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EB7C" w14:textId="77777777" w:rsidR="0018423C" w:rsidRDefault="0018423C" w:rsidP="0018423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was thinking about reporting to the executive team this Friday and wanted to share some ideas, feel free to add/delete or share concerns and discussion items!</w:t>
      </w:r>
      <w:r>
        <w:rPr>
          <w:rStyle w:val="eop"/>
          <w:rFonts w:ascii="Calibri" w:hAnsi="Calibri" w:cs="Calibri"/>
          <w:sz w:val="22"/>
          <w:szCs w:val="22"/>
        </w:rPr>
        <w:t> </w:t>
      </w:r>
    </w:p>
    <w:p w14:paraId="3E06B037" w14:textId="77777777" w:rsidR="0018423C" w:rsidRDefault="0018423C" w:rsidP="0018423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shares some insight into what an effective green research program might look like and may help in steering our recommendation. </w:t>
      </w:r>
      <w:r>
        <w:rPr>
          <w:rStyle w:val="eop"/>
          <w:rFonts w:ascii="Calibri" w:hAnsi="Calibri" w:cs="Calibri"/>
          <w:sz w:val="22"/>
          <w:szCs w:val="22"/>
        </w:rPr>
        <w:t> </w:t>
      </w:r>
    </w:p>
    <w:p w14:paraId="21A31024" w14:textId="77777777" w:rsidR="0018423C" w:rsidRDefault="0018423C" w:rsidP="0018423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7AEE69C"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color w:val="000000"/>
          <w:sz w:val="22"/>
          <w:szCs w:val="22"/>
        </w:rPr>
        <w:t xml:space="preserve">1) Identify specific goals and aspirations, where adoption of alterations at research sites and their activities has potential to </w:t>
      </w:r>
      <w:proofErr w:type="gramStart"/>
      <w:r>
        <w:rPr>
          <w:rStyle w:val="normaltextrun"/>
          <w:rFonts w:ascii="Cambria" w:hAnsi="Cambria" w:cs="Segoe UI"/>
          <w:color w:val="000000"/>
          <w:sz w:val="22"/>
          <w:szCs w:val="22"/>
        </w:rPr>
        <w:t>safely and practically contribute to climate resiliency</w:t>
      </w:r>
      <w:proofErr w:type="gramEnd"/>
      <w:r>
        <w:rPr>
          <w:rStyle w:val="normaltextrun"/>
          <w:rFonts w:ascii="Cambria" w:hAnsi="Cambria" w:cs="Segoe UI"/>
          <w:color w:val="000000"/>
          <w:sz w:val="22"/>
          <w:szCs w:val="22"/>
        </w:rPr>
        <w:t xml:space="preserve">. This includes consideration of on-site wet and dry research labs, off-site UIUC research labs, agricultural land, and field sites. This should include a review of best practices from peers and other organizations such as I2SL and My Green Lab. </w:t>
      </w:r>
      <w:r>
        <w:rPr>
          <w:rStyle w:val="normaltextrun"/>
          <w:rFonts w:ascii="Cambria" w:hAnsi="Cambria" w:cs="Segoe UI"/>
          <w:color w:val="00863D"/>
          <w:sz w:val="22"/>
          <w:szCs w:val="22"/>
        </w:rPr>
        <w:t>Core Green labs program including best practices and innovative ideas and inspiration from research community elevating the program to world class status. </w:t>
      </w:r>
      <w:r>
        <w:rPr>
          <w:rStyle w:val="eop"/>
          <w:rFonts w:ascii="Cambria" w:hAnsi="Cambria" w:cs="Segoe UI"/>
          <w:color w:val="00863D"/>
          <w:sz w:val="22"/>
          <w:szCs w:val="22"/>
        </w:rPr>
        <w:t> </w:t>
      </w:r>
    </w:p>
    <w:p w14:paraId="5BD1A49E"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b/>
          <w:bCs/>
          <w:color w:val="00863D"/>
          <w:sz w:val="22"/>
          <w:szCs w:val="22"/>
        </w:rPr>
        <w:t>Short term 3-5 years: </w:t>
      </w:r>
      <w:r>
        <w:rPr>
          <w:rStyle w:val="eop"/>
          <w:rFonts w:ascii="Cambria" w:hAnsi="Cambria" w:cs="Segoe UI"/>
          <w:color w:val="00863D"/>
          <w:sz w:val="22"/>
          <w:szCs w:val="22"/>
        </w:rPr>
        <w:t> </w:t>
      </w:r>
    </w:p>
    <w:p w14:paraId="14A53936"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color w:val="00863D"/>
          <w:sz w:val="22"/>
          <w:szCs w:val="22"/>
        </w:rPr>
        <w:t>Employ green lab director, student interns/employees and create a network of sustainable research champions to implement core program best practices campus wide. </w:t>
      </w:r>
      <w:r>
        <w:rPr>
          <w:rStyle w:val="eop"/>
          <w:rFonts w:ascii="Cambria" w:hAnsi="Cambria" w:cs="Segoe UI"/>
          <w:color w:val="00863D"/>
          <w:sz w:val="22"/>
          <w:szCs w:val="22"/>
        </w:rPr>
        <w:t> </w:t>
      </w:r>
    </w:p>
    <w:p w14:paraId="2190911B"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eop"/>
          <w:rFonts w:ascii="Cambria" w:hAnsi="Cambria" w:cs="Segoe UI"/>
          <w:color w:val="00863D"/>
          <w:sz w:val="22"/>
          <w:szCs w:val="22"/>
        </w:rPr>
        <w:t> </w:t>
      </w:r>
    </w:p>
    <w:p w14:paraId="421B6D09"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b/>
          <w:bCs/>
          <w:color w:val="00863D"/>
          <w:sz w:val="22"/>
          <w:szCs w:val="22"/>
        </w:rPr>
        <w:t>Core program to Include but not limited to: </w:t>
      </w:r>
      <w:r>
        <w:rPr>
          <w:rStyle w:val="eop"/>
          <w:rFonts w:ascii="Cambria" w:hAnsi="Cambria" w:cs="Segoe UI"/>
          <w:color w:val="00863D"/>
          <w:sz w:val="22"/>
          <w:szCs w:val="22"/>
        </w:rPr>
        <w:t> </w:t>
      </w:r>
    </w:p>
    <w:p w14:paraId="3132BCE6"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color w:val="00863D"/>
          <w:sz w:val="22"/>
          <w:szCs w:val="22"/>
        </w:rPr>
        <w:t xml:space="preserve">       </w:t>
      </w:r>
      <w:r>
        <w:rPr>
          <w:rStyle w:val="normaltextrun"/>
          <w:rFonts w:ascii="Cambria" w:hAnsi="Cambria" w:cs="Segoe UI"/>
          <w:b/>
          <w:bCs/>
          <w:color w:val="00863D"/>
          <w:sz w:val="22"/>
          <w:szCs w:val="22"/>
        </w:rPr>
        <w:t>Lab Sustainability Education, Engagement &amp; Awareness</w:t>
      </w:r>
      <w:r>
        <w:rPr>
          <w:rStyle w:val="eop"/>
          <w:rFonts w:ascii="Cambria" w:hAnsi="Cambria" w:cs="Segoe UI"/>
          <w:color w:val="00863D"/>
          <w:sz w:val="22"/>
          <w:szCs w:val="22"/>
        </w:rPr>
        <w:t> </w:t>
      </w:r>
    </w:p>
    <w:p w14:paraId="02859A1A" w14:textId="77777777" w:rsidR="0018423C" w:rsidRDefault="0018423C" w:rsidP="0018423C">
      <w:pPr>
        <w:pStyle w:val="paragraph"/>
        <w:spacing w:before="0" w:beforeAutospacing="0" w:after="0" w:afterAutospacing="0"/>
        <w:ind w:left="1440"/>
        <w:textAlignment w:val="baseline"/>
        <w:rPr>
          <w:rFonts w:ascii="Segoe UI" w:hAnsi="Segoe UI" w:cs="Segoe UI"/>
          <w:sz w:val="18"/>
          <w:szCs w:val="18"/>
        </w:rPr>
      </w:pPr>
      <w:r>
        <w:rPr>
          <w:rStyle w:val="normaltextrun"/>
          <w:rFonts w:ascii="Cambria" w:hAnsi="Cambria" w:cs="Segoe UI"/>
          <w:b/>
          <w:bCs/>
          <w:color w:val="00863D"/>
          <w:sz w:val="22"/>
          <w:szCs w:val="22"/>
        </w:rPr>
        <w:t>Lunch n learns</w:t>
      </w:r>
      <w:r>
        <w:rPr>
          <w:rStyle w:val="normaltextrun"/>
          <w:rFonts w:ascii="Cambria" w:hAnsi="Cambria" w:cs="Segoe UI"/>
          <w:color w:val="00863D"/>
          <w:sz w:val="22"/>
          <w:szCs w:val="22"/>
        </w:rPr>
        <w:t xml:space="preserve"> -Sharing new ideas, past successes, and failures, brainstorming and innovation, manufacturer/supplier's presentations. </w:t>
      </w:r>
      <w:r>
        <w:rPr>
          <w:rStyle w:val="eop"/>
          <w:rFonts w:ascii="Cambria" w:hAnsi="Cambria" w:cs="Segoe UI"/>
          <w:color w:val="00863D"/>
          <w:sz w:val="22"/>
          <w:szCs w:val="22"/>
        </w:rPr>
        <w:t> </w:t>
      </w:r>
    </w:p>
    <w:p w14:paraId="5A75830D"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color w:val="00863D"/>
          <w:sz w:val="22"/>
          <w:szCs w:val="22"/>
        </w:rPr>
        <w:t> </w:t>
      </w:r>
      <w:r>
        <w:rPr>
          <w:rStyle w:val="tabchar"/>
          <w:rFonts w:ascii="Calibri" w:hAnsi="Calibri" w:cs="Calibri"/>
          <w:color w:val="00863D"/>
          <w:sz w:val="22"/>
          <w:szCs w:val="22"/>
        </w:rPr>
        <w:tab/>
      </w:r>
      <w:r>
        <w:rPr>
          <w:rStyle w:val="normaltextrun"/>
          <w:rFonts w:ascii="Cambria" w:hAnsi="Cambria" w:cs="Segoe UI"/>
          <w:b/>
          <w:bCs/>
          <w:color w:val="00863D"/>
          <w:sz w:val="22"/>
          <w:szCs w:val="22"/>
        </w:rPr>
        <w:t>Educational campaigns,</w:t>
      </w:r>
      <w:r>
        <w:rPr>
          <w:rStyle w:val="normaltextrun"/>
          <w:rFonts w:ascii="Cambria" w:hAnsi="Cambria" w:cs="Segoe UI"/>
          <w:color w:val="00863D"/>
          <w:sz w:val="22"/>
          <w:szCs w:val="22"/>
        </w:rPr>
        <w:t xml:space="preserve"> competitions, and promotions</w:t>
      </w:r>
      <w:r>
        <w:rPr>
          <w:rStyle w:val="eop"/>
          <w:rFonts w:ascii="Cambria" w:hAnsi="Cambria" w:cs="Segoe UI"/>
          <w:color w:val="00863D"/>
          <w:sz w:val="22"/>
          <w:szCs w:val="22"/>
        </w:rPr>
        <w:t> </w:t>
      </w:r>
    </w:p>
    <w:p w14:paraId="69317EFC"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color w:val="00863D"/>
          <w:sz w:val="22"/>
          <w:szCs w:val="22"/>
        </w:rPr>
        <w:t xml:space="preserve">       </w:t>
      </w:r>
      <w:r>
        <w:rPr>
          <w:rStyle w:val="normaltextrun"/>
          <w:rFonts w:ascii="Cambria" w:hAnsi="Cambria" w:cs="Segoe UI"/>
          <w:b/>
          <w:bCs/>
          <w:color w:val="00863D"/>
          <w:sz w:val="22"/>
          <w:szCs w:val="22"/>
        </w:rPr>
        <w:t>Recruit Scientist Participation </w:t>
      </w:r>
      <w:r>
        <w:rPr>
          <w:rStyle w:val="eop"/>
          <w:rFonts w:ascii="Cambria" w:hAnsi="Cambria" w:cs="Segoe UI"/>
          <w:color w:val="00863D"/>
          <w:sz w:val="22"/>
          <w:szCs w:val="22"/>
        </w:rPr>
        <w:t> </w:t>
      </w:r>
    </w:p>
    <w:p w14:paraId="2AE184A8" w14:textId="77777777" w:rsidR="0018423C" w:rsidRDefault="0018423C" w:rsidP="0018423C">
      <w:pPr>
        <w:pStyle w:val="paragraph"/>
        <w:spacing w:before="0" w:beforeAutospacing="0" w:after="0" w:afterAutospacing="0"/>
        <w:ind w:left="1440"/>
        <w:textAlignment w:val="baseline"/>
        <w:rPr>
          <w:rFonts w:ascii="Segoe UI" w:hAnsi="Segoe UI" w:cs="Segoe UI"/>
          <w:sz w:val="18"/>
          <w:szCs w:val="18"/>
        </w:rPr>
      </w:pPr>
      <w:r>
        <w:rPr>
          <w:rStyle w:val="normaltextrun"/>
          <w:rFonts w:ascii="Cambria" w:hAnsi="Cambria" w:cs="Segoe UI"/>
          <w:color w:val="00863D"/>
          <w:sz w:val="22"/>
          <w:szCs w:val="22"/>
        </w:rPr>
        <w:t>Green Lab Champions or Eco Leaders are volunteers.</w:t>
      </w:r>
      <w:r>
        <w:rPr>
          <w:rStyle w:val="eop"/>
          <w:rFonts w:ascii="Cambria" w:hAnsi="Cambria" w:cs="Segoe UI"/>
          <w:color w:val="00863D"/>
          <w:sz w:val="22"/>
          <w:szCs w:val="22"/>
        </w:rPr>
        <w:t> </w:t>
      </w:r>
    </w:p>
    <w:p w14:paraId="28AAE538" w14:textId="77777777" w:rsidR="0018423C" w:rsidRDefault="0018423C" w:rsidP="0018423C">
      <w:pPr>
        <w:pStyle w:val="paragraph"/>
        <w:spacing w:before="0" w:beforeAutospacing="0" w:after="0" w:afterAutospacing="0"/>
        <w:ind w:left="1440"/>
        <w:textAlignment w:val="baseline"/>
        <w:rPr>
          <w:rFonts w:ascii="Segoe UI" w:hAnsi="Segoe UI" w:cs="Segoe UI"/>
          <w:sz w:val="18"/>
          <w:szCs w:val="18"/>
        </w:rPr>
      </w:pPr>
      <w:r>
        <w:rPr>
          <w:rStyle w:val="normaltextrun"/>
          <w:rFonts w:ascii="Cambria" w:hAnsi="Cambria" w:cs="Segoe UI"/>
          <w:color w:val="00863D"/>
          <w:sz w:val="22"/>
          <w:szCs w:val="22"/>
        </w:rPr>
        <w:t>Advanced members or even paid team leads.</w:t>
      </w:r>
      <w:r>
        <w:rPr>
          <w:rStyle w:val="eop"/>
          <w:rFonts w:ascii="Cambria" w:hAnsi="Cambria" w:cs="Segoe UI"/>
          <w:color w:val="00863D"/>
          <w:sz w:val="22"/>
          <w:szCs w:val="22"/>
        </w:rPr>
        <w:t> </w:t>
      </w:r>
    </w:p>
    <w:p w14:paraId="3F28540F"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color w:val="00863D"/>
          <w:sz w:val="22"/>
          <w:szCs w:val="22"/>
        </w:rPr>
        <w:t xml:space="preserve">       </w:t>
      </w:r>
      <w:r>
        <w:rPr>
          <w:rStyle w:val="normaltextrun"/>
          <w:rFonts w:ascii="Cambria" w:hAnsi="Cambria" w:cs="Segoe UI"/>
          <w:b/>
          <w:bCs/>
          <w:color w:val="00863D"/>
          <w:sz w:val="22"/>
          <w:szCs w:val="22"/>
        </w:rPr>
        <w:t>Website and media development</w:t>
      </w:r>
      <w:r>
        <w:rPr>
          <w:rStyle w:val="eop"/>
          <w:rFonts w:ascii="Cambria" w:hAnsi="Cambria" w:cs="Segoe UI"/>
          <w:color w:val="00863D"/>
          <w:sz w:val="22"/>
          <w:szCs w:val="22"/>
        </w:rPr>
        <w:t> </w:t>
      </w:r>
    </w:p>
    <w:p w14:paraId="092D9E91"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color w:val="00863D"/>
          <w:sz w:val="22"/>
          <w:szCs w:val="22"/>
        </w:rPr>
        <w:t xml:space="preserve">       </w:t>
      </w:r>
      <w:r>
        <w:rPr>
          <w:rStyle w:val="normaltextrun"/>
          <w:rFonts w:ascii="Cambria" w:hAnsi="Cambria" w:cs="Segoe UI"/>
          <w:b/>
          <w:bCs/>
          <w:color w:val="00863D"/>
          <w:sz w:val="22"/>
          <w:szCs w:val="22"/>
        </w:rPr>
        <w:t>Green Lab/Research Operating and Resource Guides</w:t>
      </w:r>
      <w:r>
        <w:rPr>
          <w:rStyle w:val="eop"/>
          <w:rFonts w:ascii="Cambria" w:hAnsi="Cambria" w:cs="Segoe UI"/>
          <w:color w:val="00863D"/>
          <w:sz w:val="22"/>
          <w:szCs w:val="22"/>
        </w:rPr>
        <w:t> </w:t>
      </w:r>
    </w:p>
    <w:p w14:paraId="3628CF5B"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color w:val="00863D"/>
          <w:sz w:val="22"/>
          <w:szCs w:val="22"/>
        </w:rPr>
        <w:t xml:space="preserve">       </w:t>
      </w:r>
      <w:r>
        <w:rPr>
          <w:rStyle w:val="normaltextrun"/>
          <w:rFonts w:ascii="Cambria" w:hAnsi="Cambria" w:cs="Segoe UI"/>
          <w:b/>
          <w:bCs/>
          <w:color w:val="00863D"/>
          <w:sz w:val="22"/>
          <w:szCs w:val="22"/>
        </w:rPr>
        <w:t>Green Lab/Research Toolkits</w:t>
      </w:r>
      <w:r>
        <w:rPr>
          <w:rStyle w:val="eop"/>
          <w:rFonts w:ascii="Cambria" w:hAnsi="Cambria" w:cs="Segoe UI"/>
          <w:color w:val="00863D"/>
          <w:sz w:val="22"/>
          <w:szCs w:val="22"/>
        </w:rPr>
        <w:t> </w:t>
      </w:r>
    </w:p>
    <w:p w14:paraId="56A7B61E"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b/>
          <w:bCs/>
          <w:color w:val="00863D"/>
          <w:sz w:val="22"/>
          <w:szCs w:val="22"/>
        </w:rPr>
        <w:t>Innovation, Incentive &amp; Awards programs</w:t>
      </w:r>
      <w:r>
        <w:rPr>
          <w:rStyle w:val="eop"/>
          <w:rFonts w:ascii="Cambria" w:hAnsi="Cambria" w:cs="Segoe UI"/>
          <w:color w:val="00863D"/>
          <w:sz w:val="22"/>
          <w:szCs w:val="22"/>
        </w:rPr>
        <w:t> </w:t>
      </w:r>
    </w:p>
    <w:p w14:paraId="7B02717D" w14:textId="77777777" w:rsidR="0018423C" w:rsidRDefault="0018423C" w:rsidP="0018423C">
      <w:pPr>
        <w:pStyle w:val="paragraph"/>
        <w:spacing w:before="0" w:beforeAutospacing="0" w:after="0" w:afterAutospacing="0"/>
        <w:ind w:left="1440"/>
        <w:textAlignment w:val="baseline"/>
        <w:rPr>
          <w:rFonts w:ascii="Segoe UI" w:hAnsi="Segoe UI" w:cs="Segoe UI"/>
          <w:sz w:val="18"/>
          <w:szCs w:val="18"/>
        </w:rPr>
      </w:pPr>
      <w:r>
        <w:rPr>
          <w:rStyle w:val="normaltextrun"/>
          <w:rFonts w:ascii="Cambria" w:hAnsi="Cambria" w:cs="Segoe UI"/>
          <w:color w:val="00863D"/>
          <w:sz w:val="22"/>
          <w:szCs w:val="22"/>
        </w:rPr>
        <w:t>ULT (Ultra Low Temperature) Freezer Rebate Program</w:t>
      </w:r>
      <w:r>
        <w:rPr>
          <w:rStyle w:val="eop"/>
          <w:rFonts w:ascii="Cambria" w:hAnsi="Cambria" w:cs="Segoe UI"/>
          <w:color w:val="00863D"/>
          <w:sz w:val="22"/>
          <w:szCs w:val="22"/>
        </w:rPr>
        <w:t> </w:t>
      </w:r>
    </w:p>
    <w:p w14:paraId="27C8CB63" w14:textId="77777777" w:rsidR="0018423C" w:rsidRDefault="0018423C" w:rsidP="0018423C">
      <w:pPr>
        <w:pStyle w:val="paragraph"/>
        <w:spacing w:before="0" w:beforeAutospacing="0" w:after="0" w:afterAutospacing="0"/>
        <w:ind w:left="1440"/>
        <w:textAlignment w:val="baseline"/>
        <w:rPr>
          <w:rFonts w:ascii="Segoe UI" w:hAnsi="Segoe UI" w:cs="Segoe UI"/>
          <w:sz w:val="18"/>
          <w:szCs w:val="18"/>
        </w:rPr>
      </w:pPr>
      <w:r>
        <w:rPr>
          <w:rStyle w:val="normaltextrun"/>
          <w:rFonts w:ascii="Cambria" w:hAnsi="Cambria" w:cs="Segoe UI"/>
          <w:color w:val="00863D"/>
          <w:sz w:val="22"/>
          <w:szCs w:val="22"/>
        </w:rPr>
        <w:t>Environmental Stewardship in Sustainable Laboratory Practices Certificate</w:t>
      </w:r>
      <w:r>
        <w:rPr>
          <w:rStyle w:val="eop"/>
          <w:rFonts w:ascii="Cambria" w:hAnsi="Cambria" w:cs="Segoe UI"/>
          <w:color w:val="00863D"/>
          <w:sz w:val="22"/>
          <w:szCs w:val="22"/>
        </w:rPr>
        <w:t> </w:t>
      </w:r>
    </w:p>
    <w:p w14:paraId="5D2F5BEC" w14:textId="77777777" w:rsidR="0018423C" w:rsidRDefault="0018423C" w:rsidP="0018423C">
      <w:pPr>
        <w:pStyle w:val="paragraph"/>
        <w:spacing w:before="0" w:beforeAutospacing="0" w:after="0" w:afterAutospacing="0"/>
        <w:ind w:left="1440"/>
        <w:textAlignment w:val="baseline"/>
        <w:rPr>
          <w:rFonts w:ascii="Segoe UI" w:hAnsi="Segoe UI" w:cs="Segoe UI"/>
          <w:sz w:val="18"/>
          <w:szCs w:val="18"/>
        </w:rPr>
      </w:pPr>
      <w:r>
        <w:rPr>
          <w:rStyle w:val="normaltextrun"/>
          <w:rFonts w:ascii="Cambria" w:hAnsi="Cambria" w:cs="Segoe UI"/>
          <w:color w:val="00863D"/>
          <w:sz w:val="22"/>
          <w:szCs w:val="22"/>
        </w:rPr>
        <w:t>Campus competitions Shut-The-Sash &amp; Freezer Challenge </w:t>
      </w:r>
      <w:r>
        <w:rPr>
          <w:rStyle w:val="eop"/>
          <w:rFonts w:ascii="Cambria" w:hAnsi="Cambria" w:cs="Segoe UI"/>
          <w:color w:val="00863D"/>
          <w:sz w:val="22"/>
          <w:szCs w:val="22"/>
        </w:rPr>
        <w:t> </w:t>
      </w:r>
    </w:p>
    <w:p w14:paraId="7CE64718" w14:textId="0C2E6373" w:rsidR="0018423C" w:rsidRDefault="0018423C" w:rsidP="0018423C">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mbria" w:hAnsi="Cambria" w:cs="Segoe UI"/>
          <w:color w:val="00863D"/>
          <w:sz w:val="22"/>
          <w:szCs w:val="22"/>
        </w:rPr>
        <w:t xml:space="preserve">Pilot program funding and support to promote </w:t>
      </w:r>
      <w:proofErr w:type="spellStart"/>
      <w:r>
        <w:rPr>
          <w:rStyle w:val="normaltextrun"/>
          <w:rFonts w:ascii="Cambria" w:hAnsi="Cambria" w:cs="Segoe UI"/>
          <w:color w:val="00863D"/>
          <w:sz w:val="22"/>
          <w:szCs w:val="22"/>
        </w:rPr>
        <w:t>iCAP</w:t>
      </w:r>
      <w:proofErr w:type="spellEnd"/>
      <w:r>
        <w:rPr>
          <w:rStyle w:val="normaltextrun"/>
          <w:rFonts w:ascii="Cambria" w:hAnsi="Cambria" w:cs="Segoe UI"/>
          <w:color w:val="00863D"/>
          <w:sz w:val="22"/>
          <w:szCs w:val="22"/>
        </w:rPr>
        <w:t xml:space="preserve"> goals within </w:t>
      </w:r>
      <w:r w:rsidR="00AD1469">
        <w:rPr>
          <w:rStyle w:val="normaltextrun"/>
          <w:rFonts w:ascii="Cambria" w:hAnsi="Cambria" w:cs="Segoe UI"/>
          <w:color w:val="00863D"/>
          <w:sz w:val="22"/>
          <w:szCs w:val="22"/>
        </w:rPr>
        <w:t>research.</w:t>
      </w:r>
      <w:r>
        <w:rPr>
          <w:rStyle w:val="normaltextrun"/>
          <w:rFonts w:ascii="Cambria" w:hAnsi="Cambria" w:cs="Segoe UI"/>
          <w:color w:val="00863D"/>
          <w:sz w:val="22"/>
          <w:szCs w:val="22"/>
        </w:rPr>
        <w:t> </w:t>
      </w:r>
      <w:r>
        <w:rPr>
          <w:rStyle w:val="eop"/>
          <w:rFonts w:ascii="Cambria" w:hAnsi="Cambria" w:cs="Segoe UI"/>
          <w:color w:val="00863D"/>
          <w:sz w:val="22"/>
          <w:szCs w:val="22"/>
        </w:rPr>
        <w:t> </w:t>
      </w:r>
    </w:p>
    <w:p w14:paraId="2942662C"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b/>
          <w:bCs/>
          <w:color w:val="00863D"/>
          <w:sz w:val="22"/>
          <w:szCs w:val="22"/>
        </w:rPr>
        <w:t>Lab Ventilation education, awareness, and reduction opportunities</w:t>
      </w:r>
      <w:r>
        <w:rPr>
          <w:rStyle w:val="eop"/>
          <w:rFonts w:ascii="Cambria" w:hAnsi="Cambria" w:cs="Segoe UI"/>
          <w:color w:val="00863D"/>
          <w:sz w:val="22"/>
          <w:szCs w:val="22"/>
        </w:rPr>
        <w:t> </w:t>
      </w:r>
    </w:p>
    <w:p w14:paraId="73566299"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b/>
          <w:bCs/>
          <w:color w:val="00863D"/>
          <w:sz w:val="22"/>
          <w:szCs w:val="22"/>
        </w:rPr>
        <w:t>Space utilization- </w:t>
      </w:r>
      <w:r>
        <w:rPr>
          <w:rStyle w:val="eop"/>
          <w:rFonts w:ascii="Cambria" w:hAnsi="Cambria" w:cs="Segoe UI"/>
          <w:color w:val="00863D"/>
          <w:sz w:val="22"/>
          <w:szCs w:val="22"/>
        </w:rPr>
        <w:t> </w:t>
      </w:r>
    </w:p>
    <w:p w14:paraId="541185C3" w14:textId="77777777" w:rsidR="0018423C" w:rsidRDefault="0018423C" w:rsidP="0018423C">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mbria" w:hAnsi="Cambria" w:cs="Segoe UI"/>
          <w:color w:val="00863D"/>
          <w:sz w:val="22"/>
          <w:szCs w:val="22"/>
        </w:rPr>
        <w:t>Promote and support efficient lab space management.</w:t>
      </w:r>
      <w:r>
        <w:rPr>
          <w:rStyle w:val="eop"/>
          <w:rFonts w:ascii="Cambria" w:hAnsi="Cambria" w:cs="Segoe UI"/>
          <w:color w:val="00863D"/>
          <w:sz w:val="22"/>
          <w:szCs w:val="22"/>
        </w:rPr>
        <w:t> </w:t>
      </w:r>
    </w:p>
    <w:p w14:paraId="3F455F2F" w14:textId="77777777" w:rsidR="0018423C" w:rsidRDefault="0018423C" w:rsidP="0018423C">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mbria" w:hAnsi="Cambria" w:cs="Segoe UI"/>
          <w:color w:val="00863D"/>
          <w:sz w:val="22"/>
          <w:szCs w:val="22"/>
        </w:rPr>
        <w:t>Encourage safe, sustainable &amp; efficient chemical storage cabinet use.</w:t>
      </w:r>
      <w:r>
        <w:rPr>
          <w:rStyle w:val="eop"/>
          <w:rFonts w:ascii="Cambria" w:hAnsi="Cambria" w:cs="Segoe UI"/>
          <w:color w:val="00863D"/>
          <w:sz w:val="22"/>
          <w:szCs w:val="22"/>
        </w:rPr>
        <w:t> </w:t>
      </w:r>
    </w:p>
    <w:p w14:paraId="636163A4" w14:textId="77777777" w:rsidR="0018423C" w:rsidRDefault="0018423C" w:rsidP="0018423C">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mbria" w:hAnsi="Cambria" w:cs="Segoe UI"/>
          <w:color w:val="00863D"/>
          <w:sz w:val="22"/>
          <w:szCs w:val="22"/>
        </w:rPr>
        <w:t>Develop and implement a shared freezer program.</w:t>
      </w:r>
      <w:r>
        <w:rPr>
          <w:rStyle w:val="eop"/>
          <w:rFonts w:ascii="Cambria" w:hAnsi="Cambria" w:cs="Segoe UI"/>
          <w:color w:val="00863D"/>
          <w:sz w:val="22"/>
          <w:szCs w:val="22"/>
        </w:rPr>
        <w:t> </w:t>
      </w:r>
    </w:p>
    <w:p w14:paraId="2A38750E" w14:textId="77777777" w:rsidR="0018423C" w:rsidRDefault="0018423C" w:rsidP="0018423C">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mbria" w:hAnsi="Cambria" w:cs="Segoe UI"/>
          <w:color w:val="00863D"/>
          <w:sz w:val="22"/>
          <w:szCs w:val="22"/>
        </w:rPr>
        <w:t>Help identify and resolve space utilization efficiency. </w:t>
      </w:r>
      <w:r>
        <w:rPr>
          <w:rStyle w:val="eop"/>
          <w:rFonts w:ascii="Cambria" w:hAnsi="Cambria" w:cs="Segoe UI"/>
          <w:color w:val="00863D"/>
          <w:sz w:val="22"/>
          <w:szCs w:val="22"/>
        </w:rPr>
        <w:t> </w:t>
      </w:r>
    </w:p>
    <w:p w14:paraId="52EF51D5" w14:textId="77777777" w:rsidR="0018423C" w:rsidRDefault="0018423C" w:rsidP="0018423C">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mbria" w:hAnsi="Cambria" w:cs="Segoe UI"/>
          <w:color w:val="00863D"/>
          <w:sz w:val="22"/>
          <w:szCs w:val="22"/>
        </w:rPr>
        <w:t>Highlight benefits of core facilities and push for maximizing them.</w:t>
      </w:r>
      <w:r>
        <w:rPr>
          <w:rStyle w:val="eop"/>
          <w:rFonts w:ascii="Cambria" w:hAnsi="Cambria" w:cs="Segoe UI"/>
          <w:color w:val="00863D"/>
          <w:sz w:val="22"/>
          <w:szCs w:val="22"/>
        </w:rPr>
        <w:t> </w:t>
      </w:r>
    </w:p>
    <w:p w14:paraId="4223379D"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b/>
          <w:bCs/>
          <w:color w:val="00863D"/>
          <w:sz w:val="22"/>
          <w:szCs w:val="22"/>
        </w:rPr>
        <w:t>Create Research Equipment sharing and Reuse Program. </w:t>
      </w:r>
      <w:r>
        <w:rPr>
          <w:rStyle w:val="eop"/>
          <w:rFonts w:ascii="Cambria" w:hAnsi="Cambria" w:cs="Segoe UI"/>
          <w:color w:val="00863D"/>
          <w:sz w:val="22"/>
          <w:szCs w:val="22"/>
        </w:rPr>
        <w:t> </w:t>
      </w:r>
    </w:p>
    <w:p w14:paraId="5C1956B4"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b/>
          <w:bCs/>
          <w:color w:val="00863D"/>
          <w:sz w:val="22"/>
          <w:szCs w:val="22"/>
        </w:rPr>
        <w:t>Promote and support efficient sample cold-storage best practices. </w:t>
      </w:r>
      <w:r>
        <w:rPr>
          <w:rStyle w:val="eop"/>
          <w:rFonts w:ascii="Cambria" w:hAnsi="Cambria" w:cs="Segoe UI"/>
          <w:color w:val="00863D"/>
          <w:sz w:val="22"/>
          <w:szCs w:val="22"/>
        </w:rPr>
        <w:t> </w:t>
      </w:r>
    </w:p>
    <w:p w14:paraId="53201AF8"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b/>
          <w:bCs/>
          <w:color w:val="00863D"/>
          <w:sz w:val="22"/>
          <w:szCs w:val="22"/>
        </w:rPr>
        <w:t>Collaborate the development and implementation of effective/safe waste recycling/reuse programs throughout campus.</w:t>
      </w:r>
      <w:r>
        <w:rPr>
          <w:rStyle w:val="eop"/>
          <w:rFonts w:ascii="Cambria" w:hAnsi="Cambria" w:cs="Segoe UI"/>
          <w:color w:val="00863D"/>
          <w:sz w:val="22"/>
          <w:szCs w:val="22"/>
        </w:rPr>
        <w:t> </w:t>
      </w:r>
    </w:p>
    <w:p w14:paraId="11B7854C"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eop"/>
          <w:rFonts w:ascii="Cambria" w:hAnsi="Cambria" w:cs="Segoe UI"/>
          <w:color w:val="00863D"/>
          <w:sz w:val="22"/>
          <w:szCs w:val="22"/>
        </w:rPr>
        <w:t> </w:t>
      </w:r>
    </w:p>
    <w:p w14:paraId="488168FC"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b/>
          <w:bCs/>
          <w:color w:val="00863D"/>
          <w:sz w:val="22"/>
          <w:szCs w:val="22"/>
        </w:rPr>
        <w:t>Long term</w:t>
      </w:r>
      <w:r>
        <w:rPr>
          <w:rStyle w:val="normaltextrun"/>
          <w:rFonts w:ascii="Cambria" w:hAnsi="Cambria" w:cs="Segoe UI"/>
          <w:color w:val="00863D"/>
          <w:sz w:val="22"/>
          <w:szCs w:val="22"/>
        </w:rPr>
        <w:t xml:space="preserve"> (beyond the 3-5 years focus of creating the core program)</w:t>
      </w:r>
      <w:r>
        <w:rPr>
          <w:rStyle w:val="eop"/>
          <w:rFonts w:ascii="Cambria" w:hAnsi="Cambria" w:cs="Segoe UI"/>
          <w:color w:val="00863D"/>
          <w:sz w:val="22"/>
          <w:szCs w:val="22"/>
        </w:rPr>
        <w:t> </w:t>
      </w:r>
    </w:p>
    <w:p w14:paraId="27A5641D" w14:textId="0101A609" w:rsidR="0018423C" w:rsidRDefault="0018423C" w:rsidP="0018423C">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mbria" w:hAnsi="Cambria" w:cs="Segoe UI"/>
          <w:color w:val="00863D"/>
          <w:sz w:val="22"/>
          <w:szCs w:val="22"/>
        </w:rPr>
        <w:t>Program director maintains core program and evolves existing efforts into cutting edge practices by partnering with the research community. Examples</w:t>
      </w:r>
      <w:r w:rsidR="00951CEE">
        <w:rPr>
          <w:rStyle w:val="normaltextrun"/>
          <w:rFonts w:ascii="Cambria" w:hAnsi="Cambria" w:cs="Segoe UI"/>
          <w:color w:val="00863D"/>
          <w:sz w:val="22"/>
          <w:szCs w:val="22"/>
        </w:rPr>
        <w:t>:</w:t>
      </w:r>
      <w:r>
        <w:rPr>
          <w:rStyle w:val="normaltextrun"/>
          <w:rFonts w:ascii="Cambria" w:hAnsi="Cambria" w:cs="Segoe UI"/>
          <w:color w:val="00863D"/>
          <w:sz w:val="22"/>
          <w:szCs w:val="22"/>
        </w:rPr>
        <w:t xml:space="preserve"> develop case studies, pilot programs and research components that innovate solutions and advance current best practices.</w:t>
      </w:r>
      <w:r>
        <w:rPr>
          <w:rStyle w:val="eop"/>
          <w:rFonts w:ascii="Cambria" w:hAnsi="Cambria" w:cs="Segoe UI"/>
          <w:color w:val="00863D"/>
          <w:sz w:val="22"/>
          <w:szCs w:val="22"/>
        </w:rPr>
        <w:t> </w:t>
      </w:r>
    </w:p>
    <w:p w14:paraId="0EFE7AD7" w14:textId="77777777" w:rsidR="0018423C" w:rsidRDefault="0018423C" w:rsidP="0018423C">
      <w:pPr>
        <w:pStyle w:val="paragraph"/>
        <w:spacing w:before="0" w:beforeAutospacing="0" w:after="0" w:afterAutospacing="0"/>
        <w:ind w:left="720" w:firstLine="720"/>
        <w:textAlignment w:val="baseline"/>
        <w:rPr>
          <w:rFonts w:ascii="Segoe UI" w:hAnsi="Segoe UI" w:cs="Segoe UI"/>
          <w:sz w:val="18"/>
          <w:szCs w:val="18"/>
        </w:rPr>
      </w:pPr>
      <w:r>
        <w:rPr>
          <w:rStyle w:val="eop"/>
          <w:rFonts w:ascii="Cambria" w:hAnsi="Cambria" w:cs="Segoe UI"/>
          <w:color w:val="00863D"/>
          <w:sz w:val="22"/>
          <w:szCs w:val="22"/>
        </w:rPr>
        <w:t> </w:t>
      </w:r>
    </w:p>
    <w:p w14:paraId="53BB3676"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Cambria" w:hAnsi="Cambria" w:cs="Segoe UI"/>
          <w:sz w:val="22"/>
          <w:szCs w:val="22"/>
        </w:rPr>
        <w:lastRenderedPageBreak/>
        <w:t xml:space="preserve">2) </w:t>
      </w:r>
      <w:r>
        <w:rPr>
          <w:rStyle w:val="normaltextrun"/>
          <w:rFonts w:ascii="Segoe UI" w:hAnsi="Segoe UI" w:cs="Segoe UI"/>
          <w:sz w:val="22"/>
          <w:szCs w:val="22"/>
        </w:rPr>
        <w:t xml:space="preserve">Develop a program whereby individual research groups and Departments may qualify for “Green Lab” and/or “Green Research” Certification by adopting best practices that maintain the safety of the research group and community. </w:t>
      </w:r>
      <w:r>
        <w:rPr>
          <w:rStyle w:val="normaltextrun"/>
          <w:rFonts w:ascii="Segoe UI" w:hAnsi="Segoe UI" w:cs="Segoe UI"/>
          <w:color w:val="00863D"/>
          <w:sz w:val="22"/>
          <w:szCs w:val="22"/>
        </w:rPr>
        <w:t>Implementing a certification program can vary significantly by the amount of effort it takes to participate, implement, and manage. The cost of these items varies proportionally along with their impacts and outcomes.</w:t>
      </w:r>
      <w:r>
        <w:rPr>
          <w:rStyle w:val="eop"/>
          <w:rFonts w:ascii="Segoe UI" w:hAnsi="Segoe UI" w:cs="Segoe UI"/>
          <w:color w:val="00863D"/>
          <w:sz w:val="22"/>
          <w:szCs w:val="22"/>
        </w:rPr>
        <w:t> </w:t>
      </w:r>
    </w:p>
    <w:p w14:paraId="50253B16"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Segoe UI" w:hAnsi="Segoe UI" w:cs="Segoe UI"/>
          <w:b/>
          <w:bCs/>
          <w:color w:val="00863D"/>
          <w:sz w:val="22"/>
          <w:szCs w:val="22"/>
        </w:rPr>
        <w:t>A comprehensive certification</w:t>
      </w:r>
      <w:r>
        <w:rPr>
          <w:rStyle w:val="normaltextrun"/>
          <w:rFonts w:ascii="Segoe UI" w:hAnsi="Segoe UI" w:cs="Segoe UI"/>
          <w:color w:val="00863D"/>
          <w:sz w:val="22"/>
          <w:szCs w:val="22"/>
        </w:rPr>
        <w:t xml:space="preserve"> </w:t>
      </w:r>
      <w:r>
        <w:rPr>
          <w:rStyle w:val="normaltextrun"/>
          <w:rFonts w:ascii="Segoe UI" w:hAnsi="Segoe UI" w:cs="Segoe UI"/>
          <w:b/>
          <w:bCs/>
          <w:color w:val="00863D"/>
          <w:sz w:val="22"/>
          <w:szCs w:val="22"/>
        </w:rPr>
        <w:t>program</w:t>
      </w:r>
      <w:r>
        <w:rPr>
          <w:rStyle w:val="normaltextrun"/>
          <w:rFonts w:ascii="Segoe UI" w:hAnsi="Segoe UI" w:cs="Segoe UI"/>
          <w:color w:val="00863D"/>
          <w:sz w:val="22"/>
          <w:szCs w:val="22"/>
        </w:rPr>
        <w:t xml:space="preserve"> focuses on safe and sustainable practices and contains elements that apply to all research across campus, i.e., energy efficiency, optimizing process/procedures, reducing/reusing equipment and/or supplies, space utilization and efficient use of resources. Including many if not all the </w:t>
      </w:r>
      <w:proofErr w:type="spellStart"/>
      <w:r>
        <w:rPr>
          <w:rStyle w:val="normaltextrun"/>
          <w:rFonts w:ascii="Segoe UI" w:hAnsi="Segoe UI" w:cs="Segoe UI"/>
          <w:color w:val="00863D"/>
          <w:sz w:val="22"/>
          <w:szCs w:val="22"/>
        </w:rPr>
        <w:t>iCAP</w:t>
      </w:r>
      <w:proofErr w:type="spellEnd"/>
      <w:r>
        <w:rPr>
          <w:rStyle w:val="normaltextrun"/>
          <w:rFonts w:ascii="Segoe UI" w:hAnsi="Segoe UI" w:cs="Segoe UI"/>
          <w:color w:val="00863D"/>
          <w:sz w:val="22"/>
          <w:szCs w:val="22"/>
        </w:rPr>
        <w:t xml:space="preserve"> objectives, energy, transportation, Land &amp; water, zero-waste, education, resilience, and implementation. </w:t>
      </w:r>
      <w:r>
        <w:rPr>
          <w:rStyle w:val="eop"/>
          <w:rFonts w:ascii="Segoe UI" w:hAnsi="Segoe UI" w:cs="Segoe UI"/>
          <w:color w:val="00863D"/>
          <w:sz w:val="22"/>
          <w:szCs w:val="22"/>
        </w:rPr>
        <w:t> </w:t>
      </w:r>
    </w:p>
    <w:p w14:paraId="3F589C40"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Segoe UI" w:hAnsi="Segoe UI" w:cs="Segoe UI"/>
          <w:color w:val="00863D"/>
          <w:sz w:val="22"/>
          <w:szCs w:val="22"/>
        </w:rPr>
        <w:t>The My Green Lab certification is a great example, it focusses on institutions, industry and governmental research groups and includes scope 1, 2 &amp; 3 emissions elements along with several of the United Nations Sustainable Development Goals (SDG’s). Their certification program was selected as a key indicator of progress for the United Nations Climate Change's High Level Climate Champions 2030 Breakthroughs Race to Zero campaign!</w:t>
      </w:r>
      <w:r>
        <w:rPr>
          <w:rStyle w:val="eop"/>
          <w:rFonts w:ascii="Segoe UI" w:hAnsi="Segoe UI" w:cs="Segoe UI"/>
          <w:color w:val="00863D"/>
          <w:sz w:val="22"/>
          <w:szCs w:val="22"/>
        </w:rPr>
        <w:t> </w:t>
      </w:r>
    </w:p>
    <w:p w14:paraId="456F143F"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Segoe UI" w:hAnsi="Segoe UI" w:cs="Segoe UI"/>
          <w:b/>
          <w:bCs/>
          <w:color w:val="00863D"/>
          <w:sz w:val="22"/>
          <w:szCs w:val="22"/>
        </w:rPr>
        <w:t>Other benefits</w:t>
      </w:r>
      <w:r>
        <w:rPr>
          <w:rStyle w:val="normaltextrun"/>
          <w:rFonts w:ascii="Segoe UI" w:hAnsi="Segoe UI" w:cs="Segoe UI"/>
          <w:color w:val="00863D"/>
          <w:sz w:val="22"/>
          <w:szCs w:val="22"/>
        </w:rPr>
        <w:t>- sharing our progress Internationally, increases worldwide recognition, has the potential for securing funding preferences (BETR grants) and tells the world what we do and how we lead by example as environmental stewards, would contribute to our worldclass ranking.</w:t>
      </w:r>
      <w:r>
        <w:rPr>
          <w:rStyle w:val="eop"/>
          <w:rFonts w:ascii="Segoe UI" w:hAnsi="Segoe UI" w:cs="Segoe UI"/>
          <w:color w:val="00863D"/>
          <w:sz w:val="22"/>
          <w:szCs w:val="22"/>
        </w:rPr>
        <w:t> </w:t>
      </w:r>
    </w:p>
    <w:p w14:paraId="51689C49"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eop"/>
          <w:rFonts w:ascii="Segoe UI" w:hAnsi="Segoe UI" w:cs="Segoe UI"/>
          <w:color w:val="00863D"/>
          <w:sz w:val="22"/>
          <w:szCs w:val="22"/>
        </w:rPr>
        <w:t> </w:t>
      </w:r>
    </w:p>
    <w:p w14:paraId="35408FD6"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Segoe UI" w:hAnsi="Segoe UI" w:cs="Segoe UI"/>
          <w:sz w:val="22"/>
          <w:szCs w:val="22"/>
        </w:rPr>
        <w:t>3) Outline a framework to recommend building-specific plans for safe energy conservation in our research spaces that include interdisciplinary research institutes, academic colleges, and field sites. This includes reviewing operations and procedures for off-boarding and hibernation of research space and equipment; along with developing a prioritized list for remodeling or renovating research buildings and laboratories that contain aging or particularly inefficient laboratory spaces. This list will inform the overall campus sustainability efforts. Because funding for renovations is limited, information driven prioritization will focus on the most advantageous projects while maximizing safety and climate resiliency of the campus community.</w:t>
      </w:r>
      <w:r>
        <w:rPr>
          <w:rStyle w:val="eop"/>
          <w:rFonts w:ascii="Segoe UI" w:hAnsi="Segoe UI" w:cs="Segoe UI"/>
          <w:sz w:val="22"/>
          <w:szCs w:val="22"/>
        </w:rPr>
        <w:t> </w:t>
      </w:r>
    </w:p>
    <w:p w14:paraId="08DACD20"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eop"/>
          <w:rFonts w:ascii="Segoe UI" w:hAnsi="Segoe UI" w:cs="Segoe UI"/>
          <w:sz w:val="22"/>
          <w:szCs w:val="22"/>
        </w:rPr>
        <w:t> </w:t>
      </w:r>
    </w:p>
    <w:p w14:paraId="4CFC09EF"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Segoe UI" w:hAnsi="Segoe UI" w:cs="Segoe UI"/>
          <w:color w:val="00863D"/>
          <w:sz w:val="22"/>
          <w:szCs w:val="22"/>
        </w:rPr>
        <w:t>Maybe adding recruitment and on-boarding because operating a sustainable lab starts with setting up the lab, from procurement of equipment and supplies to the layout of furniture and designing the lab's operating flow? </w:t>
      </w:r>
      <w:r>
        <w:rPr>
          <w:rStyle w:val="eop"/>
          <w:rFonts w:ascii="Segoe UI" w:hAnsi="Segoe UI" w:cs="Segoe UI"/>
          <w:color w:val="00863D"/>
          <w:sz w:val="22"/>
          <w:szCs w:val="22"/>
        </w:rPr>
        <w:t> </w:t>
      </w:r>
    </w:p>
    <w:p w14:paraId="7C15F056"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eop"/>
          <w:rFonts w:ascii="Segoe UI" w:hAnsi="Segoe UI" w:cs="Segoe UI"/>
          <w:color w:val="00863D"/>
          <w:sz w:val="22"/>
          <w:szCs w:val="22"/>
        </w:rPr>
        <w:t> </w:t>
      </w:r>
    </w:p>
    <w:p w14:paraId="70B1FD43" w14:textId="77777777"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normaltextrun"/>
          <w:rFonts w:ascii="Segoe UI" w:hAnsi="Segoe UI" w:cs="Segoe UI"/>
          <w:color w:val="00863D"/>
          <w:sz w:val="22"/>
          <w:szCs w:val="22"/>
        </w:rPr>
        <w:t>Developing a lab ventilation management plan for each space, utilizing an equipment sharing program, maximizing centralized services within departments or floors, optimize glass washing with centralized washing facilities, consolidate mechanical systems such as fume hood exhaust systems. Upgrade systems to the most efficient currently available. </w:t>
      </w:r>
      <w:r>
        <w:rPr>
          <w:rStyle w:val="eop"/>
          <w:rFonts w:ascii="Segoe UI" w:hAnsi="Segoe UI" w:cs="Segoe UI"/>
          <w:color w:val="00863D"/>
          <w:sz w:val="22"/>
          <w:szCs w:val="22"/>
        </w:rPr>
        <w:t> </w:t>
      </w:r>
    </w:p>
    <w:p w14:paraId="04A76BB2" w14:textId="5192CB23" w:rsidR="0018423C" w:rsidRDefault="0018423C" w:rsidP="0018423C">
      <w:pPr>
        <w:pStyle w:val="paragraph"/>
        <w:spacing w:before="0" w:beforeAutospacing="0" w:after="0" w:afterAutospacing="0"/>
        <w:ind w:left="720"/>
        <w:textAlignment w:val="baseline"/>
        <w:rPr>
          <w:rFonts w:ascii="Segoe UI" w:hAnsi="Segoe UI" w:cs="Segoe UI"/>
          <w:sz w:val="18"/>
          <w:szCs w:val="18"/>
        </w:rPr>
      </w:pPr>
      <w:r>
        <w:rPr>
          <w:rStyle w:val="eop"/>
          <w:rFonts w:ascii="Segoe UI" w:hAnsi="Segoe UI" w:cs="Segoe UI"/>
          <w:color w:val="00863D"/>
          <w:sz w:val="22"/>
          <w:szCs w:val="22"/>
        </w:rPr>
        <w:br/>
      </w:r>
      <w:r>
        <w:rPr>
          <w:rStyle w:val="normaltextrun"/>
          <w:rFonts w:ascii="Segoe UI" w:hAnsi="Segoe UI" w:cs="Segoe UI"/>
          <w:color w:val="00863D"/>
          <w:sz w:val="22"/>
          <w:szCs w:val="22"/>
        </w:rPr>
        <w:t xml:space="preserve">In addition to the lab's specific items, key elements to consider in this area are building </w:t>
      </w:r>
      <w:r>
        <w:rPr>
          <w:rStyle w:val="normaltextrun"/>
          <w:rFonts w:ascii="Segoe UI" w:hAnsi="Segoe UI" w:cs="Segoe UI"/>
          <w:color w:val="00863D"/>
          <w:sz w:val="22"/>
          <w:szCs w:val="22"/>
        </w:rPr>
        <w:lastRenderedPageBreak/>
        <w:t>Infrastructure, equipment, scheduling, and optimization. Updating these systems and continuously commissioning them for optimization. </w:t>
      </w:r>
      <w:r>
        <w:rPr>
          <w:rStyle w:val="eop"/>
          <w:rFonts w:ascii="Segoe UI" w:hAnsi="Segoe UI" w:cs="Segoe UI"/>
          <w:color w:val="00863D"/>
          <w:sz w:val="22"/>
          <w:szCs w:val="22"/>
        </w:rPr>
        <w:t> </w:t>
      </w:r>
    </w:p>
    <w:p w14:paraId="25DB3AA5" w14:textId="77777777" w:rsidR="0018423C" w:rsidRDefault="0018423C" w:rsidP="0018423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01803FF" w14:textId="77777777" w:rsidR="00AE0746" w:rsidRPr="00AE0746" w:rsidRDefault="00AE0746" w:rsidP="00AE0746">
      <w:pPr>
        <w:tabs>
          <w:tab w:val="left" w:pos="1545"/>
        </w:tabs>
        <w:rPr>
          <w:b/>
          <w:bCs/>
        </w:rPr>
      </w:pPr>
      <w:r w:rsidRPr="00AE0746">
        <w:rPr>
          <w:b/>
          <w:bCs/>
        </w:rPr>
        <w:t xml:space="preserve">Roles and Funding/Budget Considerations </w:t>
      </w:r>
    </w:p>
    <w:p w14:paraId="345DF473" w14:textId="77777777" w:rsidR="00AE0746" w:rsidRDefault="00AE0746" w:rsidP="00AE0746">
      <w:pPr>
        <w:pStyle w:val="paragraph"/>
        <w:spacing w:before="0" w:beforeAutospacing="0" w:after="0" w:afterAutospacing="0"/>
        <w:textAlignment w:val="baseline"/>
        <w:rPr>
          <w:rStyle w:val="normaltextrun"/>
          <w:rFonts w:ascii="Cambria" w:hAnsi="Cambria" w:cs="Segoe UI"/>
          <w:sz w:val="22"/>
          <w:szCs w:val="22"/>
        </w:rPr>
      </w:pPr>
      <w:r w:rsidRPr="00F56ACB">
        <w:rPr>
          <w:rStyle w:val="normaltextrun"/>
          <w:rFonts w:ascii="Cambria" w:hAnsi="Cambria" w:cs="Segoe UI"/>
          <w:b/>
          <w:bCs/>
          <w:sz w:val="22"/>
          <w:szCs w:val="22"/>
        </w:rPr>
        <w:t>Employ green lab director,</w:t>
      </w:r>
      <w:r>
        <w:rPr>
          <w:rStyle w:val="normaltextrun"/>
          <w:rFonts w:ascii="Cambria" w:hAnsi="Cambria" w:cs="Segoe UI"/>
          <w:sz w:val="22"/>
          <w:szCs w:val="22"/>
        </w:rPr>
        <w:t xml:space="preserve"> industry standard range $65k to $85k and up pending experience or could hire an existing staff/faculty with a dual role position and similar qualifications with parallel work goals, outcomes or responsibilities and shared leadership and wage responsibility. </w:t>
      </w:r>
    </w:p>
    <w:p w14:paraId="1377BD11" w14:textId="77777777" w:rsidR="00AE0746" w:rsidRDefault="00AE0746" w:rsidP="00AE0746">
      <w:pPr>
        <w:pStyle w:val="paragraph"/>
        <w:spacing w:before="0" w:beforeAutospacing="0" w:after="0" w:afterAutospacing="0"/>
        <w:textAlignment w:val="baseline"/>
        <w:rPr>
          <w:rStyle w:val="normaltextrun"/>
          <w:rFonts w:ascii="Cambria" w:hAnsi="Cambria" w:cs="Segoe UI"/>
          <w:sz w:val="22"/>
          <w:szCs w:val="22"/>
        </w:rPr>
      </w:pPr>
      <w:r>
        <w:rPr>
          <w:rStyle w:val="normaltextrun"/>
          <w:rFonts w:ascii="Cambria" w:hAnsi="Cambria" w:cs="Segoe UI"/>
          <w:sz w:val="22"/>
          <w:szCs w:val="22"/>
        </w:rPr>
        <w:t xml:space="preserve">An example of a shared position would be their current wage plus an additional wage for the Green Research Position/Role and shared leadership for their reporting line. Many units have this on campus already. </w:t>
      </w:r>
    </w:p>
    <w:p w14:paraId="739CFBC1" w14:textId="77777777" w:rsidR="00AE0746" w:rsidRDefault="00AE0746" w:rsidP="00AE0746">
      <w:pPr>
        <w:pStyle w:val="paragraph"/>
        <w:spacing w:before="0" w:beforeAutospacing="0" w:after="0" w:afterAutospacing="0"/>
        <w:textAlignment w:val="baseline"/>
        <w:rPr>
          <w:rStyle w:val="normaltextrun"/>
          <w:rFonts w:ascii="Cambria" w:hAnsi="Cambria" w:cs="Segoe UI"/>
          <w:sz w:val="22"/>
          <w:szCs w:val="22"/>
        </w:rPr>
      </w:pPr>
      <w:r>
        <w:rPr>
          <w:rStyle w:val="normaltextrun"/>
          <w:rFonts w:ascii="Cambria" w:hAnsi="Cambria" w:cs="Segoe UI"/>
          <w:sz w:val="22"/>
          <w:szCs w:val="22"/>
        </w:rPr>
        <w:t>This role utilizes their time to implement all aspects of the core program, while developing and implementing innovative pilot initiatives, and promoting longer term program components.</w:t>
      </w:r>
    </w:p>
    <w:p w14:paraId="68731F5C" w14:textId="77777777" w:rsidR="00AE0746" w:rsidRDefault="00AE0746" w:rsidP="00AE0746">
      <w:pPr>
        <w:pStyle w:val="paragraph"/>
        <w:spacing w:before="0" w:beforeAutospacing="0" w:after="0" w:afterAutospacing="0"/>
        <w:textAlignment w:val="baseline"/>
        <w:rPr>
          <w:rStyle w:val="normaltextrun"/>
          <w:rFonts w:ascii="Cambria" w:hAnsi="Cambria" w:cs="Segoe UI"/>
          <w:b/>
          <w:bCs/>
          <w:sz w:val="22"/>
          <w:szCs w:val="22"/>
        </w:rPr>
      </w:pPr>
    </w:p>
    <w:p w14:paraId="2386FD31" w14:textId="77777777" w:rsidR="00AE0746" w:rsidRDefault="00AE0746" w:rsidP="00AE0746">
      <w:pPr>
        <w:pStyle w:val="paragraph"/>
        <w:spacing w:before="0" w:beforeAutospacing="0" w:after="0" w:afterAutospacing="0"/>
        <w:textAlignment w:val="baseline"/>
        <w:rPr>
          <w:rStyle w:val="normaltextrun"/>
          <w:rFonts w:ascii="Cambria" w:hAnsi="Cambria" w:cs="Segoe UI"/>
          <w:sz w:val="22"/>
          <w:szCs w:val="22"/>
        </w:rPr>
      </w:pPr>
      <w:r w:rsidRPr="00F56ACB">
        <w:rPr>
          <w:rStyle w:val="normaltextrun"/>
          <w:rFonts w:ascii="Cambria" w:hAnsi="Cambria" w:cs="Segoe UI"/>
          <w:b/>
          <w:bCs/>
          <w:sz w:val="22"/>
          <w:szCs w:val="22"/>
        </w:rPr>
        <w:t>Student interns/employees</w:t>
      </w:r>
      <w:r w:rsidRPr="00F56ACB">
        <w:rPr>
          <w:rStyle w:val="normaltextrun"/>
          <w:rFonts w:ascii="Cambria" w:hAnsi="Cambria" w:cs="Segoe UI"/>
          <w:sz w:val="22"/>
          <w:szCs w:val="22"/>
        </w:rPr>
        <w:t xml:space="preserve"> </w:t>
      </w:r>
      <w:r>
        <w:rPr>
          <w:rStyle w:val="normaltextrun"/>
          <w:rFonts w:ascii="Cambria" w:hAnsi="Cambria" w:cs="Segoe UI"/>
          <w:sz w:val="22"/>
          <w:szCs w:val="22"/>
        </w:rPr>
        <w:t>gain through the ISEE intern network. If they are student employees, the avg. wage of $15/hr. would apply.</w:t>
      </w:r>
    </w:p>
    <w:p w14:paraId="0CAC0271" w14:textId="77777777" w:rsidR="00AE0746" w:rsidRPr="00E668B2" w:rsidRDefault="00AE0746" w:rsidP="00AE0746">
      <w:pPr>
        <w:pStyle w:val="paragraph"/>
        <w:spacing w:before="0" w:beforeAutospacing="0" w:after="0" w:afterAutospacing="0"/>
        <w:textAlignment w:val="baseline"/>
        <w:rPr>
          <w:rStyle w:val="normaltextrun"/>
          <w:rFonts w:ascii="Cambria" w:hAnsi="Cambria" w:cs="Segoe UI"/>
          <w:sz w:val="22"/>
          <w:szCs w:val="22"/>
        </w:rPr>
      </w:pPr>
      <w:r w:rsidRPr="00E668B2">
        <w:rPr>
          <w:rStyle w:val="normaltextrun"/>
          <w:rFonts w:ascii="Cambria" w:hAnsi="Cambria" w:cs="Segoe UI"/>
          <w:sz w:val="22"/>
          <w:szCs w:val="22"/>
        </w:rPr>
        <w:t xml:space="preserve">Interns assist </w:t>
      </w:r>
      <w:r>
        <w:rPr>
          <w:rStyle w:val="normaltextrun"/>
          <w:rFonts w:ascii="Cambria" w:hAnsi="Cambria" w:cs="Segoe UI"/>
          <w:sz w:val="22"/>
          <w:szCs w:val="22"/>
        </w:rPr>
        <w:t xml:space="preserve">the program with </w:t>
      </w:r>
      <w:r w:rsidRPr="00E668B2">
        <w:rPr>
          <w:rStyle w:val="normaltextrun"/>
          <w:rFonts w:ascii="Cambria" w:hAnsi="Cambria" w:cs="Segoe UI"/>
          <w:sz w:val="22"/>
          <w:szCs w:val="22"/>
        </w:rPr>
        <w:t xml:space="preserve">outreach, awareness, media </w:t>
      </w:r>
      <w:r>
        <w:rPr>
          <w:rStyle w:val="normaltextrun"/>
          <w:rFonts w:ascii="Cambria" w:hAnsi="Cambria" w:cs="Segoe UI"/>
          <w:sz w:val="22"/>
          <w:szCs w:val="22"/>
        </w:rPr>
        <w:t>design/</w:t>
      </w:r>
      <w:r w:rsidRPr="00E668B2">
        <w:rPr>
          <w:rStyle w:val="normaltextrun"/>
          <w:rFonts w:ascii="Cambria" w:hAnsi="Cambria" w:cs="Segoe UI"/>
          <w:sz w:val="22"/>
          <w:szCs w:val="22"/>
        </w:rPr>
        <w:t xml:space="preserve">campaigns and </w:t>
      </w:r>
      <w:r>
        <w:rPr>
          <w:rStyle w:val="normaltextrun"/>
          <w:rFonts w:ascii="Cambria" w:hAnsi="Cambria" w:cs="Segoe UI"/>
          <w:sz w:val="22"/>
          <w:szCs w:val="22"/>
        </w:rPr>
        <w:t xml:space="preserve">research community assistance with sustainable items such as registration, implementation, and guidance. </w:t>
      </w:r>
    </w:p>
    <w:p w14:paraId="3DE66106" w14:textId="77777777" w:rsidR="00AE0746" w:rsidRDefault="00AE0746" w:rsidP="00AE0746">
      <w:pPr>
        <w:pStyle w:val="paragraph"/>
        <w:spacing w:before="0" w:beforeAutospacing="0" w:after="0" w:afterAutospacing="0"/>
        <w:textAlignment w:val="baseline"/>
        <w:rPr>
          <w:rStyle w:val="normaltextrun"/>
          <w:rFonts w:ascii="Cambria" w:hAnsi="Cambria" w:cs="Segoe UI"/>
          <w:b/>
          <w:bCs/>
          <w:sz w:val="22"/>
          <w:szCs w:val="22"/>
        </w:rPr>
      </w:pPr>
    </w:p>
    <w:p w14:paraId="4A24F0F4" w14:textId="77777777" w:rsidR="00AE0746" w:rsidRDefault="00AE0746" w:rsidP="00AE0746">
      <w:pPr>
        <w:pStyle w:val="paragraph"/>
        <w:spacing w:before="0" w:beforeAutospacing="0" w:after="0" w:afterAutospacing="0"/>
        <w:textAlignment w:val="baseline"/>
        <w:rPr>
          <w:rStyle w:val="eop"/>
          <w:rFonts w:ascii="Cambria" w:hAnsi="Cambria" w:cs="Segoe UI"/>
          <w:sz w:val="22"/>
          <w:szCs w:val="22"/>
        </w:rPr>
      </w:pPr>
      <w:r w:rsidRPr="00F56ACB">
        <w:rPr>
          <w:rStyle w:val="normaltextrun"/>
          <w:rFonts w:ascii="Cambria" w:hAnsi="Cambria" w:cs="Segoe UI"/>
          <w:b/>
          <w:bCs/>
          <w:sz w:val="22"/>
          <w:szCs w:val="22"/>
        </w:rPr>
        <w:t>Create a network of sustainable research champions</w:t>
      </w:r>
      <w:r w:rsidRPr="00F56ACB">
        <w:rPr>
          <w:rStyle w:val="normaltextrun"/>
          <w:rFonts w:ascii="Cambria" w:hAnsi="Cambria" w:cs="Segoe UI"/>
          <w:sz w:val="22"/>
          <w:szCs w:val="22"/>
        </w:rPr>
        <w:t xml:space="preserve"> to implement core program best practices campus wide. </w:t>
      </w:r>
      <w:r w:rsidRPr="00F56ACB">
        <w:rPr>
          <w:rStyle w:val="eop"/>
          <w:rFonts w:ascii="Cambria" w:hAnsi="Cambria" w:cs="Segoe UI"/>
          <w:sz w:val="22"/>
          <w:szCs w:val="22"/>
        </w:rPr>
        <w:t> </w:t>
      </w:r>
      <w:r>
        <w:rPr>
          <w:rStyle w:val="eop"/>
          <w:rFonts w:ascii="Cambria" w:hAnsi="Cambria" w:cs="Segoe UI"/>
          <w:sz w:val="22"/>
          <w:szCs w:val="22"/>
        </w:rPr>
        <w:t xml:space="preserve">Some campuses have paid these folks and other programs are on a volunteer basis. A wage may be </w:t>
      </w:r>
      <w:proofErr w:type="gramStart"/>
      <w:r>
        <w:rPr>
          <w:rStyle w:val="eop"/>
          <w:rFonts w:ascii="Cambria" w:hAnsi="Cambria" w:cs="Segoe UI"/>
          <w:sz w:val="22"/>
          <w:szCs w:val="22"/>
        </w:rPr>
        <w:t>similar to</w:t>
      </w:r>
      <w:proofErr w:type="gramEnd"/>
      <w:r>
        <w:rPr>
          <w:rStyle w:val="eop"/>
          <w:rFonts w:ascii="Cambria" w:hAnsi="Cambria" w:cs="Segoe UI"/>
          <w:sz w:val="22"/>
          <w:szCs w:val="22"/>
        </w:rPr>
        <w:t xml:space="preserve"> student or grad student workers at $15-18/hr.  </w:t>
      </w:r>
    </w:p>
    <w:p w14:paraId="063CAF50" w14:textId="77777777" w:rsidR="00AE0746" w:rsidRDefault="00AE0746" w:rsidP="00AE0746">
      <w:pPr>
        <w:pStyle w:val="paragraph"/>
        <w:spacing w:before="0" w:beforeAutospacing="0" w:after="0" w:afterAutospacing="0"/>
        <w:textAlignment w:val="baseline"/>
        <w:rPr>
          <w:rStyle w:val="eop"/>
          <w:rFonts w:ascii="Cambria" w:hAnsi="Cambria" w:cs="Segoe UI"/>
          <w:sz w:val="22"/>
          <w:szCs w:val="22"/>
        </w:rPr>
      </w:pPr>
      <w:r>
        <w:rPr>
          <w:rStyle w:val="eop"/>
          <w:rFonts w:ascii="Cambria" w:hAnsi="Cambria" w:cs="Segoe UI"/>
          <w:sz w:val="22"/>
          <w:szCs w:val="22"/>
        </w:rPr>
        <w:t xml:space="preserve">A volunteer program with 1-2 champions, and incentives would be effective and efficient. </w:t>
      </w:r>
    </w:p>
    <w:p w14:paraId="611E4E67" w14:textId="77777777" w:rsidR="00AE0746" w:rsidRPr="00F56ACB" w:rsidRDefault="00AE0746" w:rsidP="00AE0746">
      <w:pPr>
        <w:pStyle w:val="paragraph"/>
        <w:spacing w:before="0" w:beforeAutospacing="0" w:after="0" w:afterAutospacing="0"/>
        <w:textAlignment w:val="baseline"/>
        <w:rPr>
          <w:rFonts w:ascii="Segoe UI" w:hAnsi="Segoe UI" w:cs="Segoe UI"/>
          <w:sz w:val="18"/>
          <w:szCs w:val="18"/>
        </w:rPr>
      </w:pPr>
    </w:p>
    <w:p w14:paraId="62B2A40D" w14:textId="77777777" w:rsidR="00AE0746" w:rsidRDefault="00AE0746" w:rsidP="00AE0746">
      <w:pPr>
        <w:tabs>
          <w:tab w:val="left" w:pos="1545"/>
        </w:tabs>
      </w:pPr>
      <w:r w:rsidRPr="00041191">
        <w:rPr>
          <w:b/>
          <w:bCs/>
        </w:rPr>
        <w:t xml:space="preserve">Core program </w:t>
      </w:r>
      <w:r>
        <w:rPr>
          <w:b/>
          <w:bCs/>
        </w:rPr>
        <w:t>operations</w:t>
      </w:r>
      <w:r>
        <w:t xml:space="preserve">, </w:t>
      </w:r>
      <w:r w:rsidRPr="00041191">
        <w:rPr>
          <w:b/>
          <w:bCs/>
        </w:rPr>
        <w:t>implementation and reporting</w:t>
      </w:r>
      <w:r>
        <w:t xml:space="preserve"> should be covered by the above expenses with additional program funding necessary to run each campaign, initiative, competition, or pilot program. </w:t>
      </w:r>
    </w:p>
    <w:p w14:paraId="7A4C705E" w14:textId="191503FB" w:rsidR="00AE0746" w:rsidRDefault="00AE0746" w:rsidP="00AE0746">
      <w:pPr>
        <w:tabs>
          <w:tab w:val="left" w:pos="1545"/>
        </w:tabs>
      </w:pPr>
      <w:r>
        <w:rPr>
          <w:b/>
          <w:bCs/>
        </w:rPr>
        <w:br/>
      </w:r>
      <w:r w:rsidRPr="00317013">
        <w:rPr>
          <w:b/>
          <w:bCs/>
        </w:rPr>
        <w:t>Discussions with peer Institutional programs</w:t>
      </w:r>
      <w:r>
        <w:t xml:space="preserve"> has shown multiple streams for funding Green Research Initiatives, among the most common are:</w:t>
      </w:r>
    </w:p>
    <w:p w14:paraId="617FCAB2" w14:textId="77777777" w:rsidR="00AE0746" w:rsidRDefault="00AE0746" w:rsidP="00AE0746">
      <w:pPr>
        <w:pStyle w:val="ListParagraph"/>
        <w:numPr>
          <w:ilvl w:val="0"/>
          <w:numId w:val="1"/>
        </w:numPr>
        <w:tabs>
          <w:tab w:val="left" w:pos="1545"/>
        </w:tabs>
      </w:pPr>
      <w:r>
        <w:t xml:space="preserve">Provosts Office </w:t>
      </w:r>
    </w:p>
    <w:p w14:paraId="7E8FF4F0" w14:textId="77777777" w:rsidR="00AE0746" w:rsidRDefault="00AE0746" w:rsidP="00AE0746">
      <w:pPr>
        <w:pStyle w:val="ListParagraph"/>
        <w:numPr>
          <w:ilvl w:val="0"/>
          <w:numId w:val="1"/>
        </w:numPr>
        <w:tabs>
          <w:tab w:val="left" w:pos="1545"/>
        </w:tabs>
      </w:pPr>
      <w:r>
        <w:t xml:space="preserve">Division of Research </w:t>
      </w:r>
    </w:p>
    <w:p w14:paraId="73B49910" w14:textId="77777777" w:rsidR="00AE0746" w:rsidRDefault="00AE0746" w:rsidP="00AE0746">
      <w:pPr>
        <w:pStyle w:val="ListParagraph"/>
        <w:numPr>
          <w:ilvl w:val="0"/>
          <w:numId w:val="1"/>
        </w:numPr>
        <w:tabs>
          <w:tab w:val="left" w:pos="1545"/>
        </w:tabs>
      </w:pPr>
      <w:r>
        <w:t xml:space="preserve">Facilities &amp; Services </w:t>
      </w:r>
    </w:p>
    <w:p w14:paraId="72610102" w14:textId="77777777" w:rsidR="00AE0746" w:rsidRDefault="00AE0746" w:rsidP="00AE0746">
      <w:pPr>
        <w:pStyle w:val="ListParagraph"/>
        <w:numPr>
          <w:ilvl w:val="0"/>
          <w:numId w:val="1"/>
        </w:numPr>
        <w:tabs>
          <w:tab w:val="left" w:pos="1545"/>
        </w:tabs>
      </w:pPr>
      <w:r>
        <w:t>Purchasing Department- specifically contracting</w:t>
      </w:r>
    </w:p>
    <w:p w14:paraId="0E708FDB" w14:textId="77777777" w:rsidR="00AE0746" w:rsidRDefault="00AE0746" w:rsidP="00AE0746">
      <w:pPr>
        <w:pStyle w:val="ListParagraph"/>
        <w:numPr>
          <w:ilvl w:val="0"/>
          <w:numId w:val="1"/>
        </w:numPr>
        <w:tabs>
          <w:tab w:val="left" w:pos="1545"/>
        </w:tabs>
      </w:pPr>
      <w:r>
        <w:t xml:space="preserve">Student Sustainability Committee (SSC) </w:t>
      </w:r>
    </w:p>
    <w:p w14:paraId="0F4B8E37" w14:textId="77777777" w:rsidR="00AE0746" w:rsidRDefault="00AE0746" w:rsidP="00AE0746">
      <w:pPr>
        <w:pStyle w:val="ListParagraph"/>
        <w:numPr>
          <w:ilvl w:val="0"/>
          <w:numId w:val="1"/>
        </w:numPr>
        <w:tabs>
          <w:tab w:val="left" w:pos="1545"/>
        </w:tabs>
      </w:pPr>
      <w:r>
        <w:t xml:space="preserve">Ameren Energy Efficiency Program </w:t>
      </w:r>
    </w:p>
    <w:p w14:paraId="609B9CA9" w14:textId="77777777" w:rsidR="00AE0746" w:rsidRDefault="00AE0746" w:rsidP="00AE0746">
      <w:pPr>
        <w:pStyle w:val="ListParagraph"/>
        <w:numPr>
          <w:ilvl w:val="0"/>
          <w:numId w:val="1"/>
        </w:numPr>
        <w:tabs>
          <w:tab w:val="left" w:pos="1545"/>
        </w:tabs>
      </w:pPr>
      <w:r>
        <w:t xml:space="preserve">Specialty opportunities </w:t>
      </w:r>
      <w:proofErr w:type="gramStart"/>
      <w:r>
        <w:t>i.e.</w:t>
      </w:r>
      <w:proofErr w:type="gramEnd"/>
      <w:r>
        <w:t xml:space="preserve"> Solar Farm renewable energy credits/carbon credits </w:t>
      </w:r>
    </w:p>
    <w:p w14:paraId="4CD5E093" w14:textId="77777777" w:rsidR="00AE0746" w:rsidRDefault="00AE0746" w:rsidP="00AE0746">
      <w:pPr>
        <w:tabs>
          <w:tab w:val="left" w:pos="1545"/>
        </w:tabs>
      </w:pPr>
      <w:r w:rsidRPr="00AE0746">
        <w:rPr>
          <w:b/>
          <w:bCs/>
        </w:rPr>
        <w:t>Many Green Labs programs</w:t>
      </w:r>
      <w:r>
        <w:t xml:space="preserve"> have been funded directly as an institutional entity: for example, Harvard, CU Boulder and UBC. </w:t>
      </w:r>
    </w:p>
    <w:p w14:paraId="441557CB" w14:textId="77777777" w:rsidR="00AE0746" w:rsidRDefault="00AE0746" w:rsidP="00AE0746">
      <w:pPr>
        <w:tabs>
          <w:tab w:val="left" w:pos="1545"/>
        </w:tabs>
      </w:pPr>
      <w:r>
        <w:t>Some share their support with the Facilities folks: CU boulder and UVA.</w:t>
      </w:r>
    </w:p>
    <w:p w14:paraId="01D5F246" w14:textId="77777777" w:rsidR="00AE0746" w:rsidRDefault="00AE0746" w:rsidP="00AE0746">
      <w:pPr>
        <w:tabs>
          <w:tab w:val="left" w:pos="1545"/>
        </w:tabs>
      </w:pPr>
      <w:r>
        <w:t xml:space="preserve">At UBC, the purchasing contract with VWR/Avantor can have annual refunds which the purchasing Dept. chose to contribute $25k toward the green labs program and committed resources toward setting up sustainable and green purchasing efforts toward sustainable purchasing.  </w:t>
      </w:r>
    </w:p>
    <w:p w14:paraId="07BC0DA6" w14:textId="42DB84FB" w:rsidR="00AE0746" w:rsidRDefault="00AE0746" w:rsidP="00AE0746">
      <w:pPr>
        <w:tabs>
          <w:tab w:val="left" w:pos="1545"/>
        </w:tabs>
        <w:rPr>
          <w:rFonts w:ascii="Segoe UI" w:hAnsi="Segoe UI" w:cs="Segoe UI"/>
          <w:color w:val="707070"/>
          <w:sz w:val="21"/>
          <w:szCs w:val="21"/>
          <w:shd w:val="clear" w:color="auto" w:fill="F3F3FE"/>
        </w:rPr>
      </w:pPr>
      <w:r>
        <w:t>The SSC fund has opportunities for piloting projects, engagement projects and initiatives across campus</w:t>
      </w:r>
      <w:r w:rsidR="00F941D8">
        <w:t>.</w:t>
      </w:r>
    </w:p>
    <w:p w14:paraId="34073E3D" w14:textId="77777777" w:rsidR="00DA6966" w:rsidRPr="0018423C" w:rsidRDefault="00DA6966" w:rsidP="0018423C"/>
    <w:sectPr w:rsidR="00DA6966" w:rsidRPr="00184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261A9"/>
    <w:multiLevelType w:val="hybridMultilevel"/>
    <w:tmpl w:val="961C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78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EAF"/>
    <w:rsid w:val="0018423C"/>
    <w:rsid w:val="00935EAF"/>
    <w:rsid w:val="00951CEE"/>
    <w:rsid w:val="00AD1469"/>
    <w:rsid w:val="00AE0746"/>
    <w:rsid w:val="00DA6966"/>
    <w:rsid w:val="00F9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4622"/>
  <w15:chartTrackingRefBased/>
  <w15:docId w15:val="{190E6A4B-57C7-49A9-B487-01612160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EA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EAF"/>
    <w:pPr>
      <w:spacing w:before="100" w:beforeAutospacing="1" w:after="100" w:afterAutospacing="1"/>
    </w:pPr>
    <w:rPr>
      <w:rFonts w:ascii="Calibri" w:hAnsi="Calibri" w:cs="Calibri"/>
    </w:rPr>
  </w:style>
  <w:style w:type="paragraph" w:customStyle="1" w:styleId="paragraph">
    <w:name w:val="paragraph"/>
    <w:basedOn w:val="Normal"/>
    <w:rsid w:val="0018423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8423C"/>
  </w:style>
  <w:style w:type="character" w:customStyle="1" w:styleId="eop">
    <w:name w:val="eop"/>
    <w:basedOn w:val="DefaultParagraphFont"/>
    <w:rsid w:val="0018423C"/>
  </w:style>
  <w:style w:type="character" w:customStyle="1" w:styleId="tabchar">
    <w:name w:val="tabchar"/>
    <w:basedOn w:val="DefaultParagraphFont"/>
    <w:rsid w:val="0018423C"/>
  </w:style>
  <w:style w:type="paragraph" w:styleId="ListParagraph">
    <w:name w:val="List Paragraph"/>
    <w:basedOn w:val="Normal"/>
    <w:uiPriority w:val="34"/>
    <w:qFormat/>
    <w:rsid w:val="00AE074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333036">
      <w:bodyDiv w:val="1"/>
      <w:marLeft w:val="0"/>
      <w:marRight w:val="0"/>
      <w:marTop w:val="0"/>
      <w:marBottom w:val="0"/>
      <w:divBdr>
        <w:top w:val="none" w:sz="0" w:space="0" w:color="auto"/>
        <w:left w:val="none" w:sz="0" w:space="0" w:color="auto"/>
        <w:bottom w:val="none" w:sz="0" w:space="0" w:color="auto"/>
        <w:right w:val="none" w:sz="0" w:space="0" w:color="auto"/>
      </w:divBdr>
      <w:divsChild>
        <w:div w:id="843056966">
          <w:marLeft w:val="0"/>
          <w:marRight w:val="0"/>
          <w:marTop w:val="0"/>
          <w:marBottom w:val="0"/>
          <w:divBdr>
            <w:top w:val="none" w:sz="0" w:space="0" w:color="auto"/>
            <w:left w:val="none" w:sz="0" w:space="0" w:color="auto"/>
            <w:bottom w:val="none" w:sz="0" w:space="0" w:color="auto"/>
            <w:right w:val="none" w:sz="0" w:space="0" w:color="auto"/>
          </w:divBdr>
        </w:div>
        <w:div w:id="403335388">
          <w:marLeft w:val="0"/>
          <w:marRight w:val="0"/>
          <w:marTop w:val="0"/>
          <w:marBottom w:val="0"/>
          <w:divBdr>
            <w:top w:val="none" w:sz="0" w:space="0" w:color="auto"/>
            <w:left w:val="none" w:sz="0" w:space="0" w:color="auto"/>
            <w:bottom w:val="none" w:sz="0" w:space="0" w:color="auto"/>
            <w:right w:val="none" w:sz="0" w:space="0" w:color="auto"/>
          </w:divBdr>
        </w:div>
        <w:div w:id="1722751900">
          <w:marLeft w:val="0"/>
          <w:marRight w:val="0"/>
          <w:marTop w:val="0"/>
          <w:marBottom w:val="0"/>
          <w:divBdr>
            <w:top w:val="none" w:sz="0" w:space="0" w:color="auto"/>
            <w:left w:val="none" w:sz="0" w:space="0" w:color="auto"/>
            <w:bottom w:val="none" w:sz="0" w:space="0" w:color="auto"/>
            <w:right w:val="none" w:sz="0" w:space="0" w:color="auto"/>
          </w:divBdr>
        </w:div>
        <w:div w:id="941574260">
          <w:marLeft w:val="0"/>
          <w:marRight w:val="0"/>
          <w:marTop w:val="0"/>
          <w:marBottom w:val="0"/>
          <w:divBdr>
            <w:top w:val="none" w:sz="0" w:space="0" w:color="auto"/>
            <w:left w:val="none" w:sz="0" w:space="0" w:color="auto"/>
            <w:bottom w:val="none" w:sz="0" w:space="0" w:color="auto"/>
            <w:right w:val="none" w:sz="0" w:space="0" w:color="auto"/>
          </w:divBdr>
        </w:div>
        <w:div w:id="872770342">
          <w:marLeft w:val="0"/>
          <w:marRight w:val="0"/>
          <w:marTop w:val="0"/>
          <w:marBottom w:val="0"/>
          <w:divBdr>
            <w:top w:val="none" w:sz="0" w:space="0" w:color="auto"/>
            <w:left w:val="none" w:sz="0" w:space="0" w:color="auto"/>
            <w:bottom w:val="none" w:sz="0" w:space="0" w:color="auto"/>
            <w:right w:val="none" w:sz="0" w:space="0" w:color="auto"/>
          </w:divBdr>
        </w:div>
        <w:div w:id="891766008">
          <w:marLeft w:val="0"/>
          <w:marRight w:val="0"/>
          <w:marTop w:val="0"/>
          <w:marBottom w:val="0"/>
          <w:divBdr>
            <w:top w:val="none" w:sz="0" w:space="0" w:color="auto"/>
            <w:left w:val="none" w:sz="0" w:space="0" w:color="auto"/>
            <w:bottom w:val="none" w:sz="0" w:space="0" w:color="auto"/>
            <w:right w:val="none" w:sz="0" w:space="0" w:color="auto"/>
          </w:divBdr>
        </w:div>
        <w:div w:id="39868843">
          <w:marLeft w:val="0"/>
          <w:marRight w:val="0"/>
          <w:marTop w:val="0"/>
          <w:marBottom w:val="0"/>
          <w:divBdr>
            <w:top w:val="none" w:sz="0" w:space="0" w:color="auto"/>
            <w:left w:val="none" w:sz="0" w:space="0" w:color="auto"/>
            <w:bottom w:val="none" w:sz="0" w:space="0" w:color="auto"/>
            <w:right w:val="none" w:sz="0" w:space="0" w:color="auto"/>
          </w:divBdr>
        </w:div>
        <w:div w:id="234517424">
          <w:marLeft w:val="0"/>
          <w:marRight w:val="0"/>
          <w:marTop w:val="0"/>
          <w:marBottom w:val="0"/>
          <w:divBdr>
            <w:top w:val="none" w:sz="0" w:space="0" w:color="auto"/>
            <w:left w:val="none" w:sz="0" w:space="0" w:color="auto"/>
            <w:bottom w:val="none" w:sz="0" w:space="0" w:color="auto"/>
            <w:right w:val="none" w:sz="0" w:space="0" w:color="auto"/>
          </w:divBdr>
        </w:div>
        <w:div w:id="1107575820">
          <w:marLeft w:val="0"/>
          <w:marRight w:val="0"/>
          <w:marTop w:val="0"/>
          <w:marBottom w:val="0"/>
          <w:divBdr>
            <w:top w:val="none" w:sz="0" w:space="0" w:color="auto"/>
            <w:left w:val="none" w:sz="0" w:space="0" w:color="auto"/>
            <w:bottom w:val="none" w:sz="0" w:space="0" w:color="auto"/>
            <w:right w:val="none" w:sz="0" w:space="0" w:color="auto"/>
          </w:divBdr>
        </w:div>
        <w:div w:id="177937895">
          <w:marLeft w:val="0"/>
          <w:marRight w:val="0"/>
          <w:marTop w:val="0"/>
          <w:marBottom w:val="0"/>
          <w:divBdr>
            <w:top w:val="none" w:sz="0" w:space="0" w:color="auto"/>
            <w:left w:val="none" w:sz="0" w:space="0" w:color="auto"/>
            <w:bottom w:val="none" w:sz="0" w:space="0" w:color="auto"/>
            <w:right w:val="none" w:sz="0" w:space="0" w:color="auto"/>
          </w:divBdr>
        </w:div>
        <w:div w:id="614870404">
          <w:marLeft w:val="0"/>
          <w:marRight w:val="0"/>
          <w:marTop w:val="0"/>
          <w:marBottom w:val="0"/>
          <w:divBdr>
            <w:top w:val="none" w:sz="0" w:space="0" w:color="auto"/>
            <w:left w:val="none" w:sz="0" w:space="0" w:color="auto"/>
            <w:bottom w:val="none" w:sz="0" w:space="0" w:color="auto"/>
            <w:right w:val="none" w:sz="0" w:space="0" w:color="auto"/>
          </w:divBdr>
        </w:div>
        <w:div w:id="653878679">
          <w:marLeft w:val="0"/>
          <w:marRight w:val="0"/>
          <w:marTop w:val="0"/>
          <w:marBottom w:val="0"/>
          <w:divBdr>
            <w:top w:val="none" w:sz="0" w:space="0" w:color="auto"/>
            <w:left w:val="none" w:sz="0" w:space="0" w:color="auto"/>
            <w:bottom w:val="none" w:sz="0" w:space="0" w:color="auto"/>
            <w:right w:val="none" w:sz="0" w:space="0" w:color="auto"/>
          </w:divBdr>
        </w:div>
        <w:div w:id="1835683696">
          <w:marLeft w:val="0"/>
          <w:marRight w:val="0"/>
          <w:marTop w:val="0"/>
          <w:marBottom w:val="0"/>
          <w:divBdr>
            <w:top w:val="none" w:sz="0" w:space="0" w:color="auto"/>
            <w:left w:val="none" w:sz="0" w:space="0" w:color="auto"/>
            <w:bottom w:val="none" w:sz="0" w:space="0" w:color="auto"/>
            <w:right w:val="none" w:sz="0" w:space="0" w:color="auto"/>
          </w:divBdr>
        </w:div>
        <w:div w:id="413284602">
          <w:marLeft w:val="0"/>
          <w:marRight w:val="0"/>
          <w:marTop w:val="0"/>
          <w:marBottom w:val="0"/>
          <w:divBdr>
            <w:top w:val="none" w:sz="0" w:space="0" w:color="auto"/>
            <w:left w:val="none" w:sz="0" w:space="0" w:color="auto"/>
            <w:bottom w:val="none" w:sz="0" w:space="0" w:color="auto"/>
            <w:right w:val="none" w:sz="0" w:space="0" w:color="auto"/>
          </w:divBdr>
        </w:div>
        <w:div w:id="1845053450">
          <w:marLeft w:val="0"/>
          <w:marRight w:val="0"/>
          <w:marTop w:val="0"/>
          <w:marBottom w:val="0"/>
          <w:divBdr>
            <w:top w:val="none" w:sz="0" w:space="0" w:color="auto"/>
            <w:left w:val="none" w:sz="0" w:space="0" w:color="auto"/>
            <w:bottom w:val="none" w:sz="0" w:space="0" w:color="auto"/>
            <w:right w:val="none" w:sz="0" w:space="0" w:color="auto"/>
          </w:divBdr>
        </w:div>
        <w:div w:id="1137721674">
          <w:marLeft w:val="0"/>
          <w:marRight w:val="0"/>
          <w:marTop w:val="0"/>
          <w:marBottom w:val="0"/>
          <w:divBdr>
            <w:top w:val="none" w:sz="0" w:space="0" w:color="auto"/>
            <w:left w:val="none" w:sz="0" w:space="0" w:color="auto"/>
            <w:bottom w:val="none" w:sz="0" w:space="0" w:color="auto"/>
            <w:right w:val="none" w:sz="0" w:space="0" w:color="auto"/>
          </w:divBdr>
        </w:div>
        <w:div w:id="1128084207">
          <w:marLeft w:val="0"/>
          <w:marRight w:val="0"/>
          <w:marTop w:val="0"/>
          <w:marBottom w:val="0"/>
          <w:divBdr>
            <w:top w:val="none" w:sz="0" w:space="0" w:color="auto"/>
            <w:left w:val="none" w:sz="0" w:space="0" w:color="auto"/>
            <w:bottom w:val="none" w:sz="0" w:space="0" w:color="auto"/>
            <w:right w:val="none" w:sz="0" w:space="0" w:color="auto"/>
          </w:divBdr>
        </w:div>
        <w:div w:id="496042287">
          <w:marLeft w:val="0"/>
          <w:marRight w:val="0"/>
          <w:marTop w:val="0"/>
          <w:marBottom w:val="0"/>
          <w:divBdr>
            <w:top w:val="none" w:sz="0" w:space="0" w:color="auto"/>
            <w:left w:val="none" w:sz="0" w:space="0" w:color="auto"/>
            <w:bottom w:val="none" w:sz="0" w:space="0" w:color="auto"/>
            <w:right w:val="none" w:sz="0" w:space="0" w:color="auto"/>
          </w:divBdr>
        </w:div>
        <w:div w:id="1928221800">
          <w:marLeft w:val="0"/>
          <w:marRight w:val="0"/>
          <w:marTop w:val="0"/>
          <w:marBottom w:val="0"/>
          <w:divBdr>
            <w:top w:val="none" w:sz="0" w:space="0" w:color="auto"/>
            <w:left w:val="none" w:sz="0" w:space="0" w:color="auto"/>
            <w:bottom w:val="none" w:sz="0" w:space="0" w:color="auto"/>
            <w:right w:val="none" w:sz="0" w:space="0" w:color="auto"/>
          </w:divBdr>
        </w:div>
        <w:div w:id="680158892">
          <w:marLeft w:val="0"/>
          <w:marRight w:val="0"/>
          <w:marTop w:val="0"/>
          <w:marBottom w:val="0"/>
          <w:divBdr>
            <w:top w:val="none" w:sz="0" w:space="0" w:color="auto"/>
            <w:left w:val="none" w:sz="0" w:space="0" w:color="auto"/>
            <w:bottom w:val="none" w:sz="0" w:space="0" w:color="auto"/>
            <w:right w:val="none" w:sz="0" w:space="0" w:color="auto"/>
          </w:divBdr>
        </w:div>
        <w:div w:id="112022152">
          <w:marLeft w:val="0"/>
          <w:marRight w:val="0"/>
          <w:marTop w:val="0"/>
          <w:marBottom w:val="0"/>
          <w:divBdr>
            <w:top w:val="none" w:sz="0" w:space="0" w:color="auto"/>
            <w:left w:val="none" w:sz="0" w:space="0" w:color="auto"/>
            <w:bottom w:val="none" w:sz="0" w:space="0" w:color="auto"/>
            <w:right w:val="none" w:sz="0" w:space="0" w:color="auto"/>
          </w:divBdr>
        </w:div>
        <w:div w:id="1522082866">
          <w:marLeft w:val="0"/>
          <w:marRight w:val="0"/>
          <w:marTop w:val="0"/>
          <w:marBottom w:val="0"/>
          <w:divBdr>
            <w:top w:val="none" w:sz="0" w:space="0" w:color="auto"/>
            <w:left w:val="none" w:sz="0" w:space="0" w:color="auto"/>
            <w:bottom w:val="none" w:sz="0" w:space="0" w:color="auto"/>
            <w:right w:val="none" w:sz="0" w:space="0" w:color="auto"/>
          </w:divBdr>
        </w:div>
        <w:div w:id="470442696">
          <w:marLeft w:val="0"/>
          <w:marRight w:val="0"/>
          <w:marTop w:val="0"/>
          <w:marBottom w:val="0"/>
          <w:divBdr>
            <w:top w:val="none" w:sz="0" w:space="0" w:color="auto"/>
            <w:left w:val="none" w:sz="0" w:space="0" w:color="auto"/>
            <w:bottom w:val="none" w:sz="0" w:space="0" w:color="auto"/>
            <w:right w:val="none" w:sz="0" w:space="0" w:color="auto"/>
          </w:divBdr>
        </w:div>
        <w:div w:id="799106122">
          <w:marLeft w:val="0"/>
          <w:marRight w:val="0"/>
          <w:marTop w:val="0"/>
          <w:marBottom w:val="0"/>
          <w:divBdr>
            <w:top w:val="none" w:sz="0" w:space="0" w:color="auto"/>
            <w:left w:val="none" w:sz="0" w:space="0" w:color="auto"/>
            <w:bottom w:val="none" w:sz="0" w:space="0" w:color="auto"/>
            <w:right w:val="none" w:sz="0" w:space="0" w:color="auto"/>
          </w:divBdr>
        </w:div>
        <w:div w:id="546531018">
          <w:marLeft w:val="0"/>
          <w:marRight w:val="0"/>
          <w:marTop w:val="0"/>
          <w:marBottom w:val="0"/>
          <w:divBdr>
            <w:top w:val="none" w:sz="0" w:space="0" w:color="auto"/>
            <w:left w:val="none" w:sz="0" w:space="0" w:color="auto"/>
            <w:bottom w:val="none" w:sz="0" w:space="0" w:color="auto"/>
            <w:right w:val="none" w:sz="0" w:space="0" w:color="auto"/>
          </w:divBdr>
        </w:div>
        <w:div w:id="149297864">
          <w:marLeft w:val="0"/>
          <w:marRight w:val="0"/>
          <w:marTop w:val="0"/>
          <w:marBottom w:val="0"/>
          <w:divBdr>
            <w:top w:val="none" w:sz="0" w:space="0" w:color="auto"/>
            <w:left w:val="none" w:sz="0" w:space="0" w:color="auto"/>
            <w:bottom w:val="none" w:sz="0" w:space="0" w:color="auto"/>
            <w:right w:val="none" w:sz="0" w:space="0" w:color="auto"/>
          </w:divBdr>
        </w:div>
        <w:div w:id="1790778596">
          <w:marLeft w:val="0"/>
          <w:marRight w:val="0"/>
          <w:marTop w:val="0"/>
          <w:marBottom w:val="0"/>
          <w:divBdr>
            <w:top w:val="none" w:sz="0" w:space="0" w:color="auto"/>
            <w:left w:val="none" w:sz="0" w:space="0" w:color="auto"/>
            <w:bottom w:val="none" w:sz="0" w:space="0" w:color="auto"/>
            <w:right w:val="none" w:sz="0" w:space="0" w:color="auto"/>
          </w:divBdr>
        </w:div>
        <w:div w:id="1493446568">
          <w:marLeft w:val="0"/>
          <w:marRight w:val="0"/>
          <w:marTop w:val="0"/>
          <w:marBottom w:val="0"/>
          <w:divBdr>
            <w:top w:val="none" w:sz="0" w:space="0" w:color="auto"/>
            <w:left w:val="none" w:sz="0" w:space="0" w:color="auto"/>
            <w:bottom w:val="none" w:sz="0" w:space="0" w:color="auto"/>
            <w:right w:val="none" w:sz="0" w:space="0" w:color="auto"/>
          </w:divBdr>
        </w:div>
        <w:div w:id="1596597031">
          <w:marLeft w:val="0"/>
          <w:marRight w:val="0"/>
          <w:marTop w:val="0"/>
          <w:marBottom w:val="0"/>
          <w:divBdr>
            <w:top w:val="none" w:sz="0" w:space="0" w:color="auto"/>
            <w:left w:val="none" w:sz="0" w:space="0" w:color="auto"/>
            <w:bottom w:val="none" w:sz="0" w:space="0" w:color="auto"/>
            <w:right w:val="none" w:sz="0" w:space="0" w:color="auto"/>
          </w:divBdr>
        </w:div>
        <w:div w:id="287011753">
          <w:marLeft w:val="0"/>
          <w:marRight w:val="0"/>
          <w:marTop w:val="0"/>
          <w:marBottom w:val="0"/>
          <w:divBdr>
            <w:top w:val="none" w:sz="0" w:space="0" w:color="auto"/>
            <w:left w:val="none" w:sz="0" w:space="0" w:color="auto"/>
            <w:bottom w:val="none" w:sz="0" w:space="0" w:color="auto"/>
            <w:right w:val="none" w:sz="0" w:space="0" w:color="auto"/>
          </w:divBdr>
        </w:div>
        <w:div w:id="1125734719">
          <w:marLeft w:val="0"/>
          <w:marRight w:val="0"/>
          <w:marTop w:val="0"/>
          <w:marBottom w:val="0"/>
          <w:divBdr>
            <w:top w:val="none" w:sz="0" w:space="0" w:color="auto"/>
            <w:left w:val="none" w:sz="0" w:space="0" w:color="auto"/>
            <w:bottom w:val="none" w:sz="0" w:space="0" w:color="auto"/>
            <w:right w:val="none" w:sz="0" w:space="0" w:color="auto"/>
          </w:divBdr>
        </w:div>
        <w:div w:id="1597209090">
          <w:marLeft w:val="0"/>
          <w:marRight w:val="0"/>
          <w:marTop w:val="0"/>
          <w:marBottom w:val="0"/>
          <w:divBdr>
            <w:top w:val="none" w:sz="0" w:space="0" w:color="auto"/>
            <w:left w:val="none" w:sz="0" w:space="0" w:color="auto"/>
            <w:bottom w:val="none" w:sz="0" w:space="0" w:color="auto"/>
            <w:right w:val="none" w:sz="0" w:space="0" w:color="auto"/>
          </w:divBdr>
        </w:div>
        <w:div w:id="1491825706">
          <w:marLeft w:val="0"/>
          <w:marRight w:val="0"/>
          <w:marTop w:val="0"/>
          <w:marBottom w:val="0"/>
          <w:divBdr>
            <w:top w:val="none" w:sz="0" w:space="0" w:color="auto"/>
            <w:left w:val="none" w:sz="0" w:space="0" w:color="auto"/>
            <w:bottom w:val="none" w:sz="0" w:space="0" w:color="auto"/>
            <w:right w:val="none" w:sz="0" w:space="0" w:color="auto"/>
          </w:divBdr>
        </w:div>
        <w:div w:id="478763672">
          <w:marLeft w:val="0"/>
          <w:marRight w:val="0"/>
          <w:marTop w:val="0"/>
          <w:marBottom w:val="0"/>
          <w:divBdr>
            <w:top w:val="none" w:sz="0" w:space="0" w:color="auto"/>
            <w:left w:val="none" w:sz="0" w:space="0" w:color="auto"/>
            <w:bottom w:val="none" w:sz="0" w:space="0" w:color="auto"/>
            <w:right w:val="none" w:sz="0" w:space="0" w:color="auto"/>
          </w:divBdr>
        </w:div>
        <w:div w:id="156388990">
          <w:marLeft w:val="0"/>
          <w:marRight w:val="0"/>
          <w:marTop w:val="0"/>
          <w:marBottom w:val="0"/>
          <w:divBdr>
            <w:top w:val="none" w:sz="0" w:space="0" w:color="auto"/>
            <w:left w:val="none" w:sz="0" w:space="0" w:color="auto"/>
            <w:bottom w:val="none" w:sz="0" w:space="0" w:color="auto"/>
            <w:right w:val="none" w:sz="0" w:space="0" w:color="auto"/>
          </w:divBdr>
        </w:div>
        <w:div w:id="1745836019">
          <w:marLeft w:val="0"/>
          <w:marRight w:val="0"/>
          <w:marTop w:val="0"/>
          <w:marBottom w:val="0"/>
          <w:divBdr>
            <w:top w:val="none" w:sz="0" w:space="0" w:color="auto"/>
            <w:left w:val="none" w:sz="0" w:space="0" w:color="auto"/>
            <w:bottom w:val="none" w:sz="0" w:space="0" w:color="auto"/>
            <w:right w:val="none" w:sz="0" w:space="0" w:color="auto"/>
          </w:divBdr>
        </w:div>
        <w:div w:id="589050372">
          <w:marLeft w:val="0"/>
          <w:marRight w:val="0"/>
          <w:marTop w:val="0"/>
          <w:marBottom w:val="0"/>
          <w:divBdr>
            <w:top w:val="none" w:sz="0" w:space="0" w:color="auto"/>
            <w:left w:val="none" w:sz="0" w:space="0" w:color="auto"/>
            <w:bottom w:val="none" w:sz="0" w:space="0" w:color="auto"/>
            <w:right w:val="none" w:sz="0" w:space="0" w:color="auto"/>
          </w:divBdr>
        </w:div>
        <w:div w:id="1436753839">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
        <w:div w:id="1937714290">
          <w:marLeft w:val="0"/>
          <w:marRight w:val="0"/>
          <w:marTop w:val="0"/>
          <w:marBottom w:val="0"/>
          <w:divBdr>
            <w:top w:val="none" w:sz="0" w:space="0" w:color="auto"/>
            <w:left w:val="none" w:sz="0" w:space="0" w:color="auto"/>
            <w:bottom w:val="none" w:sz="0" w:space="0" w:color="auto"/>
            <w:right w:val="none" w:sz="0" w:space="0" w:color="auto"/>
          </w:divBdr>
        </w:div>
        <w:div w:id="813715591">
          <w:marLeft w:val="0"/>
          <w:marRight w:val="0"/>
          <w:marTop w:val="0"/>
          <w:marBottom w:val="0"/>
          <w:divBdr>
            <w:top w:val="none" w:sz="0" w:space="0" w:color="auto"/>
            <w:left w:val="none" w:sz="0" w:space="0" w:color="auto"/>
            <w:bottom w:val="none" w:sz="0" w:space="0" w:color="auto"/>
            <w:right w:val="none" w:sz="0" w:space="0" w:color="auto"/>
          </w:divBdr>
        </w:div>
        <w:div w:id="2115594042">
          <w:marLeft w:val="0"/>
          <w:marRight w:val="0"/>
          <w:marTop w:val="0"/>
          <w:marBottom w:val="0"/>
          <w:divBdr>
            <w:top w:val="none" w:sz="0" w:space="0" w:color="auto"/>
            <w:left w:val="none" w:sz="0" w:space="0" w:color="auto"/>
            <w:bottom w:val="none" w:sz="0" w:space="0" w:color="auto"/>
            <w:right w:val="none" w:sz="0" w:space="0" w:color="auto"/>
          </w:divBdr>
        </w:div>
        <w:div w:id="875239235">
          <w:marLeft w:val="0"/>
          <w:marRight w:val="0"/>
          <w:marTop w:val="0"/>
          <w:marBottom w:val="0"/>
          <w:divBdr>
            <w:top w:val="none" w:sz="0" w:space="0" w:color="auto"/>
            <w:left w:val="none" w:sz="0" w:space="0" w:color="auto"/>
            <w:bottom w:val="none" w:sz="0" w:space="0" w:color="auto"/>
            <w:right w:val="none" w:sz="0" w:space="0" w:color="auto"/>
          </w:divBdr>
        </w:div>
        <w:div w:id="1657950767">
          <w:marLeft w:val="0"/>
          <w:marRight w:val="0"/>
          <w:marTop w:val="0"/>
          <w:marBottom w:val="0"/>
          <w:divBdr>
            <w:top w:val="none" w:sz="0" w:space="0" w:color="auto"/>
            <w:left w:val="none" w:sz="0" w:space="0" w:color="auto"/>
            <w:bottom w:val="none" w:sz="0" w:space="0" w:color="auto"/>
            <w:right w:val="none" w:sz="0" w:space="0" w:color="auto"/>
          </w:divBdr>
        </w:div>
        <w:div w:id="1874532145">
          <w:marLeft w:val="0"/>
          <w:marRight w:val="0"/>
          <w:marTop w:val="0"/>
          <w:marBottom w:val="0"/>
          <w:divBdr>
            <w:top w:val="none" w:sz="0" w:space="0" w:color="auto"/>
            <w:left w:val="none" w:sz="0" w:space="0" w:color="auto"/>
            <w:bottom w:val="none" w:sz="0" w:space="0" w:color="auto"/>
            <w:right w:val="none" w:sz="0" w:space="0" w:color="auto"/>
          </w:divBdr>
        </w:div>
        <w:div w:id="890653887">
          <w:marLeft w:val="0"/>
          <w:marRight w:val="0"/>
          <w:marTop w:val="0"/>
          <w:marBottom w:val="0"/>
          <w:divBdr>
            <w:top w:val="none" w:sz="0" w:space="0" w:color="auto"/>
            <w:left w:val="none" w:sz="0" w:space="0" w:color="auto"/>
            <w:bottom w:val="none" w:sz="0" w:space="0" w:color="auto"/>
            <w:right w:val="none" w:sz="0" w:space="0" w:color="auto"/>
          </w:divBdr>
        </w:div>
        <w:div w:id="1625110699">
          <w:marLeft w:val="0"/>
          <w:marRight w:val="0"/>
          <w:marTop w:val="0"/>
          <w:marBottom w:val="0"/>
          <w:divBdr>
            <w:top w:val="none" w:sz="0" w:space="0" w:color="auto"/>
            <w:left w:val="none" w:sz="0" w:space="0" w:color="auto"/>
            <w:bottom w:val="none" w:sz="0" w:space="0" w:color="auto"/>
            <w:right w:val="none" w:sz="0" w:space="0" w:color="auto"/>
          </w:divBdr>
        </w:div>
        <w:div w:id="174733668">
          <w:marLeft w:val="0"/>
          <w:marRight w:val="0"/>
          <w:marTop w:val="0"/>
          <w:marBottom w:val="0"/>
          <w:divBdr>
            <w:top w:val="none" w:sz="0" w:space="0" w:color="auto"/>
            <w:left w:val="none" w:sz="0" w:space="0" w:color="auto"/>
            <w:bottom w:val="none" w:sz="0" w:space="0" w:color="auto"/>
            <w:right w:val="none" w:sz="0" w:space="0" w:color="auto"/>
          </w:divBdr>
        </w:div>
        <w:div w:id="1366442991">
          <w:marLeft w:val="0"/>
          <w:marRight w:val="0"/>
          <w:marTop w:val="0"/>
          <w:marBottom w:val="0"/>
          <w:divBdr>
            <w:top w:val="none" w:sz="0" w:space="0" w:color="auto"/>
            <w:left w:val="none" w:sz="0" w:space="0" w:color="auto"/>
            <w:bottom w:val="none" w:sz="0" w:space="0" w:color="auto"/>
            <w:right w:val="none" w:sz="0" w:space="0" w:color="auto"/>
          </w:divBdr>
        </w:div>
      </w:divsChild>
    </w:div>
    <w:div w:id="199664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1253</TotalTime>
  <Pages>3</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Foote, Gerard Paul</dc:creator>
  <cp:keywords/>
  <dc:description/>
  <cp:lastModifiedBy>Foote, Gerard Paul</cp:lastModifiedBy>
  <cp:revision>5</cp:revision>
  <dcterms:created xsi:type="dcterms:W3CDTF">2023-05-05T15:15:00Z</dcterms:created>
  <dcterms:modified xsi:type="dcterms:W3CDTF">2023-06-02T19:15:00Z</dcterms:modified>
</cp:coreProperties>
</file>