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02" w:rsidRDefault="003F7602" w:rsidP="003F7602">
      <w:pPr>
        <w:jc w:val="center"/>
      </w:pPr>
      <w:r>
        <w:t>Role of iSEE – 9/29/22</w:t>
      </w:r>
      <w:r w:rsidR="00831F48">
        <w:br/>
      </w:r>
    </w:p>
    <w:p w:rsidR="003F7602" w:rsidRDefault="003F7602" w:rsidP="003F7602">
      <w:r>
        <w:t>Madhu Khanna, Jim Hintz, Danita Brown Young, Jack Reicherts, Elizabeth Murphy, Morgan White, Jamie Singson, Jennifer Fraterrigo, Meredith Moore</w:t>
      </w:r>
      <w:r>
        <w:br/>
      </w:r>
    </w:p>
    <w:p w:rsidR="003F7602" w:rsidRDefault="003F7602" w:rsidP="003F7602">
      <w:r>
        <w:t xml:space="preserve">1. </w:t>
      </w:r>
      <w:r>
        <w:t>Introductions</w:t>
      </w:r>
      <w:r w:rsidR="00831F48">
        <w:br/>
      </w:r>
    </w:p>
    <w:p w:rsidR="003F7602" w:rsidRDefault="003F7602" w:rsidP="003F7602">
      <w:r>
        <w:t>2. </w:t>
      </w:r>
      <w:r w:rsidR="009D32AE">
        <w:t>What/who is iSEE?</w:t>
      </w:r>
      <w:r>
        <w:br/>
      </w:r>
    </w:p>
    <w:p w:rsidR="003F7602" w:rsidRDefault="003F7602" w:rsidP="003F7602">
      <w:pPr>
        <w:pStyle w:val="ListParagraph"/>
        <w:numPr>
          <w:ilvl w:val="0"/>
          <w:numId w:val="1"/>
        </w:numPr>
      </w:pPr>
      <w:r>
        <w:t>“Front porch of sustainability”</w:t>
      </w:r>
    </w:p>
    <w:p w:rsidR="003F7602" w:rsidRDefault="003F7602" w:rsidP="003F7602">
      <w:pPr>
        <w:pStyle w:val="ListParagraph"/>
        <w:numPr>
          <w:ilvl w:val="0"/>
          <w:numId w:val="1"/>
        </w:numPr>
      </w:pPr>
      <w:r>
        <w:t>Very student-facing: launche</w:t>
      </w:r>
      <w:r w:rsidR="00831F48">
        <w:t>d SSLC, work with SSC projects</w:t>
      </w:r>
    </w:p>
    <w:p w:rsidR="003F7602" w:rsidRDefault="003F7602" w:rsidP="003F7602">
      <w:pPr>
        <w:pStyle w:val="ListParagraph"/>
        <w:numPr>
          <w:ilvl w:val="0"/>
          <w:numId w:val="1"/>
        </w:numPr>
      </w:pPr>
      <w:r>
        <w:t xml:space="preserve">Educational mission (ELP, sustainability minor) and research </w:t>
      </w:r>
    </w:p>
    <w:p w:rsidR="003F7602" w:rsidRDefault="003F7602" w:rsidP="003F7602">
      <w:pPr>
        <w:pStyle w:val="ListParagraph"/>
        <w:numPr>
          <w:ilvl w:val="0"/>
          <w:numId w:val="1"/>
        </w:numPr>
      </w:pPr>
      <w:r>
        <w:t>Part of campus mission to support and build diversity as part of our educational and engagement portfolios</w:t>
      </w:r>
    </w:p>
    <w:p w:rsidR="003F7602" w:rsidRDefault="003F7602" w:rsidP="003F7602"/>
    <w:p w:rsidR="003F7602" w:rsidRDefault="003F7602" w:rsidP="003F7602">
      <w:r>
        <w:t>3.      Existing sustainability a</w:t>
      </w:r>
      <w:r w:rsidR="009D32AE">
        <w:t xml:space="preserve">pproach within Student Affairs </w:t>
      </w:r>
      <w:r>
        <w:br/>
      </w:r>
    </w:p>
    <w:p w:rsidR="003F7602" w:rsidRDefault="003F7602" w:rsidP="003F7602">
      <w:pPr>
        <w:pStyle w:val="ListParagraph"/>
        <w:numPr>
          <w:ilvl w:val="0"/>
          <w:numId w:val="3"/>
        </w:numPr>
      </w:pPr>
      <w:r>
        <w:t>Create more capacity to drive sustainability goals</w:t>
      </w:r>
    </w:p>
    <w:p w:rsidR="003F7602" w:rsidRDefault="003F7602" w:rsidP="003F7602">
      <w:pPr>
        <w:pStyle w:val="ListParagraph"/>
        <w:numPr>
          <w:ilvl w:val="0"/>
          <w:numId w:val="3"/>
        </w:numPr>
      </w:pPr>
      <w:r>
        <w:t>Bring organizational piece and connection to students and campus</w:t>
      </w:r>
    </w:p>
    <w:p w:rsidR="003F7602" w:rsidRDefault="003F7602" w:rsidP="003F7602">
      <w:pPr>
        <w:pStyle w:val="ListParagraph"/>
        <w:numPr>
          <w:ilvl w:val="0"/>
          <w:numId w:val="3"/>
        </w:numPr>
      </w:pPr>
      <w:r>
        <w:t xml:space="preserve">Expectation is that there should be a connection to iSEE </w:t>
      </w:r>
    </w:p>
    <w:p w:rsidR="00831F48" w:rsidRDefault="00831F48" w:rsidP="003F7602">
      <w:pPr>
        <w:pStyle w:val="ListParagraph"/>
        <w:numPr>
          <w:ilvl w:val="0"/>
          <w:numId w:val="3"/>
        </w:numPr>
      </w:pPr>
      <w:r>
        <w:t xml:space="preserve">Provides accounting/financial infrastructure </w:t>
      </w:r>
    </w:p>
    <w:p w:rsidR="00831F48" w:rsidRDefault="00831F48" w:rsidP="003F7602">
      <w:pPr>
        <w:pStyle w:val="ListParagraph"/>
        <w:numPr>
          <w:ilvl w:val="0"/>
          <w:numId w:val="3"/>
        </w:numPr>
      </w:pPr>
      <w:r>
        <w:t xml:space="preserve">Sammy </w:t>
      </w:r>
      <w:proofErr w:type="spellStart"/>
      <w:r>
        <w:t>Yoo’s</w:t>
      </w:r>
      <w:proofErr w:type="spellEnd"/>
      <w:r>
        <w:t xml:space="preserve"> position was housed in Student Engagement (this office has experience with supporting student organizations, particularly the financial piece/SORF)</w:t>
      </w:r>
    </w:p>
    <w:p w:rsidR="003F7602" w:rsidRDefault="003F7602" w:rsidP="00840690">
      <w:pPr>
        <w:pStyle w:val="ListParagraph"/>
      </w:pPr>
      <w:r>
        <w:br/>
      </w:r>
    </w:p>
    <w:p w:rsidR="003F7602" w:rsidRDefault="003F7602" w:rsidP="003F7602">
      <w:r>
        <w:t xml:space="preserve">4.      </w:t>
      </w:r>
      <w:r w:rsidR="00840690">
        <w:t>Two n</w:t>
      </w:r>
      <w:r>
        <w:t xml:space="preserve">ew sustainability staff </w:t>
      </w:r>
      <w:r w:rsidR="009D32AE">
        <w:t xml:space="preserve">positions </w:t>
      </w:r>
      <w:r w:rsidR="00831F48">
        <w:br/>
      </w:r>
    </w:p>
    <w:p w:rsidR="00831F48" w:rsidRDefault="00831F48" w:rsidP="00831F48">
      <w:pPr>
        <w:pStyle w:val="ListParagraph"/>
        <w:numPr>
          <w:ilvl w:val="0"/>
          <w:numId w:val="4"/>
        </w:numPr>
      </w:pPr>
      <w:r>
        <w:t>Positions expected to be posted today (9/29)</w:t>
      </w:r>
    </w:p>
    <w:p w:rsidR="00BE5F7B" w:rsidRDefault="00831F48" w:rsidP="00831F48">
      <w:pPr>
        <w:pStyle w:val="ListParagraph"/>
        <w:numPr>
          <w:ilvl w:val="0"/>
          <w:numId w:val="4"/>
        </w:numPr>
      </w:pPr>
      <w:r>
        <w:t xml:space="preserve">Evaluated </w:t>
      </w:r>
      <w:r>
        <w:t xml:space="preserve">the approach of </w:t>
      </w:r>
      <w:r>
        <w:t xml:space="preserve">peer institutions e.g., </w:t>
      </w:r>
      <w:r w:rsidR="00BE5F7B">
        <w:t xml:space="preserve">UC </w:t>
      </w:r>
      <w:r>
        <w:t>Berkley</w:t>
      </w:r>
      <w:r>
        <w:t xml:space="preserve"> </w:t>
      </w:r>
      <w:r w:rsidR="00BE5F7B">
        <w:t xml:space="preserve">campus sustainability body </w:t>
      </w:r>
    </w:p>
    <w:p w:rsidR="00BE5F7B" w:rsidRDefault="00BE5F7B" w:rsidP="00BE5F7B">
      <w:pPr>
        <w:pStyle w:val="ListParagraph"/>
        <w:numPr>
          <w:ilvl w:val="1"/>
          <w:numId w:val="4"/>
        </w:numPr>
      </w:pPr>
      <w:r>
        <w:t>One central campus sustainability body</w:t>
      </w:r>
    </w:p>
    <w:p w:rsidR="00BE5F7B" w:rsidRDefault="00BE5F7B" w:rsidP="00BE5F7B">
      <w:pPr>
        <w:pStyle w:val="ListParagraph"/>
        <w:numPr>
          <w:ilvl w:val="1"/>
          <w:numId w:val="4"/>
        </w:numPr>
      </w:pPr>
      <w:r>
        <w:t>H</w:t>
      </w:r>
      <w:r w:rsidR="00831F48">
        <w:t xml:space="preserve">as lower budget but perhaps </w:t>
      </w:r>
      <w:r>
        <w:t>greater outreach and engagement</w:t>
      </w:r>
    </w:p>
    <w:p w:rsidR="00BE5F7B" w:rsidRDefault="00BE5F7B" w:rsidP="00BE5F7B">
      <w:pPr>
        <w:pStyle w:val="ListParagraph"/>
        <w:numPr>
          <w:ilvl w:val="1"/>
          <w:numId w:val="4"/>
        </w:numPr>
      </w:pPr>
      <w:r>
        <w:t>This research</w:t>
      </w:r>
      <w:r w:rsidR="00831F48">
        <w:t xml:space="preserve"> led to development of two new sustainability staff positions to expand capacity so that together, we can align our efforts </w:t>
      </w:r>
      <w:r>
        <w:t xml:space="preserve">and promote collaboration </w:t>
      </w:r>
    </w:p>
    <w:p w:rsidR="00B34DB1" w:rsidRDefault="00BE5F7B" w:rsidP="00BE5F7B">
      <w:pPr>
        <w:pStyle w:val="ListParagraph"/>
        <w:numPr>
          <w:ilvl w:val="0"/>
          <w:numId w:val="4"/>
        </w:numPr>
      </w:pPr>
      <w:r>
        <w:t>Emphasis on programming and collaboration with expanding our campus networks, including iSEE</w:t>
      </w:r>
    </w:p>
    <w:p w:rsidR="00BE5F7B" w:rsidRDefault="00B34DB1" w:rsidP="00BE5F7B">
      <w:pPr>
        <w:pStyle w:val="ListParagraph"/>
        <w:numPr>
          <w:ilvl w:val="0"/>
          <w:numId w:val="4"/>
        </w:numPr>
      </w:pPr>
      <w:r>
        <w:t>Coordinator and Assistant Director positions (coordinator will report to director)</w:t>
      </w:r>
      <w:r w:rsidR="00BE5F7B">
        <w:br/>
      </w:r>
    </w:p>
    <w:p w:rsidR="003F7602" w:rsidRDefault="003F7602" w:rsidP="003F7602">
      <w:r>
        <w:t>5.      Group discussion – how can iSEE/Student Affairs most effectively interact?</w:t>
      </w:r>
      <w:r w:rsidR="00831F48">
        <w:br/>
      </w:r>
    </w:p>
    <w:p w:rsidR="00831F48" w:rsidRDefault="00831F48" w:rsidP="00831F48">
      <w:pPr>
        <w:pStyle w:val="ListParagraph"/>
        <w:numPr>
          <w:ilvl w:val="0"/>
          <w:numId w:val="5"/>
        </w:numPr>
      </w:pPr>
      <w:r>
        <w:t xml:space="preserve">How do we increase our impact? </w:t>
      </w:r>
    </w:p>
    <w:p w:rsidR="00840690" w:rsidRDefault="00840690" w:rsidP="00831F48">
      <w:pPr>
        <w:pStyle w:val="ListParagraph"/>
        <w:numPr>
          <w:ilvl w:val="0"/>
          <w:numId w:val="5"/>
        </w:numPr>
      </w:pPr>
      <w:r>
        <w:t xml:space="preserve">We likely have 10% of student population engaged, how can we expand and engage? </w:t>
      </w:r>
    </w:p>
    <w:p w:rsidR="00840690" w:rsidRDefault="00840690" w:rsidP="00831F48">
      <w:pPr>
        <w:pStyle w:val="ListParagraph"/>
        <w:numPr>
          <w:ilvl w:val="0"/>
          <w:numId w:val="5"/>
        </w:numPr>
      </w:pPr>
      <w:r>
        <w:t xml:space="preserve">We help manage SSC projects; how can we encourage greater participation from other units across campus? How can we mobilize the larger campus community?  </w:t>
      </w:r>
    </w:p>
    <w:p w:rsidR="00BE5F7B" w:rsidRDefault="00BE5F7B" w:rsidP="00831F48">
      <w:pPr>
        <w:pStyle w:val="ListParagraph"/>
        <w:numPr>
          <w:ilvl w:val="0"/>
          <w:numId w:val="5"/>
        </w:numPr>
      </w:pPr>
      <w:r>
        <w:t xml:space="preserve">This partnership can help </w:t>
      </w:r>
      <w:r w:rsidR="009D32AE">
        <w:t xml:space="preserve">expand and increase our impact – e.g., programs for incoming freshmen </w:t>
      </w:r>
    </w:p>
    <w:p w:rsidR="005F3902" w:rsidRDefault="00B34DB1" w:rsidP="003F7602">
      <w:pPr>
        <w:pStyle w:val="ListParagraph"/>
        <w:numPr>
          <w:ilvl w:val="0"/>
          <w:numId w:val="5"/>
        </w:numPr>
      </w:pPr>
      <w:r>
        <w:t xml:space="preserve">iSEE/SSC </w:t>
      </w:r>
      <w:r w:rsidR="009D32AE">
        <w:t xml:space="preserve">can </w:t>
      </w:r>
      <w:r>
        <w:t>present to department heads (</w:t>
      </w:r>
      <w:r w:rsidR="00B361D9">
        <w:t>October or December</w:t>
      </w:r>
      <w:bookmarkStart w:id="0" w:name="_GoBack"/>
      <w:bookmarkEnd w:id="0"/>
      <w:r>
        <w:t xml:space="preserve">) </w:t>
      </w:r>
    </w:p>
    <w:p w:rsidR="009D32AE" w:rsidRDefault="009D32AE" w:rsidP="003F7602">
      <w:pPr>
        <w:pStyle w:val="ListParagraph"/>
        <w:numPr>
          <w:ilvl w:val="0"/>
          <w:numId w:val="5"/>
        </w:numPr>
      </w:pPr>
      <w:r>
        <w:lastRenderedPageBreak/>
        <w:t xml:space="preserve">SSC funded student project to plant at Foreign Language Building – needs ongoing maintenance, support, leadership to keep moving forward </w:t>
      </w:r>
    </w:p>
    <w:p w:rsidR="00020F72" w:rsidRDefault="00020F72" w:rsidP="003F7602">
      <w:pPr>
        <w:pStyle w:val="ListParagraph"/>
        <w:numPr>
          <w:ilvl w:val="0"/>
          <w:numId w:val="5"/>
        </w:numPr>
      </w:pPr>
      <w:r>
        <w:t xml:space="preserve">It would be helpful to have another meeting after the new staff positions are hired; would benefit from further analysis of other institutions </w:t>
      </w:r>
    </w:p>
    <w:p w:rsidR="00020F72" w:rsidRDefault="00816F48" w:rsidP="003F7602">
      <w:pPr>
        <w:pStyle w:val="ListParagraph"/>
        <w:numPr>
          <w:ilvl w:val="0"/>
          <w:numId w:val="5"/>
        </w:numPr>
      </w:pPr>
      <w:r w:rsidRPr="00816F48">
        <w:rPr>
          <w:b/>
          <w:highlight w:val="yellow"/>
        </w:rPr>
        <w:t>To do:</w:t>
      </w:r>
      <w:r>
        <w:t xml:space="preserve"> </w:t>
      </w:r>
      <w:r w:rsidR="00020F72">
        <w:t xml:space="preserve">Include interaction with Student Affairs and iSEE at spring Sustainability Council meeting (success story) </w:t>
      </w:r>
    </w:p>
    <w:p w:rsidR="00816F48" w:rsidRDefault="00816F48" w:rsidP="00816F48">
      <w:pPr>
        <w:pStyle w:val="ListParagraph"/>
        <w:numPr>
          <w:ilvl w:val="0"/>
          <w:numId w:val="5"/>
        </w:numPr>
      </w:pPr>
      <w:r>
        <w:t xml:space="preserve">Rebranding ideas: </w:t>
      </w:r>
      <w:r w:rsidR="00020F72">
        <w:t>Under Student Engagement Office, proposed a new organizational level to include Office of Student Sustainability (or Student Sustainability Center</w:t>
      </w:r>
      <w:r>
        <w:t>/Student Sustainability Resource Center</w:t>
      </w:r>
      <w:r w:rsidR="00020F72">
        <w:t xml:space="preserve">) to house Student Sustainability Committee  </w:t>
      </w:r>
    </w:p>
    <w:p w:rsidR="00020F72" w:rsidRPr="003F7602" w:rsidRDefault="00816F48" w:rsidP="00816F48">
      <w:pPr>
        <w:pStyle w:val="ListParagraph"/>
        <w:numPr>
          <w:ilvl w:val="1"/>
          <w:numId w:val="5"/>
        </w:numPr>
      </w:pPr>
      <w:r>
        <w:t xml:space="preserve">Illinois Green Fund instead of student sustainability fees </w:t>
      </w:r>
    </w:p>
    <w:sectPr w:rsidR="00020F72" w:rsidRPr="003F7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B2F08"/>
    <w:multiLevelType w:val="hybridMultilevel"/>
    <w:tmpl w:val="E88C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844F2"/>
    <w:multiLevelType w:val="hybridMultilevel"/>
    <w:tmpl w:val="80F82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6526C"/>
    <w:multiLevelType w:val="hybridMultilevel"/>
    <w:tmpl w:val="8E1C3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E0A2C"/>
    <w:multiLevelType w:val="hybridMultilevel"/>
    <w:tmpl w:val="4B92B374"/>
    <w:lvl w:ilvl="0" w:tplc="7E7E2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B56F22"/>
    <w:multiLevelType w:val="hybridMultilevel"/>
    <w:tmpl w:val="7F20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02"/>
    <w:rsid w:val="00020F72"/>
    <w:rsid w:val="003F7602"/>
    <w:rsid w:val="005F3902"/>
    <w:rsid w:val="00816F48"/>
    <w:rsid w:val="00831F48"/>
    <w:rsid w:val="00840690"/>
    <w:rsid w:val="009D32AE"/>
    <w:rsid w:val="00B34DB1"/>
    <w:rsid w:val="00B361D9"/>
    <w:rsid w:val="00BE5F7B"/>
    <w:rsid w:val="00C7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D60BA"/>
  <w15:chartTrackingRefBased/>
  <w15:docId w15:val="{6F213DA5-D8DC-4FD6-A408-534E3DE2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60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8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Meredith Kaye</dc:creator>
  <cp:keywords/>
  <dc:description/>
  <cp:lastModifiedBy>Moore, Meredith Kaye</cp:lastModifiedBy>
  <cp:revision>6</cp:revision>
  <dcterms:created xsi:type="dcterms:W3CDTF">2022-09-29T15:01:00Z</dcterms:created>
  <dcterms:modified xsi:type="dcterms:W3CDTF">2022-09-29T16:00:00Z</dcterms:modified>
</cp:coreProperties>
</file>