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B0C33" w14:textId="43C414A9" w:rsidR="00496815" w:rsidRDefault="00496815" w:rsidP="00496815">
      <w:pPr>
        <w:ind w:left="720" w:hanging="360"/>
        <w:jc w:val="center"/>
      </w:pPr>
      <w:r>
        <w:t>Meeting with Sterling</w:t>
      </w:r>
    </w:p>
    <w:p w14:paraId="047CB1F1" w14:textId="0B31D472" w:rsidR="00496815" w:rsidRDefault="00496815" w:rsidP="00496815">
      <w:pPr>
        <w:ind w:left="720" w:hanging="360"/>
        <w:jc w:val="center"/>
      </w:pPr>
      <w:r>
        <w:t>01/18/2024</w:t>
      </w:r>
    </w:p>
    <w:p w14:paraId="35A51399" w14:textId="2C93F5D7" w:rsidR="005C1DF4" w:rsidRDefault="00EE2E5F" w:rsidP="00EE2E5F">
      <w:pPr>
        <w:pStyle w:val="ListParagraph"/>
        <w:numPr>
          <w:ilvl w:val="0"/>
          <w:numId w:val="1"/>
        </w:numPr>
      </w:pPr>
      <w:r>
        <w:t>Ej40 communities</w:t>
      </w:r>
      <w:r w:rsidR="00496815">
        <w:t xml:space="preserve"> and the zip codes that Sterling </w:t>
      </w:r>
      <w:proofErr w:type="gramStart"/>
      <w:r w:rsidR="00496815">
        <w:t>shared</w:t>
      </w:r>
      <w:proofErr w:type="gramEnd"/>
    </w:p>
    <w:p w14:paraId="73567A25" w14:textId="31B40B17" w:rsidR="00EE2E5F" w:rsidRDefault="00EE2E5F" w:rsidP="00EE2E5F">
      <w:pPr>
        <w:pStyle w:val="ListParagraph"/>
        <w:numPr>
          <w:ilvl w:val="0"/>
          <w:numId w:val="1"/>
        </w:numPr>
      </w:pPr>
      <w:r>
        <w:t xml:space="preserve">EPA has $2B for </w:t>
      </w:r>
      <w:r w:rsidR="00754DF0">
        <w:t xml:space="preserve">community </w:t>
      </w:r>
      <w:r>
        <w:t>change grants</w:t>
      </w:r>
    </w:p>
    <w:p w14:paraId="68FE4A4C" w14:textId="0EF481CA" w:rsidR="00EE2E5F" w:rsidRDefault="00EE2E5F" w:rsidP="00EE2E5F">
      <w:pPr>
        <w:pStyle w:val="ListParagraph"/>
        <w:numPr>
          <w:ilvl w:val="0"/>
          <w:numId w:val="1"/>
        </w:numPr>
      </w:pPr>
      <w:r>
        <w:t xml:space="preserve">Feb </w:t>
      </w:r>
      <w:r w:rsidR="0048613F">
        <w:t xml:space="preserve">5 </w:t>
      </w:r>
      <w:r>
        <w:t xml:space="preserve">deadline and decision in </w:t>
      </w:r>
      <w:proofErr w:type="spellStart"/>
      <w:r w:rsidR="0048613F">
        <w:t xml:space="preserve">mid </w:t>
      </w:r>
      <w:r>
        <w:t>March</w:t>
      </w:r>
      <w:proofErr w:type="spellEnd"/>
    </w:p>
    <w:p w14:paraId="23D2D6EA" w14:textId="06475A39" w:rsidR="00EE2E5F" w:rsidRDefault="00EE2E5F" w:rsidP="00EE2E5F">
      <w:pPr>
        <w:pStyle w:val="ListParagraph"/>
        <w:numPr>
          <w:ilvl w:val="0"/>
          <w:numId w:val="1"/>
        </w:numPr>
      </w:pPr>
      <w:r>
        <w:t xml:space="preserve">Floor is $10M and top is $20M </w:t>
      </w:r>
      <w:r w:rsidR="00754DF0">
        <w:t>–</w:t>
      </w:r>
      <w:r>
        <w:t xml:space="preserve"> </w:t>
      </w:r>
      <w:r w:rsidR="00754DF0">
        <w:t xml:space="preserve">spend it in 3 </w:t>
      </w:r>
      <w:proofErr w:type="gramStart"/>
      <w:r w:rsidR="00754DF0">
        <w:t>years</w:t>
      </w:r>
      <w:proofErr w:type="gramEnd"/>
      <w:r w:rsidR="00754DF0">
        <w:t xml:space="preserve"> </w:t>
      </w:r>
    </w:p>
    <w:p w14:paraId="71EBD9F6" w14:textId="1530A9BC" w:rsidR="00EE2E5F" w:rsidRDefault="00EE2E5F" w:rsidP="00EE2E5F">
      <w:pPr>
        <w:pStyle w:val="ListParagraph"/>
        <w:numPr>
          <w:ilvl w:val="0"/>
          <w:numId w:val="1"/>
        </w:numPr>
      </w:pPr>
      <w:r>
        <w:t>150 of these grants to be given out</w:t>
      </w:r>
    </w:p>
    <w:p w14:paraId="5B3F00E1" w14:textId="0035A2D6" w:rsidR="00754DF0" w:rsidRDefault="00754DF0" w:rsidP="00754DF0">
      <w:pPr>
        <w:pStyle w:val="ListParagraph"/>
        <w:numPr>
          <w:ilvl w:val="0"/>
          <w:numId w:val="1"/>
        </w:numPr>
      </w:pPr>
      <w:r>
        <w:t>Who is going to submit the application</w:t>
      </w:r>
      <w:r w:rsidR="0048613F">
        <w:t xml:space="preserve"> – </w:t>
      </w:r>
      <w:proofErr w:type="spellStart"/>
      <w:r w:rsidR="0048613F">
        <w:t>Adas</w:t>
      </w:r>
      <w:proofErr w:type="spellEnd"/>
      <w:r w:rsidR="0048613F">
        <w:t xml:space="preserve"> Mckinley and ICRT</w:t>
      </w:r>
    </w:p>
    <w:p w14:paraId="1B119FD1" w14:textId="77777777" w:rsidR="00754DF0" w:rsidRDefault="00754DF0" w:rsidP="00754DF0">
      <w:pPr>
        <w:pStyle w:val="ListParagraph"/>
        <w:numPr>
          <w:ilvl w:val="1"/>
          <w:numId w:val="1"/>
        </w:numPr>
      </w:pPr>
      <w:r>
        <w:t xml:space="preserve">Universities – they want minority serving </w:t>
      </w:r>
      <w:proofErr w:type="gramStart"/>
      <w:r>
        <w:t>organizations</w:t>
      </w:r>
      <w:proofErr w:type="gramEnd"/>
    </w:p>
    <w:p w14:paraId="0E2CD3DE" w14:textId="77777777" w:rsidR="00754DF0" w:rsidRDefault="00754DF0" w:rsidP="00754DF0">
      <w:pPr>
        <w:pStyle w:val="ListParagraph"/>
        <w:numPr>
          <w:ilvl w:val="1"/>
          <w:numId w:val="1"/>
        </w:numPr>
      </w:pPr>
      <w:r>
        <w:t>Malcolm X College, Kennedy College and another college, city colleges of Chicago</w:t>
      </w:r>
    </w:p>
    <w:p w14:paraId="68C8B54D" w14:textId="77777777" w:rsidR="00754DF0" w:rsidRDefault="00754DF0" w:rsidP="00754DF0">
      <w:pPr>
        <w:pStyle w:val="ListParagraph"/>
        <w:numPr>
          <w:ilvl w:val="2"/>
          <w:numId w:val="1"/>
        </w:numPr>
      </w:pPr>
      <w:r>
        <w:t xml:space="preserve">They have a partnership with </w:t>
      </w:r>
      <w:proofErr w:type="gramStart"/>
      <w:r>
        <w:t>Loyola</w:t>
      </w:r>
      <w:proofErr w:type="gramEnd"/>
    </w:p>
    <w:p w14:paraId="76E03A03" w14:textId="77777777" w:rsidR="00754DF0" w:rsidRDefault="00754DF0" w:rsidP="00754DF0">
      <w:pPr>
        <w:pStyle w:val="ListParagraph"/>
        <w:numPr>
          <w:ilvl w:val="1"/>
          <w:numId w:val="1"/>
        </w:numPr>
      </w:pPr>
      <w:proofErr w:type="spellStart"/>
      <w:r>
        <w:t>Adas</w:t>
      </w:r>
      <w:proofErr w:type="spellEnd"/>
      <w:r>
        <w:t xml:space="preserve"> McKinley </w:t>
      </w:r>
    </w:p>
    <w:p w14:paraId="131E8CA3" w14:textId="77777777" w:rsidR="00754DF0" w:rsidRDefault="00754DF0" w:rsidP="00754DF0">
      <w:pPr>
        <w:pStyle w:val="ListParagraph"/>
        <w:numPr>
          <w:ilvl w:val="2"/>
          <w:numId w:val="1"/>
        </w:numPr>
      </w:pPr>
      <w:r>
        <w:t xml:space="preserve">They want to hire a woman with a </w:t>
      </w:r>
      <w:proofErr w:type="gramStart"/>
      <w:r>
        <w:t>Master in Architecture</w:t>
      </w:r>
      <w:proofErr w:type="gramEnd"/>
    </w:p>
    <w:p w14:paraId="16061352" w14:textId="77777777" w:rsidR="00754DF0" w:rsidRDefault="00754DF0" w:rsidP="00754DF0">
      <w:pPr>
        <w:pStyle w:val="ListParagraph"/>
        <w:numPr>
          <w:ilvl w:val="2"/>
          <w:numId w:val="1"/>
        </w:numPr>
      </w:pPr>
      <w:r>
        <w:t xml:space="preserve">Enough work to cover half of her </w:t>
      </w:r>
      <w:proofErr w:type="gramStart"/>
      <w:r>
        <w:t>job</w:t>
      </w:r>
      <w:proofErr w:type="gramEnd"/>
    </w:p>
    <w:p w14:paraId="021FFCEC" w14:textId="77777777" w:rsidR="00754DF0" w:rsidRDefault="00754DF0" w:rsidP="00754DF0">
      <w:pPr>
        <w:pStyle w:val="ListParagraph"/>
        <w:numPr>
          <w:ilvl w:val="1"/>
          <w:numId w:val="1"/>
        </w:numPr>
      </w:pPr>
      <w:r>
        <w:t>Technical side – Paul Francisco and ICRT</w:t>
      </w:r>
    </w:p>
    <w:p w14:paraId="20368BD4" w14:textId="77777777" w:rsidR="00754DF0" w:rsidRDefault="00754DF0" w:rsidP="00754DF0">
      <w:pPr>
        <w:pStyle w:val="ListParagraph"/>
        <w:numPr>
          <w:ilvl w:val="1"/>
          <w:numId w:val="1"/>
        </w:numPr>
      </w:pPr>
      <w:r>
        <w:t xml:space="preserve">Collaborators – Universities – </w:t>
      </w:r>
    </w:p>
    <w:p w14:paraId="679F104B" w14:textId="77777777" w:rsidR="00754DF0" w:rsidRDefault="00754DF0" w:rsidP="00754DF0">
      <w:pPr>
        <w:pStyle w:val="ListParagraph"/>
        <w:numPr>
          <w:ilvl w:val="2"/>
          <w:numId w:val="1"/>
        </w:numPr>
      </w:pPr>
      <w:r>
        <w:t xml:space="preserve">iCAP is the living </w:t>
      </w:r>
      <w:proofErr w:type="gramStart"/>
      <w:r>
        <w:t>laboratory</w:t>
      </w:r>
      <w:proofErr w:type="gramEnd"/>
    </w:p>
    <w:p w14:paraId="5C40FAA4" w14:textId="77777777" w:rsidR="00754DF0" w:rsidRDefault="00754DF0" w:rsidP="00754DF0">
      <w:pPr>
        <w:pStyle w:val="ListParagraph"/>
        <w:numPr>
          <w:ilvl w:val="1"/>
          <w:numId w:val="1"/>
        </w:numPr>
      </w:pPr>
      <w:r>
        <w:t xml:space="preserve">When we win, we can earmark money to what we are doing </w:t>
      </w:r>
      <w:proofErr w:type="gramStart"/>
      <w:r>
        <w:t>here</w:t>
      </w:r>
      <w:proofErr w:type="gramEnd"/>
    </w:p>
    <w:p w14:paraId="43DC46E9" w14:textId="77777777" w:rsidR="00754DF0" w:rsidRDefault="00754DF0" w:rsidP="00754DF0">
      <w:pPr>
        <w:pStyle w:val="ListParagraph"/>
        <w:numPr>
          <w:ilvl w:val="1"/>
          <w:numId w:val="1"/>
        </w:numPr>
      </w:pPr>
      <w:r>
        <w:t xml:space="preserve">100 black men of Chicago </w:t>
      </w:r>
    </w:p>
    <w:p w14:paraId="7499309C" w14:textId="77777777" w:rsidR="00754DF0" w:rsidRDefault="00754DF0" w:rsidP="00754DF0">
      <w:pPr>
        <w:pStyle w:val="ListParagraph"/>
        <w:numPr>
          <w:ilvl w:val="2"/>
          <w:numId w:val="1"/>
        </w:numPr>
      </w:pPr>
      <w:r>
        <w:t>They have a good asset – the Collegiate 100 (University based – located at UIC – which is a Hispanic serving institution)</w:t>
      </w:r>
    </w:p>
    <w:p w14:paraId="33EAB3F4" w14:textId="77777777" w:rsidR="00754DF0" w:rsidRDefault="00754DF0" w:rsidP="00754DF0">
      <w:pPr>
        <w:pStyle w:val="ListParagraph"/>
        <w:numPr>
          <w:ilvl w:val="1"/>
          <w:numId w:val="1"/>
        </w:numPr>
      </w:pPr>
      <w:r>
        <w:t>Co-sponsor is Bill Laury</w:t>
      </w:r>
    </w:p>
    <w:p w14:paraId="4E06650B" w14:textId="77777777" w:rsidR="00754DF0" w:rsidRDefault="00754DF0" w:rsidP="00754DF0">
      <w:pPr>
        <w:pStyle w:val="ListParagraph"/>
        <w:numPr>
          <w:ilvl w:val="1"/>
          <w:numId w:val="1"/>
        </w:numPr>
      </w:pPr>
      <w:r>
        <w:t>Single expenditure and multiple benefits</w:t>
      </w:r>
    </w:p>
    <w:p w14:paraId="0B70AEF1" w14:textId="63085220" w:rsidR="00754DF0" w:rsidRDefault="00754DF0" w:rsidP="00EE2E5F">
      <w:pPr>
        <w:pStyle w:val="ListParagraph"/>
        <w:numPr>
          <w:ilvl w:val="0"/>
          <w:numId w:val="1"/>
        </w:numPr>
      </w:pPr>
      <w:r>
        <w:t xml:space="preserve">So </w:t>
      </w:r>
      <w:proofErr w:type="gramStart"/>
      <w:r>
        <w:t>far</w:t>
      </w:r>
      <w:proofErr w:type="gramEnd"/>
      <w:r>
        <w:t xml:space="preserve"> no objection to our resolution</w:t>
      </w:r>
    </w:p>
    <w:p w14:paraId="2861DCFE" w14:textId="0749E314" w:rsidR="00754DF0" w:rsidRDefault="00754DF0" w:rsidP="00EE2E5F">
      <w:pPr>
        <w:pStyle w:val="ListParagraph"/>
        <w:numPr>
          <w:ilvl w:val="0"/>
          <w:numId w:val="1"/>
        </w:numPr>
      </w:pPr>
      <w:r>
        <w:t xml:space="preserve">Expo is </w:t>
      </w:r>
      <w:proofErr w:type="gramStart"/>
      <w:r>
        <w:t>huge</w:t>
      </w:r>
      <w:proofErr w:type="gramEnd"/>
    </w:p>
    <w:p w14:paraId="311451BB" w14:textId="30C9443C" w:rsidR="00EE2E5F" w:rsidRDefault="00754DF0" w:rsidP="00754DF0">
      <w:pPr>
        <w:pStyle w:val="ListParagraph"/>
        <w:numPr>
          <w:ilvl w:val="1"/>
          <w:numId w:val="1"/>
        </w:numPr>
      </w:pPr>
      <w:r>
        <w:t xml:space="preserve">Meet with </w:t>
      </w:r>
      <w:proofErr w:type="spellStart"/>
      <w:r>
        <w:t>paul</w:t>
      </w:r>
      <w:proofErr w:type="spellEnd"/>
      <w:r>
        <w:t xml:space="preserve"> and Rob Roman and his </w:t>
      </w:r>
      <w:proofErr w:type="gramStart"/>
      <w:r>
        <w:t>team</w:t>
      </w:r>
      <w:proofErr w:type="gramEnd"/>
    </w:p>
    <w:p w14:paraId="4E02A2E0" w14:textId="461ED415" w:rsidR="00754DF0" w:rsidRDefault="0048613F" w:rsidP="00754DF0">
      <w:pPr>
        <w:pStyle w:val="ListParagraph"/>
        <w:numPr>
          <w:ilvl w:val="0"/>
          <w:numId w:val="1"/>
        </w:numPr>
      </w:pPr>
      <w:r>
        <w:t>Letter of support before Feb 5. – iSEE is working on it</w:t>
      </w:r>
    </w:p>
    <w:sectPr w:rsidR="00754D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D635E"/>
    <w:multiLevelType w:val="hybridMultilevel"/>
    <w:tmpl w:val="CC4CF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129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E5F"/>
    <w:rsid w:val="0004597B"/>
    <w:rsid w:val="0048613F"/>
    <w:rsid w:val="00496815"/>
    <w:rsid w:val="005C1DF4"/>
    <w:rsid w:val="00754DF0"/>
    <w:rsid w:val="0079222F"/>
    <w:rsid w:val="007E65D0"/>
    <w:rsid w:val="00E20C25"/>
    <w:rsid w:val="00EE2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534B3"/>
  <w15:chartTrackingRefBased/>
  <w15:docId w15:val="{B6260FE4-FF8E-4120-B1EC-0F9CB39C6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2E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Prasad, Sarthak</dc:creator>
  <cp:keywords/>
  <dc:description/>
  <cp:lastModifiedBy>Prasad, Sarthak</cp:lastModifiedBy>
  <cp:revision>1</cp:revision>
  <dcterms:created xsi:type="dcterms:W3CDTF">2024-01-18T19:40:00Z</dcterms:created>
  <dcterms:modified xsi:type="dcterms:W3CDTF">2024-01-18T20:27:00Z</dcterms:modified>
</cp:coreProperties>
</file>