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14114" w:rsidR="4F3D6908" w:rsidP="009C59B7" w:rsidRDefault="4F3D6908" w14:paraId="784AE828" w14:textId="5AB7305C">
      <w:pPr>
        <w:spacing w:line="360" w:lineRule="auto"/>
        <w:jc w:val="center"/>
        <w:rPr>
          <w:rFonts w:ascii="Times New Roman" w:hAnsi="Times New Roman" w:eastAsia="Times New Roman" w:cs="Times New Roman"/>
          <w:color w:val="000000" w:themeColor="text1"/>
          <w:sz w:val="24"/>
          <w:szCs w:val="24"/>
        </w:rPr>
      </w:pPr>
      <w:r w:rsidRPr="06E48942" w:rsidR="4F3D6908">
        <w:rPr>
          <w:rFonts w:ascii="Times New Roman" w:hAnsi="Times New Roman" w:eastAsia="Times New Roman" w:cs="Times New Roman"/>
          <w:color w:val="000000" w:themeColor="text1" w:themeTint="FF" w:themeShade="FF"/>
          <w:sz w:val="24"/>
          <w:szCs w:val="24"/>
        </w:rPr>
        <w:t>iCAP</w:t>
      </w:r>
      <w:r w:rsidRPr="06E48942" w:rsidR="4F3D6908">
        <w:rPr>
          <w:rFonts w:ascii="Times New Roman" w:hAnsi="Times New Roman" w:eastAsia="Times New Roman" w:cs="Times New Roman"/>
          <w:color w:val="000000" w:themeColor="text1" w:themeTint="FF" w:themeShade="FF"/>
          <w:sz w:val="24"/>
          <w:szCs w:val="24"/>
        </w:rPr>
        <w:t xml:space="preserve"> Transportation Team</w:t>
      </w:r>
    </w:p>
    <w:p w:rsidRPr="00D14114" w:rsidR="4F3D6908" w:rsidP="009C59B7" w:rsidRDefault="4F3D6908" w14:paraId="375003CB" w14:textId="6051AEC9">
      <w:pPr>
        <w:spacing w:line="360" w:lineRule="auto"/>
        <w:jc w:val="center"/>
        <w:rPr>
          <w:rFonts w:ascii="Times New Roman" w:hAnsi="Times New Roman" w:eastAsia="Times New Roman" w:cs="Times New Roman"/>
          <w:color w:val="000000" w:themeColor="text1"/>
          <w:sz w:val="24"/>
          <w:szCs w:val="24"/>
        </w:rPr>
      </w:pPr>
      <w:r w:rsidRPr="00D14114">
        <w:rPr>
          <w:rFonts w:ascii="Times New Roman" w:hAnsi="Times New Roman" w:eastAsia="Times New Roman" w:cs="Times New Roman"/>
          <w:color w:val="000000" w:themeColor="text1"/>
          <w:sz w:val="24"/>
          <w:szCs w:val="24"/>
        </w:rPr>
        <w:t>November Meeting Minutes</w:t>
      </w:r>
    </w:p>
    <w:p w:rsidRPr="00D14114" w:rsidR="4F3D6908" w:rsidP="009C59B7" w:rsidRDefault="4F3D6908" w14:paraId="10B85D66" w14:textId="189B03C0">
      <w:pPr>
        <w:spacing w:line="360" w:lineRule="auto"/>
        <w:jc w:val="center"/>
        <w:rPr>
          <w:rFonts w:ascii="Times New Roman" w:hAnsi="Times New Roman" w:eastAsia="Times New Roman" w:cs="Times New Roman"/>
          <w:color w:val="000000" w:themeColor="text1"/>
          <w:sz w:val="24"/>
          <w:szCs w:val="24"/>
        </w:rPr>
      </w:pPr>
      <w:r w:rsidRPr="00D14114">
        <w:rPr>
          <w:rFonts w:ascii="Times New Roman" w:hAnsi="Times New Roman" w:eastAsia="Times New Roman" w:cs="Times New Roman"/>
          <w:color w:val="000000" w:themeColor="text1"/>
          <w:sz w:val="24"/>
          <w:szCs w:val="24"/>
        </w:rPr>
        <w:t>11/3/2023 3:00 P.M. – 4:00 P.M.</w:t>
      </w:r>
    </w:p>
    <w:p w:rsidRPr="00D14114" w:rsidR="6CA5CAB3" w:rsidP="009C59B7" w:rsidRDefault="4F3D6908" w14:paraId="27584451" w14:textId="2104F4F2">
      <w:pPr>
        <w:spacing w:line="360" w:lineRule="auto"/>
        <w:jc w:val="center"/>
        <w:rPr>
          <w:rFonts w:ascii="Times New Roman" w:hAnsi="Times New Roman" w:eastAsia="Times New Roman" w:cs="Times New Roman"/>
          <w:color w:val="000000" w:themeColor="text1"/>
          <w:sz w:val="24"/>
          <w:szCs w:val="24"/>
        </w:rPr>
      </w:pPr>
      <w:r w:rsidRPr="00D14114">
        <w:rPr>
          <w:rFonts w:ascii="Times New Roman" w:hAnsi="Times New Roman" w:eastAsia="Times New Roman" w:cs="Times New Roman"/>
          <w:i/>
          <w:iCs/>
          <w:color w:val="000000" w:themeColor="text1"/>
          <w:sz w:val="24"/>
          <w:szCs w:val="24"/>
        </w:rPr>
        <w:t>Teams</w:t>
      </w:r>
    </w:p>
    <w:p w:rsidRPr="00D14114" w:rsidR="4F3D6908" w:rsidP="009C59B7" w:rsidRDefault="4F3D6908" w14:paraId="670E4649" w14:textId="52C47876">
      <w:pPr>
        <w:spacing w:after="0" w:line="360" w:lineRule="auto"/>
        <w:rPr>
          <w:rFonts w:ascii="Times New Roman" w:hAnsi="Times New Roman" w:eastAsia="Times New Roman" w:cs="Times New Roman"/>
          <w:color w:val="000000" w:themeColor="text1"/>
          <w:sz w:val="24"/>
          <w:szCs w:val="24"/>
        </w:rPr>
      </w:pPr>
      <w:r w:rsidRPr="00D14114">
        <w:rPr>
          <w:rFonts w:ascii="Times New Roman" w:hAnsi="Times New Roman" w:eastAsia="Times New Roman" w:cs="Times New Roman"/>
          <w:b/>
          <w:bCs/>
          <w:color w:val="000000" w:themeColor="text1"/>
          <w:sz w:val="24"/>
          <w:szCs w:val="24"/>
        </w:rPr>
        <w:t>Action Items</w:t>
      </w:r>
    </w:p>
    <w:p w:rsidRPr="00611B4F" w:rsidR="00611B4F" w:rsidP="00D72C7E" w:rsidRDefault="00611B4F" w14:paraId="78FFC367" w14:textId="77777777">
      <w:pPr>
        <w:numPr>
          <w:ilvl w:val="0"/>
          <w:numId w:val="2"/>
        </w:numPr>
        <w:spacing w:after="0" w:line="360" w:lineRule="auto"/>
        <w:rPr>
          <w:rFonts w:ascii="Times New Roman" w:hAnsi="Times New Roman" w:eastAsia="Times New Roman" w:cs="Times New Roman"/>
          <w:color w:val="0E101A"/>
          <w:sz w:val="24"/>
          <w:szCs w:val="24"/>
        </w:rPr>
      </w:pPr>
      <w:r w:rsidRPr="06E48942" w:rsidR="00611B4F">
        <w:rPr>
          <w:rFonts w:ascii="Times New Roman" w:hAnsi="Times New Roman" w:eastAsia="Times New Roman" w:cs="Times New Roman"/>
          <w:color w:val="0E101A"/>
          <w:sz w:val="24"/>
          <w:szCs w:val="24"/>
        </w:rPr>
        <w:t>Erin- Try to find out how many EV cars are commuting to campus or how to access this data.  </w:t>
      </w:r>
    </w:p>
    <w:p w:rsidR="5583EFAE" w:rsidP="06E48942" w:rsidRDefault="5583EFAE" w14:paraId="2DD46108" w14:textId="002FD7B9">
      <w:pPr>
        <w:numPr>
          <w:ilvl w:val="0"/>
          <w:numId w:val="2"/>
        </w:numPr>
        <w:spacing w:after="0" w:line="360" w:lineRule="auto"/>
        <w:rPr>
          <w:rFonts w:ascii="Times New Roman" w:hAnsi="Times New Roman" w:eastAsia="Times New Roman" w:cs="Times New Roman"/>
          <w:b w:val="0"/>
          <w:bCs w:val="0"/>
          <w:i w:val="0"/>
          <w:iCs w:val="0"/>
          <w:caps w:val="0"/>
          <w:smallCaps w:val="0"/>
          <w:noProof w:val="0"/>
          <w:color w:val="242424"/>
          <w:sz w:val="24"/>
          <w:szCs w:val="24"/>
          <w:lang w:val="en-US"/>
        </w:rPr>
      </w:pPr>
      <w:r w:rsidRPr="06E48942" w:rsidR="5583EFAE">
        <w:rPr>
          <w:rFonts w:ascii="Times New Roman" w:hAnsi="Times New Roman" w:eastAsia="Times New Roman" w:cs="Times New Roman"/>
          <w:color w:val="0E101A"/>
          <w:sz w:val="24"/>
          <w:szCs w:val="24"/>
        </w:rPr>
        <w:t xml:space="preserve">Share </w:t>
      </w:r>
      <w:r w:rsidRPr="06E48942" w:rsidR="5583EFAE">
        <w:rPr>
          <w:rFonts w:ascii="Times New Roman" w:hAnsi="Times New Roman" w:eastAsia="Times New Roman" w:cs="Times New Roman"/>
          <w:color w:val="0E101A"/>
          <w:sz w:val="24"/>
          <w:szCs w:val="24"/>
        </w:rPr>
        <w:t>additional</w:t>
      </w:r>
      <w:r w:rsidRPr="06E48942" w:rsidR="5583EFA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comments </w:t>
      </w:r>
      <w:r w:rsidRPr="06E48942" w:rsidR="31AA33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on the DESMAN proposal </w:t>
      </w:r>
      <w:r w:rsidRPr="06E48942" w:rsidR="5583EFA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with Olivia or </w:t>
      </w:r>
      <w:r w:rsidRPr="06E48942" w:rsidR="5583EFAE">
        <w:rPr>
          <w:rFonts w:ascii="Times New Roman" w:hAnsi="Times New Roman" w:eastAsia="Times New Roman" w:cs="Times New Roman"/>
          <w:b w:val="0"/>
          <w:bCs w:val="0"/>
          <w:i w:val="0"/>
          <w:iCs w:val="0"/>
          <w:caps w:val="0"/>
          <w:smallCaps w:val="0"/>
          <w:noProof w:val="0"/>
          <w:color w:val="242424"/>
          <w:sz w:val="24"/>
          <w:szCs w:val="24"/>
          <w:lang w:val="en-US"/>
        </w:rPr>
        <w:t>Sarthak.</w:t>
      </w:r>
    </w:p>
    <w:p w:rsidRPr="00611B4F" w:rsidR="00611B4F" w:rsidP="00D72C7E" w:rsidRDefault="00611B4F" w14:paraId="06F84679" w14:textId="77777777">
      <w:pPr>
        <w:numPr>
          <w:ilvl w:val="0"/>
          <w:numId w:val="2"/>
        </w:numPr>
        <w:spacing w:after="0" w:line="360" w:lineRule="auto"/>
        <w:rPr>
          <w:rFonts w:ascii="Times New Roman" w:hAnsi="Times New Roman" w:eastAsia="Times New Roman" w:cs="Times New Roman"/>
          <w:color w:val="0E101A"/>
          <w:sz w:val="24"/>
          <w:szCs w:val="24"/>
        </w:rPr>
      </w:pPr>
      <w:r w:rsidRPr="06E48942" w:rsidR="00611B4F">
        <w:rPr>
          <w:rFonts w:ascii="Times New Roman" w:hAnsi="Times New Roman" w:eastAsia="Times New Roman" w:cs="Times New Roman"/>
          <w:color w:val="0E101A"/>
          <w:sz w:val="24"/>
          <w:szCs w:val="24"/>
        </w:rPr>
        <w:t>Campus Transportation Advisory Committee meeting Friday, December 1st, 11-12:30 PM</w:t>
      </w:r>
    </w:p>
    <w:p w:rsidRPr="00611B4F" w:rsidR="00611B4F" w:rsidP="00D72C7E" w:rsidRDefault="00611B4F" w14:paraId="7DB453C4" w14:textId="77777777">
      <w:pPr>
        <w:numPr>
          <w:ilvl w:val="0"/>
          <w:numId w:val="2"/>
        </w:numPr>
        <w:spacing w:after="0" w:line="360" w:lineRule="auto"/>
        <w:rPr>
          <w:rFonts w:ascii="Times New Roman" w:hAnsi="Times New Roman" w:eastAsia="Times New Roman" w:cs="Times New Roman"/>
          <w:color w:val="0E101A"/>
          <w:sz w:val="24"/>
          <w:szCs w:val="24"/>
        </w:rPr>
      </w:pPr>
      <w:r w:rsidRPr="06E48942" w:rsidR="00611B4F">
        <w:rPr>
          <w:rFonts w:ascii="Times New Roman" w:hAnsi="Times New Roman" w:eastAsia="Times New Roman" w:cs="Times New Roman"/>
          <w:color w:val="0E101A"/>
          <w:sz w:val="24"/>
          <w:szCs w:val="24"/>
        </w:rPr>
        <w:t>Brainstorm ways to encourage commuters to relinquish their parking pass.</w:t>
      </w:r>
    </w:p>
    <w:p w:rsidRPr="00D14114" w:rsidR="6CA5CAB3" w:rsidP="4762B32E" w:rsidRDefault="6CA5CAB3" w14:paraId="57F84047" w14:textId="4BC94496">
      <w:pPr>
        <w:spacing w:after="0" w:line="360" w:lineRule="auto"/>
        <w:rPr>
          <w:rFonts w:ascii="Times New Roman" w:hAnsi="Times New Roman" w:eastAsia="Calibri" w:cs="Times New Roman"/>
          <w:color w:val="000000" w:themeColor="text1"/>
          <w:sz w:val="24"/>
          <w:szCs w:val="24"/>
        </w:rPr>
      </w:pPr>
    </w:p>
    <w:p w:rsidRPr="00D14114" w:rsidR="630F3F76" w:rsidP="009C59B7" w:rsidRDefault="630F3F76" w14:paraId="3FDAB3AB" w14:textId="463CC444">
      <w:pPr>
        <w:spacing w:line="360" w:lineRule="auto"/>
        <w:rPr>
          <w:rFonts w:ascii="Times New Roman" w:hAnsi="Times New Roman" w:eastAsia="Times New Roman" w:cs="Times New Roman"/>
          <w:color w:val="000000" w:themeColor="text1"/>
          <w:sz w:val="24"/>
          <w:szCs w:val="24"/>
        </w:rPr>
      </w:pPr>
      <w:r w:rsidRPr="00D14114">
        <w:rPr>
          <w:rFonts w:ascii="Times New Roman" w:hAnsi="Times New Roman" w:eastAsia="Times New Roman" w:cs="Times New Roman"/>
          <w:b/>
          <w:bCs/>
          <w:color w:val="000000" w:themeColor="text1"/>
          <w:sz w:val="24"/>
          <w:szCs w:val="24"/>
        </w:rPr>
        <w:t>Meeting Minutes</w:t>
      </w:r>
    </w:p>
    <w:p w:rsidRPr="00D14114" w:rsidR="630F3F76" w:rsidP="009C59B7" w:rsidRDefault="630F3F76" w14:paraId="14E414F4" w14:textId="2BE4819F">
      <w:pPr>
        <w:pStyle w:val="ListParagraph"/>
        <w:numPr>
          <w:ilvl w:val="0"/>
          <w:numId w:val="1"/>
        </w:numPr>
        <w:spacing w:after="0" w:line="360" w:lineRule="auto"/>
        <w:rPr>
          <w:rFonts w:ascii="Times New Roman" w:hAnsi="Times New Roman" w:eastAsia="Times New Roman" w:cs="Times New Roman"/>
          <w:color w:val="000000" w:themeColor="text1"/>
          <w:sz w:val="24"/>
          <w:szCs w:val="24"/>
        </w:rPr>
      </w:pPr>
      <w:r w:rsidRPr="00D14114">
        <w:rPr>
          <w:rFonts w:ascii="Times New Roman" w:hAnsi="Times New Roman" w:eastAsia="Times New Roman" w:cs="Times New Roman"/>
          <w:color w:val="000000" w:themeColor="text1"/>
          <w:sz w:val="24"/>
          <w:szCs w:val="24"/>
        </w:rPr>
        <w:t>Introductions</w:t>
      </w:r>
    </w:p>
    <w:p w:rsidRPr="00D14114" w:rsidR="630F3F76" w:rsidP="009C59B7" w:rsidRDefault="630F3F76" w14:paraId="26C6DF10" w14:textId="26512FBC">
      <w:pPr>
        <w:pStyle w:val="ListParagraph"/>
        <w:numPr>
          <w:ilvl w:val="1"/>
          <w:numId w:val="1"/>
        </w:numPr>
        <w:spacing w:after="0" w:line="360" w:lineRule="auto"/>
        <w:rPr>
          <w:rFonts w:ascii="Times New Roman" w:hAnsi="Times New Roman" w:eastAsia="Times New Roman" w:cs="Times New Roman"/>
          <w:color w:val="000000" w:themeColor="text1"/>
          <w:sz w:val="24"/>
          <w:szCs w:val="24"/>
        </w:rPr>
      </w:pPr>
      <w:r w:rsidRPr="00D14114">
        <w:rPr>
          <w:rFonts w:ascii="Times New Roman" w:hAnsi="Times New Roman" w:eastAsia="Times New Roman" w:cs="Times New Roman"/>
          <w:color w:val="000000" w:themeColor="text1"/>
          <w:sz w:val="24"/>
          <w:szCs w:val="24"/>
        </w:rPr>
        <w:t>Sarthak Prasad</w:t>
      </w:r>
    </w:p>
    <w:p w:rsidRPr="00D14114" w:rsidR="630F3F76" w:rsidP="009C59B7" w:rsidRDefault="630F3F76" w14:paraId="0ED76509" w14:textId="2E3EE348">
      <w:pPr>
        <w:pStyle w:val="ListParagraph"/>
        <w:numPr>
          <w:ilvl w:val="1"/>
          <w:numId w:val="1"/>
        </w:numPr>
        <w:spacing w:after="0" w:line="360" w:lineRule="auto"/>
        <w:rPr>
          <w:rFonts w:ascii="Times New Roman" w:hAnsi="Times New Roman" w:eastAsia="Calibri" w:cs="Times New Roman"/>
          <w:color w:val="000000" w:themeColor="text1"/>
          <w:sz w:val="24"/>
          <w:szCs w:val="24"/>
        </w:rPr>
      </w:pPr>
      <w:r w:rsidRPr="06E48942" w:rsidR="630F3F76">
        <w:rPr>
          <w:rFonts w:ascii="Times New Roman" w:hAnsi="Times New Roman" w:eastAsia="Calibri" w:cs="Times New Roman"/>
          <w:color w:val="000000" w:themeColor="text1" w:themeTint="FF" w:themeShade="FF"/>
          <w:sz w:val="24"/>
          <w:szCs w:val="24"/>
        </w:rPr>
        <w:t xml:space="preserve">Olivia </w:t>
      </w:r>
      <w:r w:rsidRPr="06E48942" w:rsidR="630F3F76">
        <w:rPr>
          <w:rFonts w:ascii="Times New Roman" w:hAnsi="Times New Roman" w:eastAsia="Calibri" w:cs="Times New Roman"/>
          <w:color w:val="000000" w:themeColor="text1" w:themeTint="FF" w:themeShade="FF"/>
          <w:sz w:val="24"/>
          <w:szCs w:val="24"/>
        </w:rPr>
        <w:t>Messerges</w:t>
      </w:r>
    </w:p>
    <w:p w:rsidRPr="00D14114" w:rsidR="630F3F76" w:rsidP="009C59B7" w:rsidRDefault="630F3F76" w14:paraId="073F7FAC" w14:textId="2F1B763C">
      <w:pPr>
        <w:pStyle w:val="ListParagraph"/>
        <w:numPr>
          <w:ilvl w:val="1"/>
          <w:numId w:val="1"/>
        </w:numPr>
        <w:spacing w:after="0" w:line="360" w:lineRule="auto"/>
        <w:rPr>
          <w:rFonts w:ascii="Times New Roman" w:hAnsi="Times New Roman" w:eastAsia="Calibri" w:cs="Times New Roman"/>
          <w:color w:val="000000" w:themeColor="text1"/>
          <w:sz w:val="24"/>
          <w:szCs w:val="24"/>
        </w:rPr>
      </w:pPr>
      <w:r w:rsidRPr="00D14114">
        <w:rPr>
          <w:rFonts w:ascii="Times New Roman" w:hAnsi="Times New Roman" w:eastAsia="Calibri" w:cs="Times New Roman"/>
          <w:color w:val="000000" w:themeColor="text1"/>
          <w:sz w:val="24"/>
          <w:szCs w:val="24"/>
        </w:rPr>
        <w:t>Miriam Keep</w:t>
      </w:r>
    </w:p>
    <w:p w:rsidRPr="00D14114" w:rsidR="630F3F76" w:rsidP="009C59B7" w:rsidRDefault="630F3F76" w14:paraId="12F40A9B" w14:textId="592D5D07">
      <w:pPr>
        <w:pStyle w:val="ListParagraph"/>
        <w:numPr>
          <w:ilvl w:val="1"/>
          <w:numId w:val="1"/>
        </w:numPr>
        <w:spacing w:after="0" w:line="360" w:lineRule="auto"/>
        <w:rPr>
          <w:rFonts w:ascii="Times New Roman" w:hAnsi="Times New Roman" w:eastAsia="Calibri" w:cs="Times New Roman"/>
          <w:color w:val="000000" w:themeColor="text1"/>
          <w:sz w:val="24"/>
          <w:szCs w:val="24"/>
        </w:rPr>
      </w:pPr>
      <w:r w:rsidRPr="00D14114">
        <w:rPr>
          <w:rFonts w:ascii="Times New Roman" w:hAnsi="Times New Roman" w:eastAsia="Calibri" w:cs="Times New Roman"/>
          <w:color w:val="000000" w:themeColor="text1"/>
          <w:sz w:val="24"/>
          <w:szCs w:val="24"/>
        </w:rPr>
        <w:t>Ria Kontou</w:t>
      </w:r>
    </w:p>
    <w:p w:rsidRPr="00D14114" w:rsidR="630F3F76" w:rsidP="009C59B7" w:rsidRDefault="630F3F76" w14:paraId="73AC16DE" w14:textId="1261C968">
      <w:pPr>
        <w:pStyle w:val="ListParagraph"/>
        <w:numPr>
          <w:ilvl w:val="1"/>
          <w:numId w:val="1"/>
        </w:numPr>
        <w:spacing w:after="0" w:line="360" w:lineRule="auto"/>
        <w:rPr>
          <w:rFonts w:ascii="Times New Roman" w:hAnsi="Times New Roman" w:eastAsia="Calibri" w:cs="Times New Roman"/>
          <w:color w:val="000000" w:themeColor="text1"/>
          <w:sz w:val="24"/>
          <w:szCs w:val="24"/>
        </w:rPr>
      </w:pPr>
      <w:r w:rsidRPr="00D14114">
        <w:rPr>
          <w:rFonts w:ascii="Times New Roman" w:hAnsi="Times New Roman" w:eastAsia="Calibri" w:cs="Times New Roman"/>
          <w:color w:val="000000" w:themeColor="text1"/>
          <w:sz w:val="24"/>
          <w:szCs w:val="24"/>
        </w:rPr>
        <w:t>John Rubins</w:t>
      </w:r>
    </w:p>
    <w:p w:rsidRPr="00D14114" w:rsidR="630F3F76" w:rsidP="009C59B7" w:rsidRDefault="630F3F76" w14:paraId="5C37548F" w14:textId="7BDD8086">
      <w:pPr>
        <w:pStyle w:val="ListParagraph"/>
        <w:numPr>
          <w:ilvl w:val="1"/>
          <w:numId w:val="1"/>
        </w:numPr>
        <w:spacing w:after="0" w:line="360" w:lineRule="auto"/>
        <w:rPr>
          <w:rFonts w:ascii="Times New Roman" w:hAnsi="Times New Roman" w:eastAsia="Calibri" w:cs="Times New Roman"/>
          <w:color w:val="000000" w:themeColor="text1"/>
          <w:sz w:val="24"/>
          <w:szCs w:val="24"/>
        </w:rPr>
      </w:pPr>
      <w:r w:rsidRPr="00D14114">
        <w:rPr>
          <w:rFonts w:ascii="Times New Roman" w:hAnsi="Times New Roman" w:eastAsia="Calibri" w:cs="Times New Roman"/>
          <w:color w:val="000000" w:themeColor="text1"/>
          <w:sz w:val="24"/>
          <w:szCs w:val="24"/>
        </w:rPr>
        <w:t xml:space="preserve">Mitchell Byrant </w:t>
      </w:r>
    </w:p>
    <w:p w:rsidRPr="00D14114" w:rsidR="630F3F76" w:rsidP="009C59B7" w:rsidRDefault="630F3F76" w14:paraId="4F9646BE" w14:textId="515DDCB7">
      <w:pPr>
        <w:pStyle w:val="ListParagraph"/>
        <w:numPr>
          <w:ilvl w:val="1"/>
          <w:numId w:val="1"/>
        </w:numPr>
        <w:spacing w:after="0" w:line="360" w:lineRule="auto"/>
        <w:rPr>
          <w:rFonts w:ascii="Times New Roman" w:hAnsi="Times New Roman" w:eastAsia="Calibri" w:cs="Times New Roman"/>
          <w:color w:val="000000" w:themeColor="text1"/>
          <w:sz w:val="24"/>
          <w:szCs w:val="24"/>
        </w:rPr>
      </w:pPr>
      <w:r w:rsidRPr="00D14114">
        <w:rPr>
          <w:rFonts w:ascii="Times New Roman" w:hAnsi="Times New Roman" w:eastAsia="Calibri" w:cs="Times New Roman"/>
          <w:color w:val="000000" w:themeColor="text1"/>
          <w:sz w:val="24"/>
          <w:szCs w:val="24"/>
        </w:rPr>
        <w:t>Sebby Vega</w:t>
      </w:r>
    </w:p>
    <w:p w:rsidRPr="00D14114" w:rsidR="630F3F76" w:rsidP="009C59B7" w:rsidRDefault="630F3F76" w14:paraId="6E60A5E1" w14:textId="2C06E9A9">
      <w:pPr>
        <w:pStyle w:val="ListParagraph"/>
        <w:numPr>
          <w:ilvl w:val="1"/>
          <w:numId w:val="1"/>
        </w:numPr>
        <w:spacing w:after="0" w:line="360" w:lineRule="auto"/>
        <w:rPr>
          <w:rFonts w:ascii="Times New Roman" w:hAnsi="Times New Roman" w:eastAsia="Calibri" w:cs="Times New Roman"/>
          <w:color w:val="000000" w:themeColor="text1"/>
          <w:sz w:val="24"/>
          <w:szCs w:val="24"/>
        </w:rPr>
      </w:pPr>
      <w:r w:rsidRPr="00D14114">
        <w:rPr>
          <w:rFonts w:ascii="Times New Roman" w:hAnsi="Times New Roman" w:eastAsia="Calibri" w:cs="Times New Roman"/>
          <w:color w:val="000000" w:themeColor="text1"/>
          <w:sz w:val="24"/>
          <w:szCs w:val="24"/>
        </w:rPr>
        <w:t>Sam Hince</w:t>
      </w:r>
    </w:p>
    <w:p w:rsidRPr="00D14114" w:rsidR="630F3F76" w:rsidP="009C59B7" w:rsidRDefault="630F3F76" w14:paraId="20B664E0" w14:textId="2CB8818F">
      <w:pPr>
        <w:pStyle w:val="ListParagraph"/>
        <w:numPr>
          <w:ilvl w:val="1"/>
          <w:numId w:val="1"/>
        </w:numPr>
        <w:spacing w:after="0" w:line="360" w:lineRule="auto"/>
        <w:rPr>
          <w:rFonts w:ascii="Times New Roman" w:hAnsi="Times New Roman" w:eastAsia="Calibri" w:cs="Times New Roman"/>
          <w:color w:val="000000" w:themeColor="text1"/>
          <w:sz w:val="24"/>
          <w:szCs w:val="24"/>
        </w:rPr>
      </w:pPr>
      <w:r w:rsidRPr="00D14114">
        <w:rPr>
          <w:rFonts w:ascii="Times New Roman" w:hAnsi="Times New Roman" w:eastAsia="Calibri" w:cs="Times New Roman"/>
          <w:color w:val="000000" w:themeColor="text1"/>
          <w:sz w:val="24"/>
          <w:szCs w:val="24"/>
        </w:rPr>
        <w:t>Shawn Patterson</w:t>
      </w:r>
    </w:p>
    <w:p w:rsidRPr="00D14114" w:rsidR="630F3F76" w:rsidP="009C59B7" w:rsidRDefault="630F3F76" w14:paraId="63C2D2FA" w14:textId="4F080B62">
      <w:pPr>
        <w:pStyle w:val="ListParagraph"/>
        <w:numPr>
          <w:ilvl w:val="1"/>
          <w:numId w:val="1"/>
        </w:numPr>
        <w:spacing w:after="0" w:line="360" w:lineRule="auto"/>
        <w:rPr>
          <w:rFonts w:ascii="Times New Roman" w:hAnsi="Times New Roman" w:eastAsia="Calibri" w:cs="Times New Roman"/>
          <w:color w:val="000000" w:themeColor="text1"/>
          <w:sz w:val="24"/>
          <w:szCs w:val="24"/>
        </w:rPr>
      </w:pPr>
      <w:r w:rsidRPr="00D14114">
        <w:rPr>
          <w:rFonts w:ascii="Times New Roman" w:hAnsi="Times New Roman" w:eastAsia="Calibri" w:cs="Times New Roman"/>
          <w:color w:val="000000" w:themeColor="text1"/>
          <w:sz w:val="24"/>
          <w:szCs w:val="24"/>
        </w:rPr>
        <w:t>Erin Kristovich</w:t>
      </w:r>
    </w:p>
    <w:p w:rsidRPr="00CF0BD9" w:rsidR="00CF0BD9" w:rsidP="00D72C7E" w:rsidRDefault="00CF0BD9" w14:paraId="695AE0F1" w14:textId="77777777">
      <w:pPr>
        <w:numPr>
          <w:ilvl w:val="0"/>
          <w:numId w:val="3"/>
        </w:numPr>
        <w:spacing w:after="0" w:line="360" w:lineRule="auto"/>
        <w:rPr>
          <w:rFonts w:ascii="Times New Roman" w:hAnsi="Times New Roman" w:eastAsia="Times New Roman" w:cs="Times New Roman"/>
          <w:color w:val="0E101A"/>
          <w:sz w:val="24"/>
          <w:szCs w:val="24"/>
        </w:rPr>
      </w:pPr>
      <w:r w:rsidRPr="00CF0BD9">
        <w:rPr>
          <w:rFonts w:ascii="Times New Roman" w:hAnsi="Times New Roman" w:eastAsia="Times New Roman" w:cs="Times New Roman"/>
          <w:color w:val="0E101A"/>
          <w:sz w:val="24"/>
          <w:szCs w:val="24"/>
        </w:rPr>
        <w:t>Review the EV Proposal by DESMAN Group and associated comments.</w:t>
      </w:r>
    </w:p>
    <w:p w:rsidRPr="00CF0BD9" w:rsidR="00CF0BD9" w:rsidP="00D72C7E" w:rsidRDefault="00CF0BD9" w14:paraId="5E747A74" w14:textId="77777777">
      <w:pPr>
        <w:numPr>
          <w:ilvl w:val="1"/>
          <w:numId w:val="4"/>
        </w:numPr>
        <w:spacing w:after="0" w:line="360" w:lineRule="auto"/>
        <w:rPr>
          <w:rFonts w:ascii="Times New Roman" w:hAnsi="Times New Roman" w:eastAsia="Times New Roman" w:cs="Times New Roman"/>
          <w:color w:val="0E101A"/>
          <w:sz w:val="24"/>
          <w:szCs w:val="24"/>
        </w:rPr>
      </w:pPr>
      <w:r w:rsidRPr="06E48942" w:rsidR="00CF0BD9">
        <w:rPr>
          <w:rFonts w:ascii="Times New Roman" w:hAnsi="Times New Roman" w:eastAsia="Times New Roman" w:cs="Times New Roman"/>
          <w:color w:val="0E101A"/>
          <w:sz w:val="24"/>
          <w:szCs w:val="24"/>
          <w:highlight w:val="yellow"/>
        </w:rPr>
        <w:t>Overall concerns</w:t>
      </w:r>
      <w:r w:rsidRPr="06E48942" w:rsidR="00CF0BD9">
        <w:rPr>
          <w:rFonts w:ascii="Times New Roman" w:hAnsi="Times New Roman" w:eastAsia="Times New Roman" w:cs="Times New Roman"/>
          <w:color w:val="0E101A"/>
          <w:sz w:val="24"/>
          <w:szCs w:val="24"/>
        </w:rPr>
        <w:t xml:space="preserve"> with the proposal and EV charging on campus</w:t>
      </w:r>
    </w:p>
    <w:p w:rsidRPr="00CF0BD9" w:rsidR="00CF0BD9" w:rsidP="00D72C7E" w:rsidRDefault="00CF0BD9" w14:paraId="358AAC7A" w14:textId="77777777">
      <w:pPr>
        <w:numPr>
          <w:ilvl w:val="2"/>
          <w:numId w:val="5"/>
        </w:numPr>
        <w:spacing w:after="0" w:line="360" w:lineRule="auto"/>
        <w:rPr>
          <w:rFonts w:ascii="Times New Roman" w:hAnsi="Times New Roman" w:eastAsia="Times New Roman" w:cs="Times New Roman"/>
          <w:color w:val="0E101A"/>
          <w:sz w:val="24"/>
          <w:szCs w:val="24"/>
        </w:rPr>
      </w:pPr>
      <w:r w:rsidRPr="06E48942" w:rsidR="00CF0BD9">
        <w:rPr>
          <w:rFonts w:ascii="Times New Roman" w:hAnsi="Times New Roman" w:eastAsia="Times New Roman" w:cs="Times New Roman"/>
          <w:color w:val="0E101A"/>
          <w:sz w:val="24"/>
          <w:szCs w:val="24"/>
        </w:rPr>
        <w:t>DESMAN wants to serve a proportion of people who have EVs. UIUC must serve more than that proportion, so we should install DC charging because it will quadruple the amount of people able to charge.</w:t>
      </w:r>
    </w:p>
    <w:p w:rsidRPr="00CF0BD9" w:rsidR="00CF0BD9" w:rsidP="00D72C7E" w:rsidRDefault="00CF0BD9" w14:paraId="24079339" w14:textId="77777777">
      <w:pPr>
        <w:numPr>
          <w:ilvl w:val="2"/>
          <w:numId w:val="6"/>
        </w:numPr>
        <w:spacing w:after="0" w:line="360" w:lineRule="auto"/>
        <w:rPr>
          <w:rFonts w:ascii="Times New Roman" w:hAnsi="Times New Roman" w:eastAsia="Times New Roman" w:cs="Times New Roman"/>
          <w:color w:val="0E101A"/>
          <w:sz w:val="24"/>
          <w:szCs w:val="24"/>
        </w:rPr>
      </w:pPr>
      <w:r w:rsidRPr="06E48942" w:rsidR="00CF0BD9">
        <w:rPr>
          <w:rFonts w:ascii="Times New Roman" w:hAnsi="Times New Roman" w:eastAsia="Times New Roman" w:cs="Times New Roman"/>
          <w:color w:val="0E101A"/>
          <w:sz w:val="24"/>
          <w:szCs w:val="24"/>
        </w:rPr>
        <w:t>DESMAN does not consider the lot's usage and dwell time of vehicles in the lot when choosing where to put chargers and which kind to install, but this needs to be addressed. </w:t>
      </w:r>
    </w:p>
    <w:p w:rsidRPr="00CF0BD9" w:rsidR="00CF0BD9" w:rsidP="00D72C7E" w:rsidRDefault="00CF0BD9" w14:paraId="51A7AF72" w14:textId="77777777">
      <w:pPr>
        <w:numPr>
          <w:ilvl w:val="2"/>
          <w:numId w:val="7"/>
        </w:numPr>
        <w:spacing w:after="0" w:line="360" w:lineRule="auto"/>
        <w:rPr>
          <w:rFonts w:ascii="Times New Roman" w:hAnsi="Times New Roman" w:eastAsia="Times New Roman" w:cs="Times New Roman"/>
          <w:color w:val="0E101A"/>
          <w:sz w:val="24"/>
          <w:szCs w:val="24"/>
        </w:rPr>
      </w:pPr>
      <w:r w:rsidRPr="06E48942" w:rsidR="00CF0BD9">
        <w:rPr>
          <w:rFonts w:ascii="Times New Roman" w:hAnsi="Times New Roman" w:eastAsia="Times New Roman" w:cs="Times New Roman"/>
          <w:color w:val="0E101A"/>
          <w:sz w:val="24"/>
          <w:szCs w:val="24"/>
        </w:rPr>
        <w:t xml:space="preserve">DESMAN proposes that university fleet vehicles should use fast chargers. With 6 EV trucks and 2 EV </w:t>
      </w:r>
      <w:r w:rsidRPr="06E48942" w:rsidR="00CF0BD9">
        <w:rPr>
          <w:rFonts w:ascii="Times New Roman" w:hAnsi="Times New Roman" w:eastAsia="Times New Roman" w:cs="Times New Roman"/>
          <w:color w:val="0E101A"/>
          <w:sz w:val="24"/>
          <w:szCs w:val="24"/>
        </w:rPr>
        <w:t>vans,</w:t>
      </w:r>
      <w:r w:rsidRPr="06E48942" w:rsidR="00CF0BD9">
        <w:rPr>
          <w:rFonts w:ascii="Times New Roman" w:hAnsi="Times New Roman" w:eastAsia="Times New Roman" w:cs="Times New Roman"/>
          <w:color w:val="0E101A"/>
          <w:sz w:val="24"/>
          <w:szCs w:val="24"/>
        </w:rPr>
        <w:t xml:space="preserve"> that </w:t>
      </w:r>
      <w:r w:rsidRPr="06E48942" w:rsidR="00CF0BD9">
        <w:rPr>
          <w:rFonts w:ascii="Times New Roman" w:hAnsi="Times New Roman" w:eastAsia="Times New Roman" w:cs="Times New Roman"/>
          <w:color w:val="0E101A"/>
          <w:sz w:val="24"/>
          <w:szCs w:val="24"/>
        </w:rPr>
        <w:t>don't</w:t>
      </w:r>
      <w:r w:rsidRPr="06E48942" w:rsidR="00CF0BD9">
        <w:rPr>
          <w:rFonts w:ascii="Times New Roman" w:hAnsi="Times New Roman" w:eastAsia="Times New Roman" w:cs="Times New Roman"/>
          <w:color w:val="0E101A"/>
          <w:sz w:val="24"/>
          <w:szCs w:val="24"/>
        </w:rPr>
        <w:t xml:space="preserve"> drive </w:t>
      </w:r>
      <w:r w:rsidRPr="06E48942" w:rsidR="00CF0BD9">
        <w:rPr>
          <w:rFonts w:ascii="Times New Roman" w:hAnsi="Times New Roman" w:eastAsia="Times New Roman" w:cs="Times New Roman"/>
          <w:color w:val="0E101A"/>
          <w:sz w:val="24"/>
          <w:szCs w:val="24"/>
        </w:rPr>
        <w:t>very far</w:t>
      </w:r>
      <w:r w:rsidRPr="06E48942" w:rsidR="00CF0BD9">
        <w:rPr>
          <w:rFonts w:ascii="Times New Roman" w:hAnsi="Times New Roman" w:eastAsia="Times New Roman" w:cs="Times New Roman"/>
          <w:color w:val="0E101A"/>
          <w:sz w:val="24"/>
          <w:szCs w:val="24"/>
        </w:rPr>
        <w:t xml:space="preserve"> distances, university fleet vehicles should use level 2.</w:t>
      </w:r>
    </w:p>
    <w:p w:rsidRPr="00CF0BD9" w:rsidR="00CF0BD9" w:rsidP="00D72C7E" w:rsidRDefault="00CF0BD9" w14:paraId="29029C08" w14:textId="77777777">
      <w:pPr>
        <w:numPr>
          <w:ilvl w:val="2"/>
          <w:numId w:val="8"/>
        </w:numPr>
        <w:spacing w:after="0" w:line="360" w:lineRule="auto"/>
        <w:rPr>
          <w:rFonts w:ascii="Times New Roman" w:hAnsi="Times New Roman" w:eastAsia="Times New Roman" w:cs="Times New Roman"/>
          <w:color w:val="0E101A"/>
          <w:sz w:val="24"/>
          <w:szCs w:val="24"/>
        </w:rPr>
      </w:pPr>
      <w:r w:rsidRPr="06E48942" w:rsidR="00CF0BD9">
        <w:rPr>
          <w:rFonts w:ascii="Times New Roman" w:hAnsi="Times New Roman" w:eastAsia="Times New Roman" w:cs="Times New Roman"/>
          <w:color w:val="0E101A"/>
          <w:sz w:val="24"/>
          <w:szCs w:val="24"/>
        </w:rPr>
        <w:t xml:space="preserve">The issue with level 2 chargers is that they </w:t>
      </w:r>
      <w:r w:rsidRPr="06E48942" w:rsidR="00CF0BD9">
        <w:rPr>
          <w:rFonts w:ascii="Times New Roman" w:hAnsi="Times New Roman" w:eastAsia="Times New Roman" w:cs="Times New Roman"/>
          <w:color w:val="0E101A"/>
          <w:sz w:val="24"/>
          <w:szCs w:val="24"/>
        </w:rPr>
        <w:t>don't</w:t>
      </w:r>
      <w:r w:rsidRPr="06E48942" w:rsidR="00CF0BD9">
        <w:rPr>
          <w:rFonts w:ascii="Times New Roman" w:hAnsi="Times New Roman" w:eastAsia="Times New Roman" w:cs="Times New Roman"/>
          <w:color w:val="0E101A"/>
          <w:sz w:val="24"/>
          <w:szCs w:val="24"/>
        </w:rPr>
        <w:t xml:space="preserve"> move their cars after 4 hours.</w:t>
      </w:r>
    </w:p>
    <w:p w:rsidRPr="00CF0BD9" w:rsidR="00CF0BD9" w:rsidP="00D72C7E" w:rsidRDefault="00CF0BD9" w14:paraId="64289CCC" w14:textId="77777777">
      <w:pPr>
        <w:numPr>
          <w:ilvl w:val="3"/>
          <w:numId w:val="9"/>
        </w:numPr>
        <w:spacing w:after="0" w:line="360" w:lineRule="auto"/>
        <w:rPr>
          <w:rFonts w:ascii="Times New Roman" w:hAnsi="Times New Roman" w:eastAsia="Times New Roman" w:cs="Times New Roman"/>
          <w:color w:val="0E101A"/>
          <w:sz w:val="24"/>
          <w:szCs w:val="24"/>
        </w:rPr>
      </w:pPr>
      <w:r w:rsidRPr="06E48942" w:rsidR="00CF0BD9">
        <w:rPr>
          <w:rFonts w:ascii="Times New Roman" w:hAnsi="Times New Roman" w:eastAsia="Times New Roman" w:cs="Times New Roman"/>
          <w:color w:val="0E101A"/>
          <w:sz w:val="24"/>
          <w:szCs w:val="24"/>
        </w:rPr>
        <w:t>An education/awareness campaign is needed to teach people how to use EV chargers on campus.</w:t>
      </w:r>
    </w:p>
    <w:p w:rsidRPr="00CF0BD9" w:rsidR="00CF0BD9" w:rsidP="00D72C7E" w:rsidRDefault="00CF0BD9" w14:paraId="0514194D" w14:textId="77777777">
      <w:pPr>
        <w:numPr>
          <w:ilvl w:val="2"/>
          <w:numId w:val="10"/>
        </w:numPr>
        <w:spacing w:after="0" w:line="360" w:lineRule="auto"/>
        <w:rPr>
          <w:rFonts w:ascii="Times New Roman" w:hAnsi="Times New Roman" w:eastAsia="Times New Roman" w:cs="Times New Roman"/>
          <w:color w:val="0E101A"/>
          <w:sz w:val="24"/>
          <w:szCs w:val="24"/>
        </w:rPr>
      </w:pPr>
      <w:r w:rsidRPr="06E48942" w:rsidR="00CF0BD9">
        <w:rPr>
          <w:rFonts w:ascii="Times New Roman" w:hAnsi="Times New Roman" w:eastAsia="Times New Roman" w:cs="Times New Roman"/>
          <w:color w:val="0E101A"/>
          <w:sz w:val="24"/>
          <w:szCs w:val="24"/>
        </w:rPr>
        <w:t>The biggest problems in EV charging are that the chargers cost a lot upfront and to install, the lack of infrastructure, and the lack of willingness to move the EV. </w:t>
      </w:r>
    </w:p>
    <w:p w:rsidRPr="00D14114" w:rsidR="630F3F76" w:rsidP="009C59B7" w:rsidRDefault="630F3F76" w14:paraId="1071FEA7" w14:textId="5600CBA8">
      <w:pPr>
        <w:pStyle w:val="ListParagraph"/>
        <w:numPr>
          <w:ilvl w:val="1"/>
          <w:numId w:val="1"/>
        </w:numPr>
        <w:spacing w:after="0" w:line="360" w:lineRule="auto"/>
        <w:rPr>
          <w:rFonts w:ascii="Times New Roman" w:hAnsi="Times New Roman" w:eastAsia="Calibri" w:cs="Times New Roman"/>
          <w:color w:val="000000" w:themeColor="text1"/>
          <w:sz w:val="24"/>
          <w:szCs w:val="24"/>
          <w:highlight w:val="yellow"/>
        </w:rPr>
      </w:pPr>
      <w:r w:rsidRPr="00D14114">
        <w:rPr>
          <w:rFonts w:ascii="Times New Roman" w:hAnsi="Times New Roman" w:eastAsia="Calibri" w:cs="Times New Roman"/>
          <w:color w:val="000000" w:themeColor="text1"/>
          <w:sz w:val="24"/>
          <w:szCs w:val="24"/>
          <w:highlight w:val="yellow"/>
        </w:rPr>
        <w:t>Individual concerns</w:t>
      </w:r>
    </w:p>
    <w:p w:rsidRPr="00D14114" w:rsidR="00D14114" w:rsidP="06E48942" w:rsidRDefault="00D14114" w14:paraId="56BC61AF" w14:textId="77777777">
      <w:pPr>
        <w:pStyle w:val="ql-indent-1"/>
        <w:numPr>
          <w:ilvl w:val="1"/>
          <w:numId w:val="11"/>
        </w:numPr>
        <w:spacing w:before="0" w:beforeAutospacing="off" w:after="0" w:afterAutospacing="off" w:line="360" w:lineRule="auto"/>
        <w:rPr>
          <w:color w:val="0E101A"/>
          <w:sz w:val="24"/>
          <w:szCs w:val="24"/>
        </w:rPr>
      </w:pPr>
      <w:r w:rsidRPr="06E48942" w:rsidR="00D14114">
        <w:rPr>
          <w:color w:val="0E101A"/>
          <w:sz w:val="24"/>
          <w:szCs w:val="24"/>
        </w:rPr>
        <w:t>Sam Hince (Ph.D. student):</w:t>
      </w:r>
    </w:p>
    <w:p w:rsidRPr="00D14114" w:rsidR="00D14114" w:rsidP="06E48942" w:rsidRDefault="00D14114" w14:paraId="13FC6685" w14:textId="77777777">
      <w:pPr>
        <w:pStyle w:val="ql-indent-2"/>
        <w:numPr>
          <w:ilvl w:val="2"/>
          <w:numId w:val="12"/>
        </w:numPr>
        <w:spacing w:before="0" w:beforeAutospacing="off" w:after="0" w:afterAutospacing="off" w:line="360" w:lineRule="auto"/>
        <w:rPr>
          <w:color w:val="0E101A"/>
          <w:sz w:val="24"/>
          <w:szCs w:val="24"/>
        </w:rPr>
      </w:pPr>
      <w:r w:rsidRPr="06E48942" w:rsidR="00D14114">
        <w:rPr>
          <w:color w:val="0E101A"/>
          <w:sz w:val="24"/>
          <w:szCs w:val="24"/>
        </w:rPr>
        <w:t>The DESMAN study aimed to serve a percentage of people (2-7%) with EVs. UIUC’s goal should be to encourage more people to get EVs.</w:t>
      </w:r>
    </w:p>
    <w:p w:rsidRPr="00D14114" w:rsidR="00D14114" w:rsidP="06E48942" w:rsidRDefault="00D14114" w14:paraId="54F5BE07" w14:textId="77777777">
      <w:pPr>
        <w:pStyle w:val="ql-indent-2"/>
        <w:numPr>
          <w:ilvl w:val="2"/>
          <w:numId w:val="13"/>
        </w:numPr>
        <w:spacing w:before="0" w:beforeAutospacing="off" w:after="0" w:afterAutospacing="off" w:line="360" w:lineRule="auto"/>
        <w:rPr>
          <w:color w:val="0E101A"/>
          <w:sz w:val="24"/>
          <w:szCs w:val="24"/>
        </w:rPr>
      </w:pPr>
      <w:r w:rsidRPr="06E48942" w:rsidR="00D14114">
        <w:rPr>
          <w:color w:val="0E101A"/>
          <w:sz w:val="24"/>
          <w:szCs w:val="24"/>
        </w:rPr>
        <w:t>Level 2 chargers are dying out; if we install more level 2 chargers, we can only serve 2-7% of people. We are restricting the number of EVs that could be driven to campus by installing level 2 chargers. </w:t>
      </w:r>
    </w:p>
    <w:p w:rsidRPr="00D14114" w:rsidR="00D14114" w:rsidP="06E48942" w:rsidRDefault="00D14114" w14:paraId="7287F7D8" w14:textId="77777777">
      <w:pPr>
        <w:pStyle w:val="ql-indent-2"/>
        <w:numPr>
          <w:ilvl w:val="2"/>
          <w:numId w:val="14"/>
        </w:numPr>
        <w:spacing w:before="0" w:beforeAutospacing="off" w:after="0" w:afterAutospacing="off" w:line="360" w:lineRule="auto"/>
        <w:rPr>
          <w:color w:val="0E101A"/>
          <w:sz w:val="24"/>
          <w:szCs w:val="24"/>
        </w:rPr>
      </w:pPr>
      <w:r w:rsidRPr="06E48942" w:rsidR="00D14114">
        <w:rPr>
          <w:color w:val="0E101A"/>
          <w:sz w:val="24"/>
          <w:szCs w:val="24"/>
        </w:rPr>
        <w:t xml:space="preserve">For EVs to catch on at UIUC, we </w:t>
      </w:r>
      <w:r w:rsidRPr="06E48942" w:rsidR="00D14114">
        <w:rPr>
          <w:color w:val="0E101A"/>
          <w:sz w:val="24"/>
          <w:szCs w:val="24"/>
        </w:rPr>
        <w:t>have to</w:t>
      </w:r>
      <w:r w:rsidRPr="06E48942" w:rsidR="00D14114">
        <w:rPr>
          <w:color w:val="0E101A"/>
          <w:sz w:val="24"/>
          <w:szCs w:val="24"/>
        </w:rPr>
        <w:t xml:space="preserve"> be able to serve more than 2-7% of the population, so we must install DC charging because it will quadruple the number of people able to charge their EVs.</w:t>
      </w:r>
    </w:p>
    <w:p w:rsidRPr="00D14114" w:rsidR="00D14114" w:rsidP="06E48942" w:rsidRDefault="00D14114" w14:paraId="653C097C" w14:textId="77777777">
      <w:pPr>
        <w:pStyle w:val="ql-indent-2"/>
        <w:numPr>
          <w:ilvl w:val="2"/>
          <w:numId w:val="15"/>
        </w:numPr>
        <w:spacing w:before="0" w:beforeAutospacing="off" w:after="0" w:afterAutospacing="off" w:line="360" w:lineRule="auto"/>
        <w:rPr>
          <w:color w:val="0E101A"/>
          <w:sz w:val="24"/>
          <w:szCs w:val="24"/>
        </w:rPr>
      </w:pPr>
      <w:r w:rsidRPr="06E48942" w:rsidR="00D14114">
        <w:rPr>
          <w:color w:val="0E101A"/>
          <w:sz w:val="24"/>
          <w:szCs w:val="24"/>
        </w:rPr>
        <w:t>Notes errors in pricing and power output of level 2 charging</w:t>
      </w:r>
    </w:p>
    <w:p w:rsidRPr="00D14114" w:rsidR="00D14114" w:rsidP="06E48942" w:rsidRDefault="00D14114" w14:paraId="4B44C92A" w14:textId="77777777">
      <w:pPr>
        <w:pStyle w:val="ql-indent-2"/>
        <w:numPr>
          <w:ilvl w:val="2"/>
          <w:numId w:val="16"/>
        </w:numPr>
        <w:spacing w:before="0" w:beforeAutospacing="off" w:after="0" w:afterAutospacing="off" w:line="360" w:lineRule="auto"/>
        <w:rPr>
          <w:color w:val="0E101A"/>
          <w:sz w:val="24"/>
          <w:szCs w:val="24"/>
        </w:rPr>
      </w:pPr>
      <w:r w:rsidRPr="06E48942" w:rsidR="00D14114">
        <w:rPr>
          <w:color w:val="0E101A"/>
          <w:sz w:val="24"/>
          <w:szCs w:val="24"/>
        </w:rPr>
        <w:t xml:space="preserve">EV users know that they need to move their car, but out of convivence, they </w:t>
      </w:r>
      <w:r w:rsidRPr="06E48942" w:rsidR="00D14114">
        <w:rPr>
          <w:color w:val="0E101A"/>
          <w:sz w:val="24"/>
          <w:szCs w:val="24"/>
        </w:rPr>
        <w:t>don’t</w:t>
      </w:r>
    </w:p>
    <w:p w:rsidRPr="00D14114" w:rsidR="00D14114" w:rsidP="06E48942" w:rsidRDefault="00D14114" w14:paraId="28E63869" w14:textId="77777777">
      <w:pPr>
        <w:pStyle w:val="ql-indent-1"/>
        <w:numPr>
          <w:ilvl w:val="1"/>
          <w:numId w:val="17"/>
        </w:numPr>
        <w:spacing w:before="0" w:beforeAutospacing="off" w:after="0" w:afterAutospacing="off" w:line="360" w:lineRule="auto"/>
        <w:rPr>
          <w:color w:val="0E101A"/>
          <w:sz w:val="24"/>
          <w:szCs w:val="24"/>
        </w:rPr>
      </w:pPr>
      <w:r w:rsidRPr="06E48942" w:rsidR="00D14114">
        <w:rPr>
          <w:color w:val="0E101A"/>
          <w:sz w:val="24"/>
          <w:szCs w:val="24"/>
        </w:rPr>
        <w:t>Erin Kristovich (parking department):</w:t>
      </w:r>
    </w:p>
    <w:p w:rsidRPr="00D14114" w:rsidR="00D14114" w:rsidP="06E48942" w:rsidRDefault="00D14114" w14:paraId="230EDA0E" w14:textId="77777777">
      <w:pPr>
        <w:pStyle w:val="ql-indent-2"/>
        <w:numPr>
          <w:ilvl w:val="2"/>
          <w:numId w:val="18"/>
        </w:numPr>
        <w:spacing w:before="0" w:beforeAutospacing="off" w:after="0" w:afterAutospacing="off" w:line="360" w:lineRule="auto"/>
        <w:rPr>
          <w:color w:val="0E101A"/>
          <w:sz w:val="24"/>
          <w:szCs w:val="24"/>
        </w:rPr>
      </w:pPr>
      <w:r w:rsidRPr="06E48942" w:rsidR="00D14114">
        <w:rPr>
          <w:color w:val="0E101A"/>
          <w:sz w:val="24"/>
          <w:szCs w:val="24"/>
        </w:rPr>
        <w:t xml:space="preserve">The goal of chargers is for people to charge for 4 hours and move. The problem is that people </w:t>
      </w:r>
      <w:r w:rsidRPr="06E48942" w:rsidR="00D14114">
        <w:rPr>
          <w:color w:val="0E101A"/>
          <w:sz w:val="24"/>
          <w:szCs w:val="24"/>
        </w:rPr>
        <w:t>don’t</w:t>
      </w:r>
      <w:r w:rsidRPr="06E48942" w:rsidR="00D14114">
        <w:rPr>
          <w:color w:val="0E101A"/>
          <w:sz w:val="24"/>
          <w:szCs w:val="24"/>
        </w:rPr>
        <w:t xml:space="preserve"> move their car after 4 hours. </w:t>
      </w:r>
    </w:p>
    <w:p w:rsidRPr="00D14114" w:rsidR="00D14114" w:rsidP="06E48942" w:rsidRDefault="00D14114" w14:paraId="0BD0109F" w14:textId="77777777">
      <w:pPr>
        <w:pStyle w:val="ql-indent-2"/>
        <w:numPr>
          <w:ilvl w:val="2"/>
          <w:numId w:val="19"/>
        </w:numPr>
        <w:spacing w:before="0" w:beforeAutospacing="off" w:after="0" w:afterAutospacing="off" w:line="360" w:lineRule="auto"/>
        <w:rPr>
          <w:color w:val="0E101A"/>
          <w:sz w:val="24"/>
          <w:szCs w:val="24"/>
        </w:rPr>
      </w:pPr>
      <w:r w:rsidRPr="06E48942" w:rsidR="00D14114">
        <w:rPr>
          <w:color w:val="0E101A"/>
          <w:sz w:val="24"/>
          <w:szCs w:val="24"/>
        </w:rPr>
        <w:t xml:space="preserve">Level 2 chargers should be able to serve 4-5 people a day, but because people </w:t>
      </w:r>
      <w:r w:rsidRPr="06E48942" w:rsidR="00D14114">
        <w:rPr>
          <w:color w:val="0E101A"/>
          <w:sz w:val="24"/>
          <w:szCs w:val="24"/>
        </w:rPr>
        <w:t>don’t</w:t>
      </w:r>
      <w:r w:rsidRPr="06E48942" w:rsidR="00D14114">
        <w:rPr>
          <w:color w:val="0E101A"/>
          <w:sz w:val="24"/>
          <w:szCs w:val="24"/>
        </w:rPr>
        <w:t xml:space="preserve"> move their cars after 4 hours, the chargers never serve this many people. </w:t>
      </w:r>
    </w:p>
    <w:p w:rsidRPr="00D14114" w:rsidR="00D14114" w:rsidP="06E48942" w:rsidRDefault="00D14114" w14:paraId="481A6CD1" w14:textId="77777777">
      <w:pPr>
        <w:pStyle w:val="ql-indent-2"/>
        <w:numPr>
          <w:ilvl w:val="2"/>
          <w:numId w:val="20"/>
        </w:numPr>
        <w:spacing w:before="0" w:beforeAutospacing="off" w:after="0" w:afterAutospacing="off" w:line="360" w:lineRule="auto"/>
        <w:rPr>
          <w:color w:val="0E101A"/>
          <w:sz w:val="24"/>
          <w:szCs w:val="24"/>
        </w:rPr>
      </w:pPr>
      <w:r w:rsidRPr="06E48942" w:rsidR="00D14114">
        <w:rPr>
          <w:color w:val="0E101A"/>
          <w:sz w:val="24"/>
          <w:szCs w:val="24"/>
        </w:rPr>
        <w:t xml:space="preserve">Chargers cost a lot and the parking department does not have a way to recoup that cost. UIUC is one of the only schools that </w:t>
      </w:r>
      <w:r w:rsidRPr="06E48942" w:rsidR="00D14114">
        <w:rPr>
          <w:color w:val="0E101A"/>
          <w:sz w:val="24"/>
          <w:szCs w:val="24"/>
        </w:rPr>
        <w:t>charge</w:t>
      </w:r>
      <w:r w:rsidRPr="06E48942" w:rsidR="00D14114">
        <w:rPr>
          <w:color w:val="0E101A"/>
          <w:sz w:val="24"/>
          <w:szCs w:val="24"/>
        </w:rPr>
        <w:t xml:space="preserve"> for </w:t>
      </w:r>
      <w:r w:rsidRPr="06E48942" w:rsidR="00D14114">
        <w:rPr>
          <w:color w:val="0E101A"/>
          <w:sz w:val="24"/>
          <w:szCs w:val="24"/>
        </w:rPr>
        <w:t>energy, but</w:t>
      </w:r>
      <w:r w:rsidRPr="06E48942" w:rsidR="00D14114">
        <w:rPr>
          <w:color w:val="0E101A"/>
          <w:sz w:val="24"/>
          <w:szCs w:val="24"/>
        </w:rPr>
        <w:t xml:space="preserve"> does not make back the cost of chargers. </w:t>
      </w:r>
    </w:p>
    <w:p w:rsidRPr="00D14114" w:rsidR="00D14114" w:rsidP="06E48942" w:rsidRDefault="00D14114" w14:paraId="38CD6B96" w14:textId="77777777">
      <w:pPr>
        <w:pStyle w:val="ql-indent-2"/>
        <w:numPr>
          <w:ilvl w:val="2"/>
          <w:numId w:val="21"/>
        </w:numPr>
        <w:spacing w:before="0" w:beforeAutospacing="off" w:after="0" w:afterAutospacing="off" w:line="360" w:lineRule="auto"/>
        <w:rPr>
          <w:color w:val="0E101A"/>
          <w:sz w:val="24"/>
          <w:szCs w:val="24"/>
        </w:rPr>
      </w:pPr>
      <w:r w:rsidRPr="06E48942" w:rsidR="00D14114">
        <w:rPr>
          <w:color w:val="0E101A"/>
          <w:sz w:val="24"/>
          <w:szCs w:val="24"/>
        </w:rPr>
        <w:t>Parking is a self-funded department, 95% of funds come from what they do. </w:t>
      </w:r>
    </w:p>
    <w:p w:rsidRPr="00D14114" w:rsidR="00D14114" w:rsidP="06E48942" w:rsidRDefault="00D14114" w14:paraId="3BA53548" w14:textId="77777777">
      <w:pPr>
        <w:pStyle w:val="ql-indent-2"/>
        <w:numPr>
          <w:ilvl w:val="2"/>
          <w:numId w:val="22"/>
        </w:numPr>
        <w:spacing w:before="0" w:beforeAutospacing="off" w:after="0" w:afterAutospacing="off" w:line="360" w:lineRule="auto"/>
        <w:rPr>
          <w:color w:val="0E101A"/>
          <w:sz w:val="24"/>
          <w:szCs w:val="24"/>
        </w:rPr>
      </w:pPr>
      <w:r w:rsidRPr="06E48942" w:rsidR="00D14114">
        <w:rPr>
          <w:color w:val="0E101A"/>
          <w:sz w:val="24"/>
          <w:szCs w:val="24"/>
        </w:rPr>
        <w:t xml:space="preserve">Parking is installing more EV chargers, </w:t>
      </w:r>
      <w:r w:rsidRPr="06E48942" w:rsidR="00D14114">
        <w:rPr>
          <w:color w:val="0E101A"/>
          <w:sz w:val="24"/>
          <w:szCs w:val="24"/>
        </w:rPr>
        <w:t>it’s</w:t>
      </w:r>
      <w:r w:rsidRPr="06E48942" w:rsidR="00D14114">
        <w:rPr>
          <w:color w:val="0E101A"/>
          <w:sz w:val="24"/>
          <w:szCs w:val="24"/>
        </w:rPr>
        <w:t xml:space="preserve"> just a slow process, with lots of learning, for the entire campus.</w:t>
      </w:r>
    </w:p>
    <w:p w:rsidRPr="00D14114" w:rsidR="00D14114" w:rsidP="06E48942" w:rsidRDefault="00D14114" w14:paraId="4BF9D230" w14:textId="77777777">
      <w:pPr>
        <w:pStyle w:val="ql-indent-2"/>
        <w:numPr>
          <w:ilvl w:val="2"/>
          <w:numId w:val="23"/>
        </w:numPr>
        <w:spacing w:before="0" w:beforeAutospacing="off" w:after="0" w:afterAutospacing="off" w:line="360" w:lineRule="auto"/>
        <w:rPr>
          <w:color w:val="0E101A"/>
          <w:sz w:val="24"/>
          <w:szCs w:val="24"/>
        </w:rPr>
      </w:pPr>
      <w:r w:rsidRPr="06E48942" w:rsidR="00D14114">
        <w:rPr>
          <w:color w:val="0E101A"/>
          <w:sz w:val="24"/>
          <w:szCs w:val="24"/>
        </w:rPr>
        <w:t xml:space="preserve">Currently, the price for EV charging increases after </w:t>
      </w:r>
      <w:r w:rsidRPr="06E48942" w:rsidR="00D14114">
        <w:rPr>
          <w:color w:val="0E101A"/>
          <w:sz w:val="24"/>
          <w:szCs w:val="24"/>
        </w:rPr>
        <w:t>you’ve</w:t>
      </w:r>
      <w:r w:rsidRPr="06E48942" w:rsidR="00D14114">
        <w:rPr>
          <w:color w:val="0E101A"/>
          <w:sz w:val="24"/>
          <w:szCs w:val="24"/>
        </w:rPr>
        <w:t xml:space="preserve"> had your car parked there for four hours. </w:t>
      </w:r>
    </w:p>
    <w:p w:rsidRPr="00D14114" w:rsidR="00D14114" w:rsidP="06E48942" w:rsidRDefault="00D14114" w14:paraId="4A015CC5" w14:textId="77777777">
      <w:pPr>
        <w:pStyle w:val="ql-indent-2"/>
        <w:numPr>
          <w:ilvl w:val="2"/>
          <w:numId w:val="24"/>
        </w:numPr>
        <w:spacing w:before="0" w:beforeAutospacing="off" w:after="0" w:afterAutospacing="off" w:line="360" w:lineRule="auto"/>
        <w:rPr>
          <w:color w:val="0E101A"/>
          <w:sz w:val="24"/>
          <w:szCs w:val="24"/>
        </w:rPr>
      </w:pPr>
      <w:r w:rsidRPr="06E48942" w:rsidR="00D14114">
        <w:rPr>
          <w:color w:val="0E101A"/>
          <w:sz w:val="24"/>
          <w:szCs w:val="24"/>
        </w:rPr>
        <w:t>It’s</w:t>
      </w:r>
      <w:r w:rsidRPr="06E48942" w:rsidR="00D14114">
        <w:rPr>
          <w:color w:val="0E101A"/>
          <w:sz w:val="24"/>
          <w:szCs w:val="24"/>
        </w:rPr>
        <w:t xml:space="preserve"> impossible to tell how many parking permit holders </w:t>
      </w:r>
      <w:r w:rsidRPr="06E48942" w:rsidR="00D14114">
        <w:rPr>
          <w:color w:val="0E101A"/>
          <w:sz w:val="24"/>
          <w:szCs w:val="24"/>
        </w:rPr>
        <w:t>have an EV car</w:t>
      </w:r>
      <w:r w:rsidRPr="06E48942" w:rsidR="00D14114">
        <w:rPr>
          <w:color w:val="0E101A"/>
          <w:sz w:val="24"/>
          <w:szCs w:val="24"/>
        </w:rPr>
        <w:t xml:space="preserve"> because EV car users often have another car </w:t>
      </w:r>
      <w:r w:rsidRPr="06E48942" w:rsidR="00D14114">
        <w:rPr>
          <w:color w:val="0E101A"/>
          <w:sz w:val="24"/>
          <w:szCs w:val="24"/>
        </w:rPr>
        <w:t>that’s</w:t>
      </w:r>
      <w:r w:rsidRPr="06E48942" w:rsidR="00D14114">
        <w:rPr>
          <w:color w:val="0E101A"/>
          <w:sz w:val="24"/>
          <w:szCs w:val="24"/>
        </w:rPr>
        <w:t xml:space="preserve"> not an EV and might not drive their EV daily. There is no set standard model of EV, so you </w:t>
      </w:r>
      <w:r w:rsidRPr="06E48942" w:rsidR="00D14114">
        <w:rPr>
          <w:color w:val="0E101A"/>
          <w:sz w:val="24"/>
          <w:szCs w:val="24"/>
        </w:rPr>
        <w:t>can’t</w:t>
      </w:r>
      <w:r w:rsidRPr="06E48942" w:rsidR="00D14114">
        <w:rPr>
          <w:color w:val="0E101A"/>
          <w:sz w:val="24"/>
          <w:szCs w:val="24"/>
        </w:rPr>
        <w:t xml:space="preserve"> tell from the type and model of car. You might be able to tell how many EVs by how many credit cards were used. </w:t>
      </w:r>
    </w:p>
    <w:p w:rsidRPr="00D14114" w:rsidR="00D14114" w:rsidP="06E48942" w:rsidRDefault="00D14114" w14:paraId="3150C989" w14:textId="77777777">
      <w:pPr>
        <w:pStyle w:val="ql-indent-2"/>
        <w:numPr>
          <w:ilvl w:val="2"/>
          <w:numId w:val="25"/>
        </w:numPr>
        <w:spacing w:before="0" w:beforeAutospacing="off" w:after="0" w:afterAutospacing="off" w:line="360" w:lineRule="auto"/>
        <w:rPr>
          <w:color w:val="0E101A"/>
          <w:sz w:val="24"/>
          <w:szCs w:val="24"/>
        </w:rPr>
      </w:pPr>
      <w:r w:rsidRPr="06E48942" w:rsidR="00D14114">
        <w:rPr>
          <w:color w:val="0E101A"/>
          <w:sz w:val="24"/>
          <w:szCs w:val="24"/>
        </w:rPr>
        <w:t xml:space="preserve">Data used by DESMAN is from 2020, COVID numbers, so they are a bit lower than usual. </w:t>
      </w:r>
      <w:r w:rsidRPr="06E48942" w:rsidR="00D14114">
        <w:rPr>
          <w:color w:val="0E101A"/>
          <w:sz w:val="24"/>
          <w:szCs w:val="24"/>
        </w:rPr>
        <w:t>It’s</w:t>
      </w:r>
      <w:r w:rsidRPr="06E48942" w:rsidR="00D14114">
        <w:rPr>
          <w:color w:val="0E101A"/>
          <w:sz w:val="24"/>
          <w:szCs w:val="24"/>
        </w:rPr>
        <w:t xml:space="preserve"> hard to get </w:t>
      </w:r>
      <w:r w:rsidRPr="06E48942" w:rsidR="00D14114">
        <w:rPr>
          <w:color w:val="0E101A"/>
          <w:sz w:val="24"/>
          <w:szCs w:val="24"/>
        </w:rPr>
        <w:t>accurate</w:t>
      </w:r>
      <w:r w:rsidRPr="06E48942" w:rsidR="00D14114">
        <w:rPr>
          <w:color w:val="0E101A"/>
          <w:sz w:val="24"/>
          <w:szCs w:val="24"/>
        </w:rPr>
        <w:t xml:space="preserve"> data because the numbers are constantly changing.  </w:t>
      </w:r>
    </w:p>
    <w:p w:rsidRPr="00D14114" w:rsidR="00D14114" w:rsidP="06E48942" w:rsidRDefault="00D14114" w14:paraId="035049B1" w14:textId="77777777">
      <w:pPr>
        <w:pStyle w:val="ql-indent-1"/>
        <w:numPr>
          <w:ilvl w:val="1"/>
          <w:numId w:val="26"/>
        </w:numPr>
        <w:spacing w:before="0" w:beforeAutospacing="off" w:after="0" w:afterAutospacing="off" w:line="360" w:lineRule="auto"/>
        <w:rPr>
          <w:color w:val="0E101A"/>
          <w:sz w:val="24"/>
          <w:szCs w:val="24"/>
        </w:rPr>
      </w:pPr>
      <w:r w:rsidRPr="06E48942" w:rsidR="00D14114">
        <w:rPr>
          <w:color w:val="0E101A"/>
          <w:sz w:val="24"/>
          <w:szCs w:val="24"/>
        </w:rPr>
        <w:t>Shawn Patterson (Facilities and Services): </w:t>
      </w:r>
    </w:p>
    <w:p w:rsidRPr="00D14114" w:rsidR="00D14114" w:rsidP="06E48942" w:rsidRDefault="00D14114" w14:paraId="3A27B244" w14:textId="77777777">
      <w:pPr>
        <w:pStyle w:val="ql-indent-2"/>
        <w:numPr>
          <w:ilvl w:val="2"/>
          <w:numId w:val="27"/>
        </w:numPr>
        <w:spacing w:before="0" w:beforeAutospacing="off" w:after="0" w:afterAutospacing="off" w:line="360" w:lineRule="auto"/>
        <w:rPr>
          <w:color w:val="0E101A"/>
          <w:sz w:val="24"/>
          <w:szCs w:val="24"/>
        </w:rPr>
      </w:pPr>
      <w:r w:rsidRPr="06E48942" w:rsidR="00D14114">
        <w:rPr>
          <w:color w:val="0E101A"/>
          <w:sz w:val="24"/>
          <w:szCs w:val="24"/>
        </w:rPr>
        <w:t>Biggest</w:t>
      </w:r>
      <w:r w:rsidRPr="06E48942" w:rsidR="00D14114">
        <w:rPr>
          <w:color w:val="0E101A"/>
          <w:sz w:val="24"/>
          <w:szCs w:val="24"/>
        </w:rPr>
        <w:t xml:space="preserve"> challenger is power supplies. </w:t>
      </w:r>
      <w:r w:rsidRPr="06E48942" w:rsidR="00D14114">
        <w:rPr>
          <w:color w:val="0E101A"/>
          <w:sz w:val="24"/>
          <w:szCs w:val="24"/>
        </w:rPr>
        <w:t>Currently</w:t>
      </w:r>
      <w:r w:rsidRPr="06E48942" w:rsidR="00D14114">
        <w:rPr>
          <w:color w:val="0E101A"/>
          <w:sz w:val="24"/>
          <w:szCs w:val="24"/>
        </w:rPr>
        <w:t xml:space="preserve"> have 5 Level 2 charges and no space for a Level 3. Need to revamp the </w:t>
      </w:r>
      <w:r w:rsidRPr="06E48942" w:rsidR="00D14114">
        <w:rPr>
          <w:color w:val="0E101A"/>
          <w:sz w:val="24"/>
          <w:szCs w:val="24"/>
        </w:rPr>
        <w:t>whole system</w:t>
      </w:r>
      <w:r w:rsidRPr="06E48942" w:rsidR="00D14114">
        <w:rPr>
          <w:color w:val="0E101A"/>
          <w:sz w:val="24"/>
          <w:szCs w:val="24"/>
        </w:rPr>
        <w:t xml:space="preserve"> to get the wattage to those places. </w:t>
      </w:r>
    </w:p>
    <w:p w:rsidRPr="00D14114" w:rsidR="00D14114" w:rsidP="06E48942" w:rsidRDefault="00D14114" w14:paraId="1FEE9F91" w14:textId="77777777">
      <w:pPr>
        <w:pStyle w:val="ql-indent-2"/>
        <w:numPr>
          <w:ilvl w:val="2"/>
          <w:numId w:val="28"/>
        </w:numPr>
        <w:spacing w:before="0" w:beforeAutospacing="off" w:after="0" w:afterAutospacing="off" w:line="360" w:lineRule="auto"/>
        <w:rPr>
          <w:color w:val="0E101A"/>
          <w:sz w:val="24"/>
          <w:szCs w:val="24"/>
        </w:rPr>
      </w:pPr>
      <w:r w:rsidRPr="06E48942" w:rsidR="00D14114">
        <w:rPr>
          <w:color w:val="0E101A"/>
          <w:sz w:val="24"/>
          <w:szCs w:val="24"/>
        </w:rPr>
        <w:t>No wattage for level 3, parking lots were not designed recently. </w:t>
      </w:r>
    </w:p>
    <w:p w:rsidRPr="00D14114" w:rsidR="00D14114" w:rsidP="06E48942" w:rsidRDefault="00D14114" w14:paraId="206C4562" w14:textId="77777777">
      <w:pPr>
        <w:pStyle w:val="ql-indent-1"/>
        <w:numPr>
          <w:ilvl w:val="1"/>
          <w:numId w:val="29"/>
        </w:numPr>
        <w:spacing w:before="0" w:beforeAutospacing="off" w:after="0" w:afterAutospacing="off" w:line="360" w:lineRule="auto"/>
        <w:rPr>
          <w:color w:val="0E101A"/>
          <w:sz w:val="24"/>
          <w:szCs w:val="24"/>
        </w:rPr>
      </w:pPr>
      <w:r w:rsidRPr="06E48942" w:rsidR="00D14114">
        <w:rPr>
          <w:color w:val="0E101A"/>
          <w:sz w:val="24"/>
          <w:szCs w:val="24"/>
        </w:rPr>
        <w:t>Ria Kontou (Professor of Civil &amp; Environmental Engineering):</w:t>
      </w:r>
    </w:p>
    <w:p w:rsidRPr="00D14114" w:rsidR="00D14114" w:rsidP="06E48942" w:rsidRDefault="00D14114" w14:paraId="74AE93EB" w14:textId="77777777">
      <w:pPr>
        <w:pStyle w:val="ql-indent-2"/>
        <w:numPr>
          <w:ilvl w:val="2"/>
          <w:numId w:val="30"/>
        </w:numPr>
        <w:spacing w:before="0" w:beforeAutospacing="off" w:after="0" w:afterAutospacing="off" w:line="360" w:lineRule="auto"/>
        <w:rPr>
          <w:color w:val="0E101A"/>
          <w:sz w:val="24"/>
          <w:szCs w:val="24"/>
        </w:rPr>
      </w:pPr>
      <w:r w:rsidRPr="06E48942" w:rsidR="00D14114">
        <w:rPr>
          <w:color w:val="0E101A"/>
          <w:sz w:val="24"/>
          <w:szCs w:val="24"/>
        </w:rPr>
        <w:t>Staff are not likely to move their EV if they will be on campus for an 8-hour workday. This needs to be changed via etiquette, pricing, and communication.</w:t>
      </w:r>
    </w:p>
    <w:p w:rsidRPr="00D14114" w:rsidR="00D14114" w:rsidP="06E48942" w:rsidRDefault="00D14114" w14:paraId="686D9DF9" w14:textId="77777777">
      <w:pPr>
        <w:pStyle w:val="ql-indent-2"/>
        <w:numPr>
          <w:ilvl w:val="2"/>
          <w:numId w:val="31"/>
        </w:numPr>
        <w:spacing w:before="0" w:beforeAutospacing="off" w:after="0" w:afterAutospacing="off" w:line="360" w:lineRule="auto"/>
        <w:rPr>
          <w:color w:val="0E101A"/>
          <w:sz w:val="24"/>
          <w:szCs w:val="24"/>
        </w:rPr>
      </w:pPr>
      <w:r w:rsidRPr="06E48942" w:rsidR="00D14114">
        <w:rPr>
          <w:color w:val="0E101A"/>
          <w:sz w:val="24"/>
          <w:szCs w:val="24"/>
        </w:rPr>
        <w:t>Proposed EV metered parking spots.</w:t>
      </w:r>
    </w:p>
    <w:p w:rsidRPr="00D14114" w:rsidR="00D14114" w:rsidP="06E48942" w:rsidRDefault="00D14114" w14:paraId="5052402F" w14:textId="77777777">
      <w:pPr>
        <w:pStyle w:val="ql-indent-2"/>
        <w:numPr>
          <w:ilvl w:val="2"/>
          <w:numId w:val="32"/>
        </w:numPr>
        <w:spacing w:before="0" w:beforeAutospacing="off" w:after="0" w:afterAutospacing="off" w:line="360" w:lineRule="auto"/>
        <w:rPr>
          <w:color w:val="0E101A"/>
          <w:sz w:val="24"/>
          <w:szCs w:val="24"/>
        </w:rPr>
      </w:pPr>
      <w:r w:rsidRPr="06E48942" w:rsidR="00D14114">
        <w:rPr>
          <w:color w:val="0E101A"/>
          <w:sz w:val="24"/>
          <w:szCs w:val="24"/>
        </w:rPr>
        <w:t>DESMAN focused on keeping the number of EV spots proportional to the number of non-EV spots but did not consider what the lot’s purpose is. For example, a stadium parking lot might attract more alumni who are willing to charge at a fast rate at higher prices. The usage of a lot and the dwell time of a vehicle in a lot must be considered when choosing where to put chargers and which kind to install. </w:t>
      </w:r>
    </w:p>
    <w:p w:rsidRPr="00D14114" w:rsidR="00D14114" w:rsidP="06E48942" w:rsidRDefault="00D14114" w14:paraId="7E752609" w14:textId="77777777">
      <w:pPr>
        <w:pStyle w:val="ql-indent-2"/>
        <w:numPr>
          <w:ilvl w:val="2"/>
          <w:numId w:val="33"/>
        </w:numPr>
        <w:spacing w:before="0" w:beforeAutospacing="off" w:after="0" w:afterAutospacing="off" w:line="360" w:lineRule="auto"/>
        <w:rPr>
          <w:color w:val="0E101A"/>
          <w:sz w:val="24"/>
          <w:szCs w:val="24"/>
        </w:rPr>
      </w:pPr>
      <w:r w:rsidRPr="06E48942" w:rsidR="00D14114">
        <w:rPr>
          <w:color w:val="0E101A"/>
          <w:sz w:val="24"/>
          <w:szCs w:val="24"/>
        </w:rPr>
        <w:t>Working on a survey to assess how many EV users there are on campus. </w:t>
      </w:r>
    </w:p>
    <w:p w:rsidRPr="00D14114" w:rsidR="00D14114" w:rsidP="06E48942" w:rsidRDefault="00D14114" w14:paraId="6F4114BD" w14:textId="77777777">
      <w:pPr>
        <w:pStyle w:val="ql-indent-2"/>
        <w:numPr>
          <w:ilvl w:val="2"/>
          <w:numId w:val="34"/>
        </w:numPr>
        <w:spacing w:before="0" w:beforeAutospacing="off" w:after="0" w:afterAutospacing="off" w:line="360" w:lineRule="auto"/>
        <w:rPr>
          <w:color w:val="0E101A"/>
          <w:sz w:val="24"/>
          <w:szCs w:val="24"/>
        </w:rPr>
      </w:pPr>
      <w:r w:rsidRPr="06E48942" w:rsidR="00D14114">
        <w:rPr>
          <w:color w:val="0E101A"/>
          <w:sz w:val="24"/>
          <w:szCs w:val="24"/>
        </w:rPr>
        <w:t>The license plate of EV must have “EL” ending.</w:t>
      </w:r>
    </w:p>
    <w:p w:rsidRPr="00D14114" w:rsidR="00D14114" w:rsidP="06E48942" w:rsidRDefault="00D14114" w14:paraId="2EC57F09" w14:textId="01688A7D">
      <w:pPr>
        <w:pStyle w:val="ql-indent-1"/>
        <w:numPr>
          <w:ilvl w:val="1"/>
          <w:numId w:val="35"/>
        </w:numPr>
        <w:spacing w:before="0" w:beforeAutospacing="off" w:after="0" w:afterAutospacing="off" w:line="360" w:lineRule="auto"/>
        <w:rPr>
          <w:color w:val="0E101A"/>
          <w:sz w:val="24"/>
          <w:szCs w:val="24"/>
        </w:rPr>
      </w:pPr>
      <w:r w:rsidRPr="06E48942" w:rsidR="00D14114">
        <w:rPr>
          <w:color w:val="0E101A"/>
          <w:sz w:val="24"/>
          <w:szCs w:val="24"/>
        </w:rPr>
        <w:t>Sarthak Prasad</w:t>
      </w:r>
      <w:r w:rsidRPr="06E48942" w:rsidR="10FCA63B">
        <w:rPr>
          <w:color w:val="0E101A"/>
          <w:sz w:val="24"/>
          <w:szCs w:val="24"/>
        </w:rPr>
        <w:t xml:space="preserve"> (</w:t>
      </w:r>
      <w:r w:rsidRPr="06E48942" w:rsidR="10FCA63B">
        <w:rPr>
          <w:color w:val="0E101A"/>
          <w:sz w:val="24"/>
          <w:szCs w:val="24"/>
        </w:rPr>
        <w:t>iCAP</w:t>
      </w:r>
      <w:r w:rsidRPr="06E48942" w:rsidR="10FCA63B">
        <w:rPr>
          <w:color w:val="0E101A"/>
          <w:sz w:val="24"/>
          <w:szCs w:val="24"/>
        </w:rPr>
        <w:t xml:space="preserve"> Chair)</w:t>
      </w:r>
      <w:r w:rsidRPr="06E48942" w:rsidR="1DC92C2B">
        <w:rPr>
          <w:color w:val="0E101A"/>
          <w:sz w:val="24"/>
          <w:szCs w:val="24"/>
        </w:rPr>
        <w:t>:</w:t>
      </w:r>
    </w:p>
    <w:p w:rsidRPr="00D14114" w:rsidR="00D14114" w:rsidP="06E48942" w:rsidRDefault="00D14114" w14:paraId="69A75728" w14:textId="77777777">
      <w:pPr>
        <w:pStyle w:val="ql-indent-2"/>
        <w:numPr>
          <w:ilvl w:val="2"/>
          <w:numId w:val="36"/>
        </w:numPr>
        <w:spacing w:before="0" w:beforeAutospacing="off" w:after="0" w:afterAutospacing="off" w:line="360" w:lineRule="auto"/>
        <w:rPr>
          <w:color w:val="0E101A"/>
          <w:sz w:val="24"/>
          <w:szCs w:val="24"/>
        </w:rPr>
      </w:pPr>
      <w:r w:rsidRPr="06E48942" w:rsidR="00D14114">
        <w:rPr>
          <w:color w:val="0E101A"/>
          <w:sz w:val="24"/>
          <w:szCs w:val="24"/>
        </w:rPr>
        <w:t>Education/awareness campaign is needed to teach people how to use EV chargers on campus.</w:t>
      </w:r>
    </w:p>
    <w:p w:rsidRPr="00D14114" w:rsidR="00D14114" w:rsidP="06E48942" w:rsidRDefault="00D14114" w14:paraId="53C78008" w14:textId="77777777">
      <w:pPr>
        <w:pStyle w:val="ql-indent-2"/>
        <w:numPr>
          <w:ilvl w:val="2"/>
          <w:numId w:val="37"/>
        </w:numPr>
        <w:spacing w:before="0" w:beforeAutospacing="off" w:after="0" w:afterAutospacing="off" w:line="360" w:lineRule="auto"/>
        <w:rPr>
          <w:color w:val="0E101A"/>
          <w:sz w:val="24"/>
          <w:szCs w:val="24"/>
        </w:rPr>
      </w:pPr>
      <w:r w:rsidRPr="06E48942" w:rsidR="00D14114">
        <w:rPr>
          <w:color w:val="0E101A"/>
          <w:sz w:val="24"/>
          <w:szCs w:val="24"/>
        </w:rPr>
        <w:t>Employment numbers are incorrect. </w:t>
      </w:r>
    </w:p>
    <w:p w:rsidRPr="00D14114" w:rsidR="00D14114" w:rsidP="06E48942" w:rsidRDefault="00D14114" w14:paraId="27879F54" w14:textId="77777777">
      <w:pPr>
        <w:pStyle w:val="ql-indent-2"/>
        <w:numPr>
          <w:ilvl w:val="2"/>
          <w:numId w:val="38"/>
        </w:numPr>
        <w:spacing w:before="0" w:beforeAutospacing="off" w:after="0" w:afterAutospacing="off" w:line="360" w:lineRule="auto"/>
        <w:rPr>
          <w:color w:val="0E101A"/>
          <w:sz w:val="24"/>
          <w:szCs w:val="24"/>
        </w:rPr>
      </w:pPr>
      <w:r w:rsidRPr="06E48942" w:rsidR="00D14114">
        <w:rPr>
          <w:color w:val="0E101A"/>
          <w:sz w:val="24"/>
          <w:szCs w:val="24"/>
        </w:rPr>
        <w:t xml:space="preserve">DESMAN proposes that university fleet vehicles should use fast chargers. With 6 EV trucks and 2 EV </w:t>
      </w:r>
      <w:r w:rsidRPr="06E48942" w:rsidR="00D14114">
        <w:rPr>
          <w:color w:val="0E101A"/>
          <w:sz w:val="24"/>
          <w:szCs w:val="24"/>
        </w:rPr>
        <w:t>vans,</w:t>
      </w:r>
      <w:r w:rsidRPr="06E48942" w:rsidR="00D14114">
        <w:rPr>
          <w:color w:val="0E101A"/>
          <w:sz w:val="24"/>
          <w:szCs w:val="24"/>
        </w:rPr>
        <w:t xml:space="preserve"> that </w:t>
      </w:r>
      <w:r w:rsidRPr="06E48942" w:rsidR="00D14114">
        <w:rPr>
          <w:color w:val="0E101A"/>
          <w:sz w:val="24"/>
          <w:szCs w:val="24"/>
        </w:rPr>
        <w:t>don't</w:t>
      </w:r>
      <w:r w:rsidRPr="06E48942" w:rsidR="00D14114">
        <w:rPr>
          <w:color w:val="0E101A"/>
          <w:sz w:val="24"/>
          <w:szCs w:val="24"/>
        </w:rPr>
        <w:t xml:space="preserve"> drive </w:t>
      </w:r>
      <w:r w:rsidRPr="06E48942" w:rsidR="00D14114">
        <w:rPr>
          <w:color w:val="0E101A"/>
          <w:sz w:val="24"/>
          <w:szCs w:val="24"/>
        </w:rPr>
        <w:t>very far</w:t>
      </w:r>
      <w:r w:rsidRPr="06E48942" w:rsidR="00D14114">
        <w:rPr>
          <w:color w:val="0E101A"/>
          <w:sz w:val="24"/>
          <w:szCs w:val="24"/>
        </w:rPr>
        <w:t xml:space="preserve"> distances, university fleet vehicles should use level 2.</w:t>
      </w:r>
    </w:p>
    <w:p w:rsidRPr="00D14114" w:rsidR="00D14114" w:rsidP="06E48942" w:rsidRDefault="00D14114" w14:paraId="18F82CFD" w14:textId="27322FA3">
      <w:pPr>
        <w:pStyle w:val="ql-indent-1"/>
        <w:numPr>
          <w:ilvl w:val="1"/>
          <w:numId w:val="39"/>
        </w:numPr>
        <w:spacing w:before="0" w:beforeAutospacing="off" w:after="0" w:afterAutospacing="off" w:line="360" w:lineRule="auto"/>
        <w:rPr>
          <w:color w:val="0E101A"/>
          <w:sz w:val="24"/>
          <w:szCs w:val="24"/>
        </w:rPr>
      </w:pPr>
      <w:r w:rsidRPr="06E48942" w:rsidR="00D14114">
        <w:rPr>
          <w:color w:val="0E101A"/>
          <w:sz w:val="24"/>
          <w:szCs w:val="24"/>
        </w:rPr>
        <w:t>John Rubins</w:t>
      </w:r>
      <w:r w:rsidRPr="06E48942" w:rsidR="604C0D22">
        <w:rPr>
          <w:color w:val="0E101A"/>
          <w:sz w:val="24"/>
          <w:szCs w:val="24"/>
        </w:rPr>
        <w:t xml:space="preserve"> (English Prof</w:t>
      </w:r>
      <w:r w:rsidRPr="06E48942" w:rsidR="29B9A893">
        <w:rPr>
          <w:color w:val="0E101A"/>
          <w:sz w:val="24"/>
          <w:szCs w:val="24"/>
        </w:rPr>
        <w:t>essor</w:t>
      </w:r>
      <w:r w:rsidRPr="06E48942" w:rsidR="604C0D22">
        <w:rPr>
          <w:color w:val="0E101A"/>
          <w:sz w:val="24"/>
          <w:szCs w:val="24"/>
        </w:rPr>
        <w:t>)</w:t>
      </w:r>
      <w:r w:rsidRPr="06E48942" w:rsidR="456A990F">
        <w:rPr>
          <w:color w:val="0E101A"/>
          <w:sz w:val="24"/>
          <w:szCs w:val="24"/>
        </w:rPr>
        <w:t>:</w:t>
      </w:r>
    </w:p>
    <w:p w:rsidRPr="00D14114" w:rsidR="00D14114" w:rsidP="06E48942" w:rsidRDefault="00D14114" w14:paraId="03E2A6BA" w14:textId="77777777">
      <w:pPr>
        <w:pStyle w:val="ql-indent-2"/>
        <w:numPr>
          <w:ilvl w:val="2"/>
          <w:numId w:val="40"/>
        </w:numPr>
        <w:spacing w:before="0" w:beforeAutospacing="off" w:after="0" w:afterAutospacing="off" w:line="360" w:lineRule="auto"/>
        <w:rPr>
          <w:color w:val="0E101A"/>
          <w:sz w:val="24"/>
          <w:szCs w:val="24"/>
        </w:rPr>
      </w:pPr>
      <w:r w:rsidRPr="06E48942" w:rsidR="00D14114">
        <w:rPr>
          <w:color w:val="0E101A"/>
          <w:sz w:val="24"/>
          <w:szCs w:val="24"/>
        </w:rPr>
        <w:t xml:space="preserve">Capital expenses for improved energy infrastructure might have to be part of </w:t>
      </w:r>
      <w:r w:rsidRPr="06E48942" w:rsidR="00D14114">
        <w:rPr>
          <w:color w:val="0E101A"/>
          <w:sz w:val="24"/>
          <w:szCs w:val="24"/>
        </w:rPr>
        <w:t>a proposal</w:t>
      </w:r>
      <w:r w:rsidRPr="06E48942" w:rsidR="00D14114">
        <w:rPr>
          <w:color w:val="0E101A"/>
          <w:sz w:val="24"/>
          <w:szCs w:val="24"/>
        </w:rPr>
        <w:t xml:space="preserve"> rather than paid solely by parking. This unduly increases pressure on the parking department.</w:t>
      </w:r>
    </w:p>
    <w:p w:rsidRPr="00D14114" w:rsidR="00D14114" w:rsidP="06E48942" w:rsidRDefault="00D14114" w14:paraId="2922E59E" w14:textId="77777777">
      <w:pPr>
        <w:pStyle w:val="ql-indent-2"/>
        <w:numPr>
          <w:ilvl w:val="2"/>
          <w:numId w:val="41"/>
        </w:numPr>
        <w:spacing w:before="0" w:beforeAutospacing="off" w:after="0" w:afterAutospacing="off" w:line="360" w:lineRule="auto"/>
        <w:rPr>
          <w:color w:val="0E101A"/>
          <w:sz w:val="24"/>
          <w:szCs w:val="24"/>
        </w:rPr>
      </w:pPr>
      <w:r w:rsidRPr="06E48942" w:rsidR="00D14114">
        <w:rPr>
          <w:color w:val="0E101A"/>
          <w:sz w:val="24"/>
          <w:szCs w:val="24"/>
        </w:rPr>
        <w:t xml:space="preserve">Should we be reactive (like </w:t>
      </w:r>
      <w:r w:rsidRPr="06E48942" w:rsidR="00D14114">
        <w:rPr>
          <w:color w:val="0E101A"/>
          <w:sz w:val="24"/>
          <w:szCs w:val="24"/>
        </w:rPr>
        <w:t>the study</w:t>
      </w:r>
      <w:r w:rsidRPr="06E48942" w:rsidR="00D14114">
        <w:rPr>
          <w:color w:val="0E101A"/>
          <w:sz w:val="24"/>
          <w:szCs w:val="24"/>
        </w:rPr>
        <w:t>) or proactive?</w:t>
      </w:r>
    </w:p>
    <w:p w:rsidRPr="00D14114" w:rsidR="00D14114" w:rsidP="06E48942" w:rsidRDefault="00D14114" w14:paraId="3ACFB325" w14:textId="77777777">
      <w:pPr>
        <w:pStyle w:val="ql-indent-2"/>
        <w:numPr>
          <w:ilvl w:val="2"/>
          <w:numId w:val="42"/>
        </w:numPr>
        <w:spacing w:before="0" w:beforeAutospacing="off" w:after="0" w:afterAutospacing="off" w:line="360" w:lineRule="auto"/>
        <w:rPr>
          <w:color w:val="0E101A"/>
          <w:sz w:val="24"/>
          <w:szCs w:val="24"/>
        </w:rPr>
      </w:pPr>
      <w:r w:rsidRPr="06E48942" w:rsidR="00D14114">
        <w:rPr>
          <w:color w:val="0E101A"/>
          <w:sz w:val="24"/>
          <w:szCs w:val="24"/>
        </w:rPr>
        <w:t>The proposal should have included increases in staffing and employment.</w:t>
      </w:r>
    </w:p>
    <w:p w:rsidRPr="00D14114" w:rsidR="00D14114" w:rsidP="06E48942" w:rsidRDefault="00D14114" w14:paraId="4D1856A0" w14:textId="2213192A">
      <w:pPr>
        <w:pStyle w:val="ql-indent-1"/>
        <w:numPr>
          <w:ilvl w:val="1"/>
          <w:numId w:val="43"/>
        </w:numPr>
        <w:spacing w:before="0" w:beforeAutospacing="off" w:after="0" w:afterAutospacing="off" w:line="360" w:lineRule="auto"/>
        <w:rPr>
          <w:color w:val="0E101A"/>
          <w:sz w:val="24"/>
          <w:szCs w:val="24"/>
        </w:rPr>
      </w:pPr>
      <w:r w:rsidRPr="06E48942" w:rsidR="00D14114">
        <w:rPr>
          <w:color w:val="0E101A"/>
          <w:sz w:val="24"/>
          <w:szCs w:val="24"/>
        </w:rPr>
        <w:t>Sebby Vega (undergraduate student)</w:t>
      </w:r>
      <w:r w:rsidRPr="06E48942" w:rsidR="222B30E3">
        <w:rPr>
          <w:color w:val="0E101A"/>
          <w:sz w:val="24"/>
          <w:szCs w:val="24"/>
        </w:rPr>
        <w:t>:</w:t>
      </w:r>
    </w:p>
    <w:p w:rsidRPr="00D14114" w:rsidR="00D14114" w:rsidP="06E48942" w:rsidRDefault="00D14114" w14:paraId="39C01D34" w14:textId="77777777">
      <w:pPr>
        <w:pStyle w:val="ql-indent-2"/>
        <w:numPr>
          <w:ilvl w:val="2"/>
          <w:numId w:val="44"/>
        </w:numPr>
        <w:spacing w:before="0" w:beforeAutospacing="off" w:after="0" w:afterAutospacing="off" w:line="360" w:lineRule="auto"/>
        <w:rPr>
          <w:color w:val="0E101A"/>
          <w:sz w:val="24"/>
          <w:szCs w:val="24"/>
        </w:rPr>
      </w:pPr>
      <w:r w:rsidRPr="06E48942" w:rsidR="00D14114">
        <w:rPr>
          <w:color w:val="0E101A"/>
          <w:sz w:val="24"/>
          <w:szCs w:val="24"/>
        </w:rPr>
        <w:t>The audience of the DESMAN proposal is incorrect.</w:t>
      </w:r>
    </w:p>
    <w:p w:rsidRPr="00D14114" w:rsidR="6CA5CAB3" w:rsidP="009C59B7" w:rsidRDefault="6CA5CAB3" w14:paraId="118C2E16" w14:textId="533C0C6B" w14:noSpellErr="1">
      <w:pPr>
        <w:spacing w:after="0" w:line="360" w:lineRule="auto"/>
        <w:rPr>
          <w:rFonts w:ascii="Times New Roman" w:hAnsi="Times New Roman" w:eastAsia="Calibri" w:cs="Times New Roman"/>
          <w:color w:val="000000" w:themeColor="text1"/>
          <w:sz w:val="24"/>
          <w:szCs w:val="24"/>
        </w:rPr>
      </w:pPr>
    </w:p>
    <w:p w:rsidRPr="00D14114" w:rsidR="6CA5CAB3" w:rsidP="009C59B7" w:rsidRDefault="6CA5CAB3" w14:paraId="309066E8" w14:textId="6A40B12E" w14:noSpellErr="1">
      <w:pPr>
        <w:spacing w:after="0" w:line="360" w:lineRule="auto"/>
        <w:rPr>
          <w:rFonts w:ascii="Times New Roman" w:hAnsi="Times New Roman" w:eastAsia="Calibri" w:cs="Times New Roman"/>
          <w:color w:val="000000" w:themeColor="text1"/>
          <w:sz w:val="24"/>
          <w:szCs w:val="24"/>
        </w:rPr>
      </w:pPr>
    </w:p>
    <w:sectPr w:rsidRPr="00D14114" w:rsidR="6CA5CAB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3ec1d7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061FAD"/>
    <w:multiLevelType w:val="multilevel"/>
    <w:tmpl w:val="BB205DC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2B603A8"/>
    <w:multiLevelType w:val="multilevel"/>
    <w:tmpl w:val="FBD257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B3B6813"/>
    <w:multiLevelType w:val="multilevel"/>
    <w:tmpl w:val="B8FE9E2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F679001"/>
    <w:multiLevelType w:val="hybridMultilevel"/>
    <w:tmpl w:val="04C8B864"/>
    <w:lvl w:ilvl="0" w:tplc="74345AE0">
      <w:start w:val="1"/>
      <w:numFmt w:val="bullet"/>
      <w:lvlText w:val=""/>
      <w:lvlJc w:val="left"/>
      <w:pPr>
        <w:ind w:left="720" w:hanging="360"/>
      </w:pPr>
      <w:rPr>
        <w:rFonts w:hint="default" w:ascii="Symbol" w:hAnsi="Symbol"/>
      </w:rPr>
    </w:lvl>
    <w:lvl w:ilvl="1" w:tplc="A8A6907A">
      <w:start w:val="1"/>
      <w:numFmt w:val="bullet"/>
      <w:lvlText w:val="o"/>
      <w:lvlJc w:val="left"/>
      <w:pPr>
        <w:ind w:left="1440" w:hanging="360"/>
      </w:pPr>
      <w:rPr>
        <w:rFonts w:hint="default" w:ascii="Courier New" w:hAnsi="Courier New"/>
      </w:rPr>
    </w:lvl>
    <w:lvl w:ilvl="2" w:tplc="06F68AFC">
      <w:start w:val="1"/>
      <w:numFmt w:val="bullet"/>
      <w:lvlText w:val=""/>
      <w:lvlJc w:val="left"/>
      <w:pPr>
        <w:ind w:left="2160" w:hanging="360"/>
      </w:pPr>
      <w:rPr>
        <w:rFonts w:hint="default" w:ascii="Wingdings" w:hAnsi="Wingdings"/>
      </w:rPr>
    </w:lvl>
    <w:lvl w:ilvl="3" w:tplc="6310E0CE">
      <w:start w:val="1"/>
      <w:numFmt w:val="bullet"/>
      <w:lvlText w:val=""/>
      <w:lvlJc w:val="left"/>
      <w:pPr>
        <w:ind w:left="2880" w:hanging="360"/>
      </w:pPr>
      <w:rPr>
        <w:rFonts w:hint="default" w:ascii="Symbol" w:hAnsi="Symbol"/>
      </w:rPr>
    </w:lvl>
    <w:lvl w:ilvl="4" w:tplc="D7B277F6">
      <w:start w:val="1"/>
      <w:numFmt w:val="bullet"/>
      <w:lvlText w:val="o"/>
      <w:lvlJc w:val="left"/>
      <w:pPr>
        <w:ind w:left="3600" w:hanging="360"/>
      </w:pPr>
      <w:rPr>
        <w:rFonts w:hint="default" w:ascii="Courier New" w:hAnsi="Courier New"/>
      </w:rPr>
    </w:lvl>
    <w:lvl w:ilvl="5" w:tplc="9F96E652">
      <w:start w:val="1"/>
      <w:numFmt w:val="bullet"/>
      <w:lvlText w:val=""/>
      <w:lvlJc w:val="left"/>
      <w:pPr>
        <w:ind w:left="4320" w:hanging="360"/>
      </w:pPr>
      <w:rPr>
        <w:rFonts w:hint="default" w:ascii="Wingdings" w:hAnsi="Wingdings"/>
      </w:rPr>
    </w:lvl>
    <w:lvl w:ilvl="6" w:tplc="82B25F6E">
      <w:start w:val="1"/>
      <w:numFmt w:val="bullet"/>
      <w:lvlText w:val=""/>
      <w:lvlJc w:val="left"/>
      <w:pPr>
        <w:ind w:left="5040" w:hanging="360"/>
      </w:pPr>
      <w:rPr>
        <w:rFonts w:hint="default" w:ascii="Symbol" w:hAnsi="Symbol"/>
      </w:rPr>
    </w:lvl>
    <w:lvl w:ilvl="7" w:tplc="825A22F8">
      <w:start w:val="1"/>
      <w:numFmt w:val="bullet"/>
      <w:lvlText w:val="o"/>
      <w:lvlJc w:val="left"/>
      <w:pPr>
        <w:ind w:left="5760" w:hanging="360"/>
      </w:pPr>
      <w:rPr>
        <w:rFonts w:hint="default" w:ascii="Courier New" w:hAnsi="Courier New"/>
      </w:rPr>
    </w:lvl>
    <w:lvl w:ilvl="8" w:tplc="E05CBBCA">
      <w:start w:val="1"/>
      <w:numFmt w:val="bullet"/>
      <w:lvlText w:val=""/>
      <w:lvlJc w:val="left"/>
      <w:pPr>
        <w:ind w:left="6480" w:hanging="360"/>
      </w:pPr>
      <w:rPr>
        <w:rFonts w:hint="default" w:ascii="Wingdings" w:hAnsi="Wingdings"/>
      </w:rPr>
    </w:lvl>
  </w:abstractNum>
  <w:num w:numId="45">
    <w:abstractNumId w:val="4"/>
  </w:num>
  <w:num w:numId="1" w16cid:durableId="916675435">
    <w:abstractNumId w:val="3"/>
  </w:num>
  <w:num w:numId="2" w16cid:durableId="1793136750">
    <w:abstractNumId w:val="1"/>
  </w:num>
  <w:num w:numId="3" w16cid:durableId="295180273">
    <w:abstractNumId w:val="0"/>
  </w:num>
  <w:num w:numId="4" w16cid:durableId="1155073909">
    <w:abstractNumId w:val="0"/>
    <w:lvlOverride w:ilvl="1">
      <w:lvl w:ilvl="1">
        <w:numFmt w:val="bullet"/>
        <w:lvlText w:val=""/>
        <w:lvlJc w:val="left"/>
        <w:pPr>
          <w:tabs>
            <w:tab w:val="num" w:pos="1440"/>
          </w:tabs>
          <w:ind w:left="1440" w:hanging="360"/>
        </w:pPr>
        <w:rPr>
          <w:rFonts w:hint="default" w:ascii="Symbol" w:hAnsi="Symbol"/>
          <w:sz w:val="20"/>
        </w:rPr>
      </w:lvl>
    </w:lvlOverride>
  </w:num>
  <w:num w:numId="5" w16cid:durableId="2112704721">
    <w:abstractNumId w:val="0"/>
    <w:lvlOverride w:ilvl="2">
      <w:lvl w:ilvl="2">
        <w:numFmt w:val="bullet"/>
        <w:lvlText w:val=""/>
        <w:lvlJc w:val="left"/>
        <w:pPr>
          <w:tabs>
            <w:tab w:val="num" w:pos="2160"/>
          </w:tabs>
          <w:ind w:left="2160" w:hanging="360"/>
        </w:pPr>
        <w:rPr>
          <w:rFonts w:hint="default" w:ascii="Symbol" w:hAnsi="Symbol"/>
          <w:sz w:val="20"/>
        </w:rPr>
      </w:lvl>
    </w:lvlOverride>
  </w:num>
  <w:num w:numId="6" w16cid:durableId="508569890">
    <w:abstractNumId w:val="0"/>
    <w:lvlOverride w:ilvl="2">
      <w:lvl w:ilvl="2">
        <w:numFmt w:val="bullet"/>
        <w:lvlText w:val=""/>
        <w:lvlJc w:val="left"/>
        <w:pPr>
          <w:tabs>
            <w:tab w:val="num" w:pos="2160"/>
          </w:tabs>
          <w:ind w:left="2160" w:hanging="360"/>
        </w:pPr>
        <w:rPr>
          <w:rFonts w:hint="default" w:ascii="Symbol" w:hAnsi="Symbol"/>
          <w:sz w:val="20"/>
        </w:rPr>
      </w:lvl>
    </w:lvlOverride>
  </w:num>
  <w:num w:numId="7" w16cid:durableId="1793787064">
    <w:abstractNumId w:val="0"/>
    <w:lvlOverride w:ilvl="2">
      <w:lvl w:ilvl="2">
        <w:numFmt w:val="bullet"/>
        <w:lvlText w:val=""/>
        <w:lvlJc w:val="left"/>
        <w:pPr>
          <w:tabs>
            <w:tab w:val="num" w:pos="2160"/>
          </w:tabs>
          <w:ind w:left="2160" w:hanging="360"/>
        </w:pPr>
        <w:rPr>
          <w:rFonts w:hint="default" w:ascii="Symbol" w:hAnsi="Symbol"/>
          <w:sz w:val="20"/>
        </w:rPr>
      </w:lvl>
    </w:lvlOverride>
  </w:num>
  <w:num w:numId="8" w16cid:durableId="161630831">
    <w:abstractNumId w:val="0"/>
    <w:lvlOverride w:ilvl="2">
      <w:lvl w:ilvl="2">
        <w:numFmt w:val="bullet"/>
        <w:lvlText w:val=""/>
        <w:lvlJc w:val="left"/>
        <w:pPr>
          <w:tabs>
            <w:tab w:val="num" w:pos="2160"/>
          </w:tabs>
          <w:ind w:left="2160" w:hanging="360"/>
        </w:pPr>
        <w:rPr>
          <w:rFonts w:hint="default" w:ascii="Symbol" w:hAnsi="Symbol"/>
          <w:sz w:val="20"/>
        </w:rPr>
      </w:lvl>
    </w:lvlOverride>
  </w:num>
  <w:num w:numId="9" w16cid:durableId="340084588">
    <w:abstractNumId w:val="0"/>
    <w:lvlOverride w:ilvl="3">
      <w:lvl w:ilvl="3">
        <w:numFmt w:val="bullet"/>
        <w:lvlText w:val=""/>
        <w:lvlJc w:val="left"/>
        <w:pPr>
          <w:tabs>
            <w:tab w:val="num" w:pos="2880"/>
          </w:tabs>
          <w:ind w:left="2880" w:hanging="360"/>
        </w:pPr>
        <w:rPr>
          <w:rFonts w:hint="default" w:ascii="Symbol" w:hAnsi="Symbol"/>
          <w:sz w:val="20"/>
        </w:rPr>
      </w:lvl>
    </w:lvlOverride>
  </w:num>
  <w:num w:numId="10" w16cid:durableId="1341548213">
    <w:abstractNumId w:val="0"/>
    <w:lvlOverride w:ilvl="2">
      <w:lvl w:ilvl="2">
        <w:numFmt w:val="bullet"/>
        <w:lvlText w:val=""/>
        <w:lvlJc w:val="left"/>
        <w:pPr>
          <w:tabs>
            <w:tab w:val="num" w:pos="2160"/>
          </w:tabs>
          <w:ind w:left="2160" w:hanging="360"/>
        </w:pPr>
        <w:rPr>
          <w:rFonts w:hint="default" w:ascii="Symbol" w:hAnsi="Symbol"/>
          <w:sz w:val="20"/>
        </w:rPr>
      </w:lvl>
    </w:lvlOverride>
  </w:num>
  <w:num w:numId="11" w16cid:durableId="1545562781">
    <w:abstractNumId w:val="2"/>
    <w:lvlOverride w:ilvl="1">
      <w:lvl w:ilvl="1">
        <w:numFmt w:val="bullet"/>
        <w:lvlText w:val=""/>
        <w:lvlJc w:val="left"/>
        <w:pPr>
          <w:tabs>
            <w:tab w:val="num" w:pos="1440"/>
          </w:tabs>
          <w:ind w:left="1440" w:hanging="360"/>
        </w:pPr>
        <w:rPr>
          <w:rFonts w:hint="default" w:ascii="Symbol" w:hAnsi="Symbol"/>
          <w:sz w:val="20"/>
        </w:rPr>
      </w:lvl>
    </w:lvlOverride>
  </w:num>
  <w:num w:numId="12" w16cid:durableId="1055549423">
    <w:abstractNumId w:val="2"/>
    <w:lvlOverride w:ilvl="2">
      <w:lvl w:ilvl="2">
        <w:numFmt w:val="bullet"/>
        <w:lvlText w:val=""/>
        <w:lvlJc w:val="left"/>
        <w:pPr>
          <w:tabs>
            <w:tab w:val="num" w:pos="2160"/>
          </w:tabs>
          <w:ind w:left="2160" w:hanging="360"/>
        </w:pPr>
        <w:rPr>
          <w:rFonts w:hint="default" w:ascii="Symbol" w:hAnsi="Symbol"/>
          <w:sz w:val="20"/>
        </w:rPr>
      </w:lvl>
    </w:lvlOverride>
  </w:num>
  <w:num w:numId="13" w16cid:durableId="1101758017">
    <w:abstractNumId w:val="2"/>
    <w:lvlOverride w:ilvl="2">
      <w:lvl w:ilvl="2">
        <w:numFmt w:val="bullet"/>
        <w:lvlText w:val=""/>
        <w:lvlJc w:val="left"/>
        <w:pPr>
          <w:tabs>
            <w:tab w:val="num" w:pos="2160"/>
          </w:tabs>
          <w:ind w:left="2160" w:hanging="360"/>
        </w:pPr>
        <w:rPr>
          <w:rFonts w:hint="default" w:ascii="Symbol" w:hAnsi="Symbol"/>
          <w:sz w:val="20"/>
        </w:rPr>
      </w:lvl>
    </w:lvlOverride>
  </w:num>
  <w:num w:numId="14" w16cid:durableId="1441753298">
    <w:abstractNumId w:val="2"/>
    <w:lvlOverride w:ilvl="2">
      <w:lvl w:ilvl="2">
        <w:numFmt w:val="bullet"/>
        <w:lvlText w:val=""/>
        <w:lvlJc w:val="left"/>
        <w:pPr>
          <w:tabs>
            <w:tab w:val="num" w:pos="2160"/>
          </w:tabs>
          <w:ind w:left="2160" w:hanging="360"/>
        </w:pPr>
        <w:rPr>
          <w:rFonts w:hint="default" w:ascii="Symbol" w:hAnsi="Symbol"/>
          <w:sz w:val="20"/>
        </w:rPr>
      </w:lvl>
    </w:lvlOverride>
  </w:num>
  <w:num w:numId="15" w16cid:durableId="1518228742">
    <w:abstractNumId w:val="2"/>
    <w:lvlOverride w:ilvl="2">
      <w:lvl w:ilvl="2">
        <w:numFmt w:val="bullet"/>
        <w:lvlText w:val=""/>
        <w:lvlJc w:val="left"/>
        <w:pPr>
          <w:tabs>
            <w:tab w:val="num" w:pos="2160"/>
          </w:tabs>
          <w:ind w:left="2160" w:hanging="360"/>
        </w:pPr>
        <w:rPr>
          <w:rFonts w:hint="default" w:ascii="Symbol" w:hAnsi="Symbol"/>
          <w:sz w:val="20"/>
        </w:rPr>
      </w:lvl>
    </w:lvlOverride>
  </w:num>
  <w:num w:numId="16" w16cid:durableId="1718353971">
    <w:abstractNumId w:val="2"/>
    <w:lvlOverride w:ilvl="2">
      <w:lvl w:ilvl="2">
        <w:numFmt w:val="bullet"/>
        <w:lvlText w:val=""/>
        <w:lvlJc w:val="left"/>
        <w:pPr>
          <w:tabs>
            <w:tab w:val="num" w:pos="2160"/>
          </w:tabs>
          <w:ind w:left="2160" w:hanging="360"/>
        </w:pPr>
        <w:rPr>
          <w:rFonts w:hint="default" w:ascii="Symbol" w:hAnsi="Symbol"/>
          <w:sz w:val="20"/>
        </w:rPr>
      </w:lvl>
    </w:lvlOverride>
  </w:num>
  <w:num w:numId="17" w16cid:durableId="1430587460">
    <w:abstractNumId w:val="2"/>
    <w:lvlOverride w:ilvl="1">
      <w:lvl w:ilvl="1">
        <w:numFmt w:val="bullet"/>
        <w:lvlText w:val=""/>
        <w:lvlJc w:val="left"/>
        <w:pPr>
          <w:tabs>
            <w:tab w:val="num" w:pos="1440"/>
          </w:tabs>
          <w:ind w:left="1440" w:hanging="360"/>
        </w:pPr>
        <w:rPr>
          <w:rFonts w:hint="default" w:ascii="Symbol" w:hAnsi="Symbol"/>
          <w:sz w:val="20"/>
        </w:rPr>
      </w:lvl>
    </w:lvlOverride>
  </w:num>
  <w:num w:numId="18" w16cid:durableId="1003513170">
    <w:abstractNumId w:val="2"/>
    <w:lvlOverride w:ilvl="2">
      <w:lvl w:ilvl="2">
        <w:numFmt w:val="bullet"/>
        <w:lvlText w:val=""/>
        <w:lvlJc w:val="left"/>
        <w:pPr>
          <w:tabs>
            <w:tab w:val="num" w:pos="2160"/>
          </w:tabs>
          <w:ind w:left="2160" w:hanging="360"/>
        </w:pPr>
        <w:rPr>
          <w:rFonts w:hint="default" w:ascii="Symbol" w:hAnsi="Symbol"/>
          <w:sz w:val="20"/>
        </w:rPr>
      </w:lvl>
    </w:lvlOverride>
  </w:num>
  <w:num w:numId="19" w16cid:durableId="152649385">
    <w:abstractNumId w:val="2"/>
    <w:lvlOverride w:ilvl="2">
      <w:lvl w:ilvl="2">
        <w:numFmt w:val="bullet"/>
        <w:lvlText w:val=""/>
        <w:lvlJc w:val="left"/>
        <w:pPr>
          <w:tabs>
            <w:tab w:val="num" w:pos="2160"/>
          </w:tabs>
          <w:ind w:left="2160" w:hanging="360"/>
        </w:pPr>
        <w:rPr>
          <w:rFonts w:hint="default" w:ascii="Symbol" w:hAnsi="Symbol"/>
          <w:sz w:val="20"/>
        </w:rPr>
      </w:lvl>
    </w:lvlOverride>
  </w:num>
  <w:num w:numId="20" w16cid:durableId="2021542211">
    <w:abstractNumId w:val="2"/>
    <w:lvlOverride w:ilvl="2">
      <w:lvl w:ilvl="2">
        <w:numFmt w:val="bullet"/>
        <w:lvlText w:val=""/>
        <w:lvlJc w:val="left"/>
        <w:pPr>
          <w:tabs>
            <w:tab w:val="num" w:pos="2160"/>
          </w:tabs>
          <w:ind w:left="2160" w:hanging="360"/>
        </w:pPr>
        <w:rPr>
          <w:rFonts w:hint="default" w:ascii="Symbol" w:hAnsi="Symbol"/>
          <w:sz w:val="20"/>
        </w:rPr>
      </w:lvl>
    </w:lvlOverride>
  </w:num>
  <w:num w:numId="21" w16cid:durableId="1309630357">
    <w:abstractNumId w:val="2"/>
    <w:lvlOverride w:ilvl="2">
      <w:lvl w:ilvl="2">
        <w:numFmt w:val="bullet"/>
        <w:lvlText w:val=""/>
        <w:lvlJc w:val="left"/>
        <w:pPr>
          <w:tabs>
            <w:tab w:val="num" w:pos="2160"/>
          </w:tabs>
          <w:ind w:left="2160" w:hanging="360"/>
        </w:pPr>
        <w:rPr>
          <w:rFonts w:hint="default" w:ascii="Symbol" w:hAnsi="Symbol"/>
          <w:sz w:val="20"/>
        </w:rPr>
      </w:lvl>
    </w:lvlOverride>
  </w:num>
  <w:num w:numId="22" w16cid:durableId="1750420103">
    <w:abstractNumId w:val="2"/>
    <w:lvlOverride w:ilvl="2">
      <w:lvl w:ilvl="2">
        <w:numFmt w:val="bullet"/>
        <w:lvlText w:val=""/>
        <w:lvlJc w:val="left"/>
        <w:pPr>
          <w:tabs>
            <w:tab w:val="num" w:pos="2160"/>
          </w:tabs>
          <w:ind w:left="2160" w:hanging="360"/>
        </w:pPr>
        <w:rPr>
          <w:rFonts w:hint="default" w:ascii="Symbol" w:hAnsi="Symbol"/>
          <w:sz w:val="20"/>
        </w:rPr>
      </w:lvl>
    </w:lvlOverride>
  </w:num>
  <w:num w:numId="23" w16cid:durableId="1219974259">
    <w:abstractNumId w:val="2"/>
    <w:lvlOverride w:ilvl="2">
      <w:lvl w:ilvl="2">
        <w:numFmt w:val="bullet"/>
        <w:lvlText w:val=""/>
        <w:lvlJc w:val="left"/>
        <w:pPr>
          <w:tabs>
            <w:tab w:val="num" w:pos="2160"/>
          </w:tabs>
          <w:ind w:left="2160" w:hanging="360"/>
        </w:pPr>
        <w:rPr>
          <w:rFonts w:hint="default" w:ascii="Symbol" w:hAnsi="Symbol"/>
          <w:sz w:val="20"/>
        </w:rPr>
      </w:lvl>
    </w:lvlOverride>
  </w:num>
  <w:num w:numId="24" w16cid:durableId="968559542">
    <w:abstractNumId w:val="2"/>
    <w:lvlOverride w:ilvl="2">
      <w:lvl w:ilvl="2">
        <w:numFmt w:val="bullet"/>
        <w:lvlText w:val=""/>
        <w:lvlJc w:val="left"/>
        <w:pPr>
          <w:tabs>
            <w:tab w:val="num" w:pos="2160"/>
          </w:tabs>
          <w:ind w:left="2160" w:hanging="360"/>
        </w:pPr>
        <w:rPr>
          <w:rFonts w:hint="default" w:ascii="Symbol" w:hAnsi="Symbol"/>
          <w:sz w:val="20"/>
        </w:rPr>
      </w:lvl>
    </w:lvlOverride>
  </w:num>
  <w:num w:numId="25" w16cid:durableId="598682310">
    <w:abstractNumId w:val="2"/>
    <w:lvlOverride w:ilvl="2">
      <w:lvl w:ilvl="2">
        <w:numFmt w:val="bullet"/>
        <w:lvlText w:val=""/>
        <w:lvlJc w:val="left"/>
        <w:pPr>
          <w:tabs>
            <w:tab w:val="num" w:pos="2160"/>
          </w:tabs>
          <w:ind w:left="2160" w:hanging="360"/>
        </w:pPr>
        <w:rPr>
          <w:rFonts w:hint="default" w:ascii="Symbol" w:hAnsi="Symbol"/>
          <w:sz w:val="20"/>
        </w:rPr>
      </w:lvl>
    </w:lvlOverride>
  </w:num>
  <w:num w:numId="26" w16cid:durableId="1636368519">
    <w:abstractNumId w:val="2"/>
    <w:lvlOverride w:ilvl="1">
      <w:lvl w:ilvl="1">
        <w:numFmt w:val="bullet"/>
        <w:lvlText w:val=""/>
        <w:lvlJc w:val="left"/>
        <w:pPr>
          <w:tabs>
            <w:tab w:val="num" w:pos="1440"/>
          </w:tabs>
          <w:ind w:left="1440" w:hanging="360"/>
        </w:pPr>
        <w:rPr>
          <w:rFonts w:hint="default" w:ascii="Symbol" w:hAnsi="Symbol"/>
          <w:sz w:val="20"/>
        </w:rPr>
      </w:lvl>
    </w:lvlOverride>
  </w:num>
  <w:num w:numId="27" w16cid:durableId="411465132">
    <w:abstractNumId w:val="2"/>
    <w:lvlOverride w:ilvl="2">
      <w:lvl w:ilvl="2">
        <w:numFmt w:val="bullet"/>
        <w:lvlText w:val=""/>
        <w:lvlJc w:val="left"/>
        <w:pPr>
          <w:tabs>
            <w:tab w:val="num" w:pos="2160"/>
          </w:tabs>
          <w:ind w:left="2160" w:hanging="360"/>
        </w:pPr>
        <w:rPr>
          <w:rFonts w:hint="default" w:ascii="Symbol" w:hAnsi="Symbol"/>
          <w:sz w:val="20"/>
        </w:rPr>
      </w:lvl>
    </w:lvlOverride>
  </w:num>
  <w:num w:numId="28" w16cid:durableId="1393190648">
    <w:abstractNumId w:val="2"/>
    <w:lvlOverride w:ilvl="2">
      <w:lvl w:ilvl="2">
        <w:numFmt w:val="bullet"/>
        <w:lvlText w:val=""/>
        <w:lvlJc w:val="left"/>
        <w:pPr>
          <w:tabs>
            <w:tab w:val="num" w:pos="2160"/>
          </w:tabs>
          <w:ind w:left="2160" w:hanging="360"/>
        </w:pPr>
        <w:rPr>
          <w:rFonts w:hint="default" w:ascii="Symbol" w:hAnsi="Symbol"/>
          <w:sz w:val="20"/>
        </w:rPr>
      </w:lvl>
    </w:lvlOverride>
  </w:num>
  <w:num w:numId="29" w16cid:durableId="1178351259">
    <w:abstractNumId w:val="2"/>
    <w:lvlOverride w:ilvl="1">
      <w:lvl w:ilvl="1">
        <w:numFmt w:val="bullet"/>
        <w:lvlText w:val=""/>
        <w:lvlJc w:val="left"/>
        <w:pPr>
          <w:tabs>
            <w:tab w:val="num" w:pos="1440"/>
          </w:tabs>
          <w:ind w:left="1440" w:hanging="360"/>
        </w:pPr>
        <w:rPr>
          <w:rFonts w:hint="default" w:ascii="Symbol" w:hAnsi="Symbol"/>
          <w:sz w:val="20"/>
        </w:rPr>
      </w:lvl>
    </w:lvlOverride>
  </w:num>
  <w:num w:numId="30" w16cid:durableId="1217670229">
    <w:abstractNumId w:val="2"/>
    <w:lvlOverride w:ilvl="2">
      <w:lvl w:ilvl="2">
        <w:numFmt w:val="bullet"/>
        <w:lvlText w:val=""/>
        <w:lvlJc w:val="left"/>
        <w:pPr>
          <w:tabs>
            <w:tab w:val="num" w:pos="2160"/>
          </w:tabs>
          <w:ind w:left="2160" w:hanging="360"/>
        </w:pPr>
        <w:rPr>
          <w:rFonts w:hint="default" w:ascii="Symbol" w:hAnsi="Symbol"/>
          <w:sz w:val="20"/>
        </w:rPr>
      </w:lvl>
    </w:lvlOverride>
  </w:num>
  <w:num w:numId="31" w16cid:durableId="88936733">
    <w:abstractNumId w:val="2"/>
    <w:lvlOverride w:ilvl="2">
      <w:lvl w:ilvl="2">
        <w:numFmt w:val="bullet"/>
        <w:lvlText w:val=""/>
        <w:lvlJc w:val="left"/>
        <w:pPr>
          <w:tabs>
            <w:tab w:val="num" w:pos="2160"/>
          </w:tabs>
          <w:ind w:left="2160" w:hanging="360"/>
        </w:pPr>
        <w:rPr>
          <w:rFonts w:hint="default" w:ascii="Symbol" w:hAnsi="Symbol"/>
          <w:sz w:val="20"/>
        </w:rPr>
      </w:lvl>
    </w:lvlOverride>
  </w:num>
  <w:num w:numId="32" w16cid:durableId="2109697607">
    <w:abstractNumId w:val="2"/>
    <w:lvlOverride w:ilvl="2">
      <w:lvl w:ilvl="2">
        <w:numFmt w:val="bullet"/>
        <w:lvlText w:val=""/>
        <w:lvlJc w:val="left"/>
        <w:pPr>
          <w:tabs>
            <w:tab w:val="num" w:pos="2160"/>
          </w:tabs>
          <w:ind w:left="2160" w:hanging="360"/>
        </w:pPr>
        <w:rPr>
          <w:rFonts w:hint="default" w:ascii="Symbol" w:hAnsi="Symbol"/>
          <w:sz w:val="20"/>
        </w:rPr>
      </w:lvl>
    </w:lvlOverride>
  </w:num>
  <w:num w:numId="33" w16cid:durableId="618804546">
    <w:abstractNumId w:val="2"/>
    <w:lvlOverride w:ilvl="2">
      <w:lvl w:ilvl="2">
        <w:numFmt w:val="bullet"/>
        <w:lvlText w:val=""/>
        <w:lvlJc w:val="left"/>
        <w:pPr>
          <w:tabs>
            <w:tab w:val="num" w:pos="2160"/>
          </w:tabs>
          <w:ind w:left="2160" w:hanging="360"/>
        </w:pPr>
        <w:rPr>
          <w:rFonts w:hint="default" w:ascii="Symbol" w:hAnsi="Symbol"/>
          <w:sz w:val="20"/>
        </w:rPr>
      </w:lvl>
    </w:lvlOverride>
  </w:num>
  <w:num w:numId="34" w16cid:durableId="1593464789">
    <w:abstractNumId w:val="2"/>
    <w:lvlOverride w:ilvl="2">
      <w:lvl w:ilvl="2">
        <w:numFmt w:val="bullet"/>
        <w:lvlText w:val=""/>
        <w:lvlJc w:val="left"/>
        <w:pPr>
          <w:tabs>
            <w:tab w:val="num" w:pos="2160"/>
          </w:tabs>
          <w:ind w:left="2160" w:hanging="360"/>
        </w:pPr>
        <w:rPr>
          <w:rFonts w:hint="default" w:ascii="Symbol" w:hAnsi="Symbol"/>
          <w:sz w:val="20"/>
        </w:rPr>
      </w:lvl>
    </w:lvlOverride>
  </w:num>
  <w:num w:numId="35" w16cid:durableId="1231234476">
    <w:abstractNumId w:val="2"/>
    <w:lvlOverride w:ilvl="1">
      <w:lvl w:ilvl="1">
        <w:numFmt w:val="bullet"/>
        <w:lvlText w:val=""/>
        <w:lvlJc w:val="left"/>
        <w:pPr>
          <w:tabs>
            <w:tab w:val="num" w:pos="1440"/>
          </w:tabs>
          <w:ind w:left="1440" w:hanging="360"/>
        </w:pPr>
        <w:rPr>
          <w:rFonts w:hint="default" w:ascii="Symbol" w:hAnsi="Symbol"/>
          <w:sz w:val="20"/>
        </w:rPr>
      </w:lvl>
    </w:lvlOverride>
  </w:num>
  <w:num w:numId="36" w16cid:durableId="2135368519">
    <w:abstractNumId w:val="2"/>
    <w:lvlOverride w:ilvl="2">
      <w:lvl w:ilvl="2">
        <w:numFmt w:val="bullet"/>
        <w:lvlText w:val=""/>
        <w:lvlJc w:val="left"/>
        <w:pPr>
          <w:tabs>
            <w:tab w:val="num" w:pos="2160"/>
          </w:tabs>
          <w:ind w:left="2160" w:hanging="360"/>
        </w:pPr>
        <w:rPr>
          <w:rFonts w:hint="default" w:ascii="Symbol" w:hAnsi="Symbol"/>
          <w:sz w:val="20"/>
        </w:rPr>
      </w:lvl>
    </w:lvlOverride>
  </w:num>
  <w:num w:numId="37" w16cid:durableId="1641614003">
    <w:abstractNumId w:val="2"/>
    <w:lvlOverride w:ilvl="2">
      <w:lvl w:ilvl="2">
        <w:numFmt w:val="bullet"/>
        <w:lvlText w:val=""/>
        <w:lvlJc w:val="left"/>
        <w:pPr>
          <w:tabs>
            <w:tab w:val="num" w:pos="2160"/>
          </w:tabs>
          <w:ind w:left="2160" w:hanging="360"/>
        </w:pPr>
        <w:rPr>
          <w:rFonts w:hint="default" w:ascii="Symbol" w:hAnsi="Symbol"/>
          <w:sz w:val="20"/>
        </w:rPr>
      </w:lvl>
    </w:lvlOverride>
  </w:num>
  <w:num w:numId="38" w16cid:durableId="506949099">
    <w:abstractNumId w:val="2"/>
    <w:lvlOverride w:ilvl="2">
      <w:lvl w:ilvl="2">
        <w:numFmt w:val="bullet"/>
        <w:lvlText w:val=""/>
        <w:lvlJc w:val="left"/>
        <w:pPr>
          <w:tabs>
            <w:tab w:val="num" w:pos="2160"/>
          </w:tabs>
          <w:ind w:left="2160" w:hanging="360"/>
        </w:pPr>
        <w:rPr>
          <w:rFonts w:hint="default" w:ascii="Symbol" w:hAnsi="Symbol"/>
          <w:sz w:val="20"/>
        </w:rPr>
      </w:lvl>
    </w:lvlOverride>
  </w:num>
  <w:num w:numId="39" w16cid:durableId="33312532">
    <w:abstractNumId w:val="2"/>
    <w:lvlOverride w:ilvl="1">
      <w:lvl w:ilvl="1">
        <w:numFmt w:val="bullet"/>
        <w:lvlText w:val=""/>
        <w:lvlJc w:val="left"/>
        <w:pPr>
          <w:tabs>
            <w:tab w:val="num" w:pos="1440"/>
          </w:tabs>
          <w:ind w:left="1440" w:hanging="360"/>
        </w:pPr>
        <w:rPr>
          <w:rFonts w:hint="default" w:ascii="Symbol" w:hAnsi="Symbol"/>
          <w:sz w:val="20"/>
        </w:rPr>
      </w:lvl>
    </w:lvlOverride>
  </w:num>
  <w:num w:numId="40" w16cid:durableId="525750868">
    <w:abstractNumId w:val="2"/>
    <w:lvlOverride w:ilvl="2">
      <w:lvl w:ilvl="2">
        <w:numFmt w:val="bullet"/>
        <w:lvlText w:val=""/>
        <w:lvlJc w:val="left"/>
        <w:pPr>
          <w:tabs>
            <w:tab w:val="num" w:pos="2160"/>
          </w:tabs>
          <w:ind w:left="2160" w:hanging="360"/>
        </w:pPr>
        <w:rPr>
          <w:rFonts w:hint="default" w:ascii="Symbol" w:hAnsi="Symbol"/>
          <w:sz w:val="20"/>
        </w:rPr>
      </w:lvl>
    </w:lvlOverride>
  </w:num>
  <w:num w:numId="41" w16cid:durableId="577251861">
    <w:abstractNumId w:val="2"/>
    <w:lvlOverride w:ilvl="2">
      <w:lvl w:ilvl="2">
        <w:numFmt w:val="bullet"/>
        <w:lvlText w:val=""/>
        <w:lvlJc w:val="left"/>
        <w:pPr>
          <w:tabs>
            <w:tab w:val="num" w:pos="2160"/>
          </w:tabs>
          <w:ind w:left="2160" w:hanging="360"/>
        </w:pPr>
        <w:rPr>
          <w:rFonts w:hint="default" w:ascii="Symbol" w:hAnsi="Symbol"/>
          <w:sz w:val="20"/>
        </w:rPr>
      </w:lvl>
    </w:lvlOverride>
  </w:num>
  <w:num w:numId="42" w16cid:durableId="474220671">
    <w:abstractNumId w:val="2"/>
    <w:lvlOverride w:ilvl="2">
      <w:lvl w:ilvl="2">
        <w:numFmt w:val="bullet"/>
        <w:lvlText w:val=""/>
        <w:lvlJc w:val="left"/>
        <w:pPr>
          <w:tabs>
            <w:tab w:val="num" w:pos="2160"/>
          </w:tabs>
          <w:ind w:left="2160" w:hanging="360"/>
        </w:pPr>
        <w:rPr>
          <w:rFonts w:hint="default" w:ascii="Symbol" w:hAnsi="Symbol"/>
          <w:sz w:val="20"/>
        </w:rPr>
      </w:lvl>
    </w:lvlOverride>
  </w:num>
  <w:num w:numId="43" w16cid:durableId="2056923059">
    <w:abstractNumId w:val="2"/>
    <w:lvlOverride w:ilvl="1">
      <w:lvl w:ilvl="1">
        <w:numFmt w:val="bullet"/>
        <w:lvlText w:val=""/>
        <w:lvlJc w:val="left"/>
        <w:pPr>
          <w:tabs>
            <w:tab w:val="num" w:pos="1440"/>
          </w:tabs>
          <w:ind w:left="1440" w:hanging="360"/>
        </w:pPr>
        <w:rPr>
          <w:rFonts w:hint="default" w:ascii="Symbol" w:hAnsi="Symbol"/>
          <w:sz w:val="20"/>
        </w:rPr>
      </w:lvl>
    </w:lvlOverride>
  </w:num>
  <w:num w:numId="44" w16cid:durableId="111562658">
    <w:abstractNumId w:val="2"/>
    <w:lvlOverride w:ilvl="2">
      <w:lvl w:ilvl="2">
        <w:numFmt w:val="bullet"/>
        <w:lvlText w:val=""/>
        <w:lvlJc w:val="left"/>
        <w:pPr>
          <w:tabs>
            <w:tab w:val="num" w:pos="2160"/>
          </w:tabs>
          <w:ind w:left="2160" w:hanging="360"/>
        </w:pPr>
        <w:rPr>
          <w:rFonts w:hint="default" w:ascii="Symbol" w:hAnsi="Symbol"/>
          <w:sz w:val="20"/>
        </w:rPr>
      </w:lvl>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CB4D56"/>
    <w:rsid w:val="00034E19"/>
    <w:rsid w:val="000702B8"/>
    <w:rsid w:val="000A0F02"/>
    <w:rsid w:val="000A1739"/>
    <w:rsid w:val="000B0C1A"/>
    <w:rsid w:val="000B319B"/>
    <w:rsid w:val="000C2EB0"/>
    <w:rsid w:val="000C5764"/>
    <w:rsid w:val="000E5989"/>
    <w:rsid w:val="001045D1"/>
    <w:rsid w:val="00111507"/>
    <w:rsid w:val="00114BE8"/>
    <w:rsid w:val="0013798D"/>
    <w:rsid w:val="00161C5C"/>
    <w:rsid w:val="001651D7"/>
    <w:rsid w:val="00173209"/>
    <w:rsid w:val="00177A39"/>
    <w:rsid w:val="00195CF1"/>
    <w:rsid w:val="001D1F84"/>
    <w:rsid w:val="0020618E"/>
    <w:rsid w:val="00250A0F"/>
    <w:rsid w:val="00251C06"/>
    <w:rsid w:val="00294139"/>
    <w:rsid w:val="002F62DB"/>
    <w:rsid w:val="00341B9A"/>
    <w:rsid w:val="00396F54"/>
    <w:rsid w:val="003B3500"/>
    <w:rsid w:val="003F3460"/>
    <w:rsid w:val="003F3730"/>
    <w:rsid w:val="003F48A7"/>
    <w:rsid w:val="00440186"/>
    <w:rsid w:val="004603EE"/>
    <w:rsid w:val="00480A18"/>
    <w:rsid w:val="004F667C"/>
    <w:rsid w:val="004F797C"/>
    <w:rsid w:val="00505470"/>
    <w:rsid w:val="00507523"/>
    <w:rsid w:val="00514F6F"/>
    <w:rsid w:val="005341C5"/>
    <w:rsid w:val="005632FA"/>
    <w:rsid w:val="00583D9D"/>
    <w:rsid w:val="005B093F"/>
    <w:rsid w:val="005B5233"/>
    <w:rsid w:val="005C50DD"/>
    <w:rsid w:val="005F5CE3"/>
    <w:rsid w:val="00602ADC"/>
    <w:rsid w:val="00611B4F"/>
    <w:rsid w:val="006401F5"/>
    <w:rsid w:val="00660D2E"/>
    <w:rsid w:val="0066296B"/>
    <w:rsid w:val="00694822"/>
    <w:rsid w:val="006C189A"/>
    <w:rsid w:val="0070346C"/>
    <w:rsid w:val="00730621"/>
    <w:rsid w:val="00732EC6"/>
    <w:rsid w:val="007462A7"/>
    <w:rsid w:val="007823F9"/>
    <w:rsid w:val="00794599"/>
    <w:rsid w:val="007B2D2F"/>
    <w:rsid w:val="0081132E"/>
    <w:rsid w:val="00835360"/>
    <w:rsid w:val="00870288"/>
    <w:rsid w:val="0087279C"/>
    <w:rsid w:val="00880619"/>
    <w:rsid w:val="0089648F"/>
    <w:rsid w:val="008A5F2E"/>
    <w:rsid w:val="008B0C20"/>
    <w:rsid w:val="008E69E6"/>
    <w:rsid w:val="008F1F9B"/>
    <w:rsid w:val="00933844"/>
    <w:rsid w:val="00940CFA"/>
    <w:rsid w:val="009905BE"/>
    <w:rsid w:val="009B027E"/>
    <w:rsid w:val="009C59B7"/>
    <w:rsid w:val="009E78ED"/>
    <w:rsid w:val="00A0095A"/>
    <w:rsid w:val="00A17312"/>
    <w:rsid w:val="00A26B3B"/>
    <w:rsid w:val="00A84CA9"/>
    <w:rsid w:val="00A959C9"/>
    <w:rsid w:val="00AA48EA"/>
    <w:rsid w:val="00AC554F"/>
    <w:rsid w:val="00AF23A9"/>
    <w:rsid w:val="00AF62C7"/>
    <w:rsid w:val="00B27540"/>
    <w:rsid w:val="00B34627"/>
    <w:rsid w:val="00B5024E"/>
    <w:rsid w:val="00B57D36"/>
    <w:rsid w:val="00B976A0"/>
    <w:rsid w:val="00BF64D3"/>
    <w:rsid w:val="00BF6F4B"/>
    <w:rsid w:val="00C14696"/>
    <w:rsid w:val="00C161EB"/>
    <w:rsid w:val="00C253E4"/>
    <w:rsid w:val="00C33866"/>
    <w:rsid w:val="00C64CC2"/>
    <w:rsid w:val="00C65ED7"/>
    <w:rsid w:val="00C77097"/>
    <w:rsid w:val="00CF0BD9"/>
    <w:rsid w:val="00CF549D"/>
    <w:rsid w:val="00D14114"/>
    <w:rsid w:val="00D5015E"/>
    <w:rsid w:val="00D50965"/>
    <w:rsid w:val="00D72C7E"/>
    <w:rsid w:val="00DA3B69"/>
    <w:rsid w:val="00DB2833"/>
    <w:rsid w:val="00DB2D59"/>
    <w:rsid w:val="00DC6C4D"/>
    <w:rsid w:val="00DE00CF"/>
    <w:rsid w:val="00E05884"/>
    <w:rsid w:val="00E13864"/>
    <w:rsid w:val="00E42879"/>
    <w:rsid w:val="00E959A7"/>
    <w:rsid w:val="00EA7067"/>
    <w:rsid w:val="00EB03F8"/>
    <w:rsid w:val="00EC3C67"/>
    <w:rsid w:val="00EE3B11"/>
    <w:rsid w:val="00F3188E"/>
    <w:rsid w:val="00F71478"/>
    <w:rsid w:val="00F853DE"/>
    <w:rsid w:val="00FA2E14"/>
    <w:rsid w:val="00FB4344"/>
    <w:rsid w:val="00FF6123"/>
    <w:rsid w:val="013FCF2C"/>
    <w:rsid w:val="0405CA98"/>
    <w:rsid w:val="042E7CF0"/>
    <w:rsid w:val="052AE13D"/>
    <w:rsid w:val="055DF5E3"/>
    <w:rsid w:val="06E48942"/>
    <w:rsid w:val="0795E853"/>
    <w:rsid w:val="088059A3"/>
    <w:rsid w:val="096670EB"/>
    <w:rsid w:val="09961891"/>
    <w:rsid w:val="0CA95837"/>
    <w:rsid w:val="0D19546A"/>
    <w:rsid w:val="0DC83CB8"/>
    <w:rsid w:val="0E186501"/>
    <w:rsid w:val="0FCD5C35"/>
    <w:rsid w:val="10FCA63B"/>
    <w:rsid w:val="10FFDD7A"/>
    <w:rsid w:val="13A7EF31"/>
    <w:rsid w:val="13B22ED9"/>
    <w:rsid w:val="1984823B"/>
    <w:rsid w:val="1AA413C0"/>
    <w:rsid w:val="1C0E4216"/>
    <w:rsid w:val="1DC92C2B"/>
    <w:rsid w:val="1EFBDF38"/>
    <w:rsid w:val="1F821E69"/>
    <w:rsid w:val="20393B9F"/>
    <w:rsid w:val="20DA1991"/>
    <w:rsid w:val="222B30E3"/>
    <w:rsid w:val="23223907"/>
    <w:rsid w:val="23D3A885"/>
    <w:rsid w:val="25D83790"/>
    <w:rsid w:val="27947917"/>
    <w:rsid w:val="280C81F2"/>
    <w:rsid w:val="290FD852"/>
    <w:rsid w:val="292900AF"/>
    <w:rsid w:val="29B69DCF"/>
    <w:rsid w:val="29B9A893"/>
    <w:rsid w:val="2AE895D2"/>
    <w:rsid w:val="2AEAD9F1"/>
    <w:rsid w:val="2B0E7E62"/>
    <w:rsid w:val="2B977E20"/>
    <w:rsid w:val="2E69FFC7"/>
    <w:rsid w:val="2ECF1EE2"/>
    <w:rsid w:val="31AA33A2"/>
    <w:rsid w:val="3306720C"/>
    <w:rsid w:val="332D35BD"/>
    <w:rsid w:val="335448B2"/>
    <w:rsid w:val="348F7818"/>
    <w:rsid w:val="362B4879"/>
    <w:rsid w:val="38478696"/>
    <w:rsid w:val="396AD6C1"/>
    <w:rsid w:val="3A19BF0F"/>
    <w:rsid w:val="3C327B50"/>
    <w:rsid w:val="3C7114B3"/>
    <w:rsid w:val="3DCE4BB1"/>
    <w:rsid w:val="3FD22ABF"/>
    <w:rsid w:val="41CF1677"/>
    <w:rsid w:val="44AD8968"/>
    <w:rsid w:val="456A990F"/>
    <w:rsid w:val="4762B32E"/>
    <w:rsid w:val="48B97E74"/>
    <w:rsid w:val="4F3D6908"/>
    <w:rsid w:val="50FF8EDC"/>
    <w:rsid w:val="51054D01"/>
    <w:rsid w:val="5146AFDF"/>
    <w:rsid w:val="51D4CB87"/>
    <w:rsid w:val="525EB980"/>
    <w:rsid w:val="54372F9E"/>
    <w:rsid w:val="54B6CF86"/>
    <w:rsid w:val="55615AA9"/>
    <w:rsid w:val="5583EFAE"/>
    <w:rsid w:val="57322AA3"/>
    <w:rsid w:val="573A1829"/>
    <w:rsid w:val="58F909D5"/>
    <w:rsid w:val="5AEA8ECC"/>
    <w:rsid w:val="5DE498D6"/>
    <w:rsid w:val="5E93BF35"/>
    <w:rsid w:val="5ECB4D56"/>
    <w:rsid w:val="5ED6DFB4"/>
    <w:rsid w:val="5F452A0E"/>
    <w:rsid w:val="604C0D22"/>
    <w:rsid w:val="6050DD26"/>
    <w:rsid w:val="61F04D3C"/>
    <w:rsid w:val="629C1950"/>
    <w:rsid w:val="630F3F76"/>
    <w:rsid w:val="6329071E"/>
    <w:rsid w:val="64290BBF"/>
    <w:rsid w:val="6437E9B1"/>
    <w:rsid w:val="6440D095"/>
    <w:rsid w:val="65D7C967"/>
    <w:rsid w:val="66C3BE5F"/>
    <w:rsid w:val="67371396"/>
    <w:rsid w:val="685F8EC0"/>
    <w:rsid w:val="68D6E7A3"/>
    <w:rsid w:val="68EC0C54"/>
    <w:rsid w:val="696E29F1"/>
    <w:rsid w:val="69C6A6EA"/>
    <w:rsid w:val="6A87DCB5"/>
    <w:rsid w:val="6CA5CAB3"/>
    <w:rsid w:val="6ECED044"/>
    <w:rsid w:val="6F5B4DD8"/>
    <w:rsid w:val="72067106"/>
    <w:rsid w:val="72BD8E3C"/>
    <w:rsid w:val="74618CDA"/>
    <w:rsid w:val="764F1476"/>
    <w:rsid w:val="76683CD3"/>
    <w:rsid w:val="77CA725B"/>
    <w:rsid w:val="7829B902"/>
    <w:rsid w:val="7C12D0A8"/>
    <w:rsid w:val="7C522EF4"/>
    <w:rsid w:val="7E23BE43"/>
    <w:rsid w:val="7EB03B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B4D56"/>
  <w15:chartTrackingRefBased/>
  <w15:docId w15:val="{FA4EE7EC-4ABB-4801-B58C-83BDDCA7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normaltextrun" w:customStyle="1">
    <w:name w:val="normaltextrun"/>
    <w:basedOn w:val="DefaultParagraphFont"/>
    <w:rsid w:val="00440186"/>
  </w:style>
  <w:style w:type="character" w:styleId="FollowedHyperlink">
    <w:name w:val="FollowedHyperlink"/>
    <w:basedOn w:val="DefaultParagraphFont"/>
    <w:uiPriority w:val="99"/>
    <w:semiHidden/>
    <w:unhideWhenUsed/>
    <w:rsid w:val="003F48A7"/>
    <w:rPr>
      <w:color w:val="954F72" w:themeColor="followedHyperlink"/>
      <w:u w:val="single"/>
    </w:rPr>
  </w:style>
  <w:style w:type="paragraph" w:styleId="ql-indent-1" w:customStyle="1">
    <w:name w:val="ql-indent-1"/>
    <w:basedOn w:val="Normal"/>
    <w:rsid w:val="00CF0BD9"/>
    <w:pPr>
      <w:spacing w:before="100" w:beforeAutospacing="1" w:after="100" w:afterAutospacing="1" w:line="240" w:lineRule="auto"/>
    </w:pPr>
    <w:rPr>
      <w:rFonts w:ascii="Times New Roman" w:hAnsi="Times New Roman" w:eastAsia="Times New Roman" w:cs="Times New Roman"/>
      <w:sz w:val="24"/>
      <w:szCs w:val="24"/>
    </w:rPr>
  </w:style>
  <w:style w:type="paragraph" w:styleId="ql-indent-2" w:customStyle="1">
    <w:name w:val="ql-indent-2"/>
    <w:basedOn w:val="Normal"/>
    <w:rsid w:val="00CF0BD9"/>
    <w:pPr>
      <w:spacing w:before="100" w:beforeAutospacing="1" w:after="100" w:afterAutospacing="1" w:line="240" w:lineRule="auto"/>
    </w:pPr>
    <w:rPr>
      <w:rFonts w:ascii="Times New Roman" w:hAnsi="Times New Roman" w:eastAsia="Times New Roman" w:cs="Times New Roman"/>
      <w:sz w:val="24"/>
      <w:szCs w:val="24"/>
    </w:rPr>
  </w:style>
  <w:style w:type="paragraph" w:styleId="ql-indent-3" w:customStyle="1">
    <w:name w:val="ql-indent-3"/>
    <w:basedOn w:val="Normal"/>
    <w:rsid w:val="00CF0BD9"/>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752708">
      <w:bodyDiv w:val="1"/>
      <w:marLeft w:val="0"/>
      <w:marRight w:val="0"/>
      <w:marTop w:val="0"/>
      <w:marBottom w:val="0"/>
      <w:divBdr>
        <w:top w:val="none" w:sz="0" w:space="0" w:color="auto"/>
        <w:left w:val="none" w:sz="0" w:space="0" w:color="auto"/>
        <w:bottom w:val="none" w:sz="0" w:space="0" w:color="auto"/>
        <w:right w:val="none" w:sz="0" w:space="0" w:color="auto"/>
      </w:divBdr>
    </w:div>
    <w:div w:id="1327637607">
      <w:bodyDiv w:val="1"/>
      <w:marLeft w:val="0"/>
      <w:marRight w:val="0"/>
      <w:marTop w:val="0"/>
      <w:marBottom w:val="0"/>
      <w:divBdr>
        <w:top w:val="none" w:sz="0" w:space="0" w:color="auto"/>
        <w:left w:val="none" w:sz="0" w:space="0" w:color="auto"/>
        <w:bottom w:val="none" w:sz="0" w:space="0" w:color="auto"/>
        <w:right w:val="none" w:sz="0" w:space="0" w:color="auto"/>
      </w:divBdr>
    </w:div>
    <w:div w:id="205457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Messerges, Olivia Grace</dc:creator>
  <keywords/>
  <dc:description/>
  <lastModifiedBy>Messerges, Olivia Grace</lastModifiedBy>
  <revision>122</revision>
  <dcterms:created xsi:type="dcterms:W3CDTF">2023-10-31T21:50:00.0000000Z</dcterms:created>
  <dcterms:modified xsi:type="dcterms:W3CDTF">2023-11-08T22:35:19.5770527Z</dcterms:modified>
</coreProperties>
</file>