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DDFEE" w14:textId="77777777" w:rsidR="0081637C" w:rsidRDefault="0081637C" w:rsidP="00A02526">
      <w:pPr>
        <w:spacing w:before="79"/>
        <w:jc w:val="center"/>
        <w:rPr>
          <w:rFonts w:asciiTheme="minorHAnsi" w:hAnsiTheme="minorHAnsi" w:cstheme="minorHAnsi"/>
          <w:b/>
          <w:sz w:val="24"/>
          <w:szCs w:val="24"/>
        </w:rPr>
      </w:pPr>
      <w:r>
        <w:rPr>
          <w:noProof/>
          <w:lang w:bidi="ar-SA"/>
        </w:rPr>
        <w:drawing>
          <wp:inline distT="0" distB="0" distL="0" distR="0" wp14:anchorId="3DB8F958" wp14:editId="64BCEC6E">
            <wp:extent cx="23622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419100"/>
                    </a:xfrm>
                    <a:prstGeom prst="rect">
                      <a:avLst/>
                    </a:prstGeom>
                    <a:noFill/>
                    <a:ln>
                      <a:noFill/>
                    </a:ln>
                  </pic:spPr>
                </pic:pic>
              </a:graphicData>
            </a:graphic>
          </wp:inline>
        </w:drawing>
      </w:r>
    </w:p>
    <w:p w14:paraId="179FB0BA" w14:textId="1834ED3C" w:rsidR="00383B0F" w:rsidRDefault="00603AC7" w:rsidP="00A02526">
      <w:pPr>
        <w:spacing w:before="79"/>
        <w:jc w:val="center"/>
        <w:rPr>
          <w:rFonts w:asciiTheme="minorHAnsi" w:hAnsiTheme="minorHAnsi" w:cstheme="minorHAnsi"/>
          <w:b/>
          <w:sz w:val="24"/>
          <w:szCs w:val="24"/>
        </w:rPr>
      </w:pPr>
      <w:r>
        <w:rPr>
          <w:rFonts w:asciiTheme="minorHAnsi" w:hAnsiTheme="minorHAnsi" w:cstheme="minorHAnsi"/>
          <w:b/>
          <w:sz w:val="24"/>
          <w:szCs w:val="24"/>
        </w:rPr>
        <w:t>UIUC Environmentally Preferable Procurement (EPP) Guide</w:t>
      </w:r>
      <w:r w:rsidR="00E55326" w:rsidRPr="005B34E1">
        <w:rPr>
          <w:rFonts w:asciiTheme="minorHAnsi" w:hAnsiTheme="minorHAnsi" w:cstheme="minorHAnsi"/>
          <w:b/>
          <w:sz w:val="24"/>
          <w:szCs w:val="24"/>
        </w:rPr>
        <w:t xml:space="preserve"> </w:t>
      </w:r>
    </w:p>
    <w:p w14:paraId="644B7C4D" w14:textId="77777777" w:rsidR="00A02526" w:rsidRPr="005B34E1" w:rsidRDefault="00A02526" w:rsidP="00A02526">
      <w:pPr>
        <w:spacing w:before="79"/>
        <w:ind w:right="6533"/>
        <w:jc w:val="center"/>
        <w:rPr>
          <w:rFonts w:asciiTheme="minorHAnsi" w:hAnsiTheme="minorHAnsi" w:cstheme="minorHAnsi"/>
          <w:b/>
          <w:sz w:val="24"/>
          <w:szCs w:val="24"/>
        </w:rPr>
      </w:pPr>
    </w:p>
    <w:p w14:paraId="11059189" w14:textId="77777777" w:rsidR="00EB3425" w:rsidRDefault="00E55326" w:rsidP="00A02526">
      <w:pPr>
        <w:tabs>
          <w:tab w:val="left" w:pos="614"/>
        </w:tabs>
        <w:rPr>
          <w:rFonts w:asciiTheme="minorHAnsi" w:hAnsiTheme="minorHAnsi" w:cstheme="minorHAnsi"/>
          <w:sz w:val="24"/>
          <w:szCs w:val="24"/>
        </w:rPr>
      </w:pPr>
      <w:r w:rsidRPr="00A02526">
        <w:rPr>
          <w:rFonts w:asciiTheme="minorHAnsi" w:hAnsiTheme="minorHAnsi" w:cstheme="minorHAnsi"/>
          <w:sz w:val="24"/>
          <w:szCs w:val="24"/>
        </w:rPr>
        <w:t xml:space="preserve">Through </w:t>
      </w:r>
      <w:r w:rsidR="00024BA2">
        <w:rPr>
          <w:rFonts w:asciiTheme="minorHAnsi" w:hAnsiTheme="minorHAnsi" w:cstheme="minorHAnsi"/>
          <w:sz w:val="24"/>
          <w:szCs w:val="24"/>
        </w:rPr>
        <w:t xml:space="preserve">the Illinois Procurement Code, </w:t>
      </w:r>
      <w:r w:rsidR="00603AC7">
        <w:rPr>
          <w:rFonts w:asciiTheme="minorHAnsi" w:hAnsiTheme="minorHAnsi" w:cstheme="minorHAnsi"/>
          <w:sz w:val="24"/>
          <w:szCs w:val="24"/>
        </w:rPr>
        <w:t xml:space="preserve">30 ILCS 500/45-26, UIUC is obligated to contract for supplies and services that are environmentally preferrable, unless </w:t>
      </w:r>
      <w:r w:rsidR="00603AC7" w:rsidRPr="00603AC7">
        <w:rPr>
          <w:rFonts w:asciiTheme="minorHAnsi" w:hAnsiTheme="minorHAnsi" w:cstheme="minorHAnsi"/>
          <w:sz w:val="24"/>
          <w:szCs w:val="24"/>
        </w:rPr>
        <w:t xml:space="preserve">contracting for an environmentally preferable supply or service would impose an undue economic or practical hardship on the contracting State agency, or if an environmentally preferable supply or service cannot be used to meet the requirements of the </w:t>
      </w:r>
      <w:r w:rsidR="00603AC7">
        <w:rPr>
          <w:rFonts w:asciiTheme="minorHAnsi" w:hAnsiTheme="minorHAnsi" w:cstheme="minorHAnsi"/>
          <w:sz w:val="24"/>
          <w:szCs w:val="24"/>
        </w:rPr>
        <w:t xml:space="preserve">department. </w:t>
      </w:r>
    </w:p>
    <w:p w14:paraId="04C90C64" w14:textId="77777777" w:rsidR="00EB3425" w:rsidRDefault="00EB3425" w:rsidP="00A02526">
      <w:pPr>
        <w:tabs>
          <w:tab w:val="left" w:pos="614"/>
        </w:tabs>
        <w:rPr>
          <w:rFonts w:asciiTheme="minorHAnsi" w:hAnsiTheme="minorHAnsi" w:cstheme="minorHAnsi"/>
          <w:sz w:val="24"/>
          <w:szCs w:val="24"/>
        </w:rPr>
      </w:pPr>
    </w:p>
    <w:p w14:paraId="3C90F296" w14:textId="108623A9" w:rsidR="00603AC7" w:rsidRDefault="00EB3425" w:rsidP="00A02526">
      <w:pPr>
        <w:tabs>
          <w:tab w:val="left" w:pos="614"/>
        </w:tabs>
        <w:rPr>
          <w:rFonts w:asciiTheme="minorHAnsi" w:hAnsiTheme="minorHAnsi" w:cstheme="minorHAnsi"/>
          <w:sz w:val="24"/>
          <w:szCs w:val="24"/>
        </w:rPr>
      </w:pPr>
      <w:r w:rsidRPr="00EB3425">
        <w:rPr>
          <w:rFonts w:asciiTheme="minorHAnsi" w:hAnsiTheme="minorHAnsi" w:cstheme="minorHAnsi"/>
          <w:sz w:val="24"/>
          <w:szCs w:val="24"/>
        </w:rPr>
        <w:t xml:space="preserve">By establishing </w:t>
      </w:r>
      <w:r>
        <w:rPr>
          <w:rFonts w:asciiTheme="minorHAnsi" w:hAnsiTheme="minorHAnsi" w:cstheme="minorHAnsi"/>
          <w:sz w:val="24"/>
          <w:szCs w:val="24"/>
        </w:rPr>
        <w:t>this EPP Guide</w:t>
      </w:r>
      <w:r w:rsidRPr="00EB3425">
        <w:rPr>
          <w:rFonts w:asciiTheme="minorHAnsi" w:hAnsiTheme="minorHAnsi" w:cstheme="minorHAnsi"/>
          <w:sz w:val="24"/>
          <w:szCs w:val="24"/>
        </w:rPr>
        <w:t xml:space="preserve">, </w:t>
      </w:r>
      <w:r>
        <w:rPr>
          <w:rFonts w:asciiTheme="minorHAnsi" w:hAnsiTheme="minorHAnsi" w:cstheme="minorHAnsi"/>
          <w:sz w:val="24"/>
          <w:szCs w:val="24"/>
        </w:rPr>
        <w:t>UIUC</w:t>
      </w:r>
      <w:r w:rsidR="00232ED9">
        <w:rPr>
          <w:rFonts w:asciiTheme="minorHAnsi" w:hAnsiTheme="minorHAnsi" w:cstheme="minorHAnsi"/>
          <w:sz w:val="24"/>
          <w:szCs w:val="24"/>
        </w:rPr>
        <w:t xml:space="preserve"> </w:t>
      </w:r>
      <w:r w:rsidRPr="00EB3425">
        <w:rPr>
          <w:rFonts w:asciiTheme="minorHAnsi" w:hAnsiTheme="minorHAnsi" w:cstheme="minorHAnsi"/>
          <w:sz w:val="24"/>
          <w:szCs w:val="24"/>
        </w:rPr>
        <w:t xml:space="preserve">will bring recycling full circuit through the purchasing of products that contain recycled content; it will stimulate markets for the recyclables it collects. With this </w:t>
      </w:r>
      <w:r>
        <w:rPr>
          <w:rFonts w:asciiTheme="minorHAnsi" w:hAnsiTheme="minorHAnsi" w:cstheme="minorHAnsi"/>
          <w:sz w:val="24"/>
          <w:szCs w:val="24"/>
        </w:rPr>
        <w:t>guide</w:t>
      </w:r>
      <w:r w:rsidRPr="00EB3425">
        <w:rPr>
          <w:rFonts w:asciiTheme="minorHAnsi" w:hAnsiTheme="minorHAnsi" w:cstheme="minorHAnsi"/>
          <w:sz w:val="24"/>
          <w:szCs w:val="24"/>
        </w:rPr>
        <w:t xml:space="preserve">, </w:t>
      </w:r>
      <w:r>
        <w:rPr>
          <w:rFonts w:asciiTheme="minorHAnsi" w:hAnsiTheme="minorHAnsi" w:cstheme="minorHAnsi"/>
          <w:sz w:val="24"/>
          <w:szCs w:val="24"/>
        </w:rPr>
        <w:t xml:space="preserve">UIUC and its </w:t>
      </w:r>
      <w:r w:rsidRPr="00EB3425">
        <w:rPr>
          <w:rFonts w:asciiTheme="minorHAnsi" w:hAnsiTheme="minorHAnsi" w:cstheme="minorHAnsi"/>
          <w:sz w:val="24"/>
          <w:szCs w:val="24"/>
        </w:rPr>
        <w:t xml:space="preserve">departments are committed to purchasing products that are made of recycled materials when they are available at reasonable prices. </w:t>
      </w:r>
      <w:r w:rsidR="00024BA2" w:rsidRPr="00024BA2">
        <w:rPr>
          <w:rFonts w:asciiTheme="minorHAnsi" w:hAnsiTheme="minorHAnsi" w:cstheme="minorHAnsi"/>
          <w:sz w:val="24"/>
          <w:szCs w:val="24"/>
        </w:rPr>
        <w:t xml:space="preserve">Specifications for contracts, at the discretion of the </w:t>
      </w:r>
      <w:r w:rsidR="00024BA2">
        <w:rPr>
          <w:rFonts w:asciiTheme="minorHAnsi" w:hAnsiTheme="minorHAnsi" w:cstheme="minorHAnsi"/>
          <w:sz w:val="24"/>
          <w:szCs w:val="24"/>
        </w:rPr>
        <w:t>requesting department</w:t>
      </w:r>
      <w:r w:rsidR="00024BA2" w:rsidRPr="00024BA2">
        <w:rPr>
          <w:rFonts w:asciiTheme="minorHAnsi" w:hAnsiTheme="minorHAnsi" w:cstheme="minorHAnsi"/>
          <w:sz w:val="24"/>
          <w:szCs w:val="24"/>
        </w:rPr>
        <w:t>, may include a price preference of up to 10% for environmentally preferable supplies or services</w:t>
      </w:r>
    </w:p>
    <w:p w14:paraId="327E4743" w14:textId="7B0EAA8A" w:rsidR="00603AC7" w:rsidRDefault="00603AC7" w:rsidP="00A02526">
      <w:pPr>
        <w:tabs>
          <w:tab w:val="left" w:pos="614"/>
        </w:tabs>
        <w:rPr>
          <w:rFonts w:asciiTheme="minorHAnsi" w:hAnsiTheme="minorHAnsi" w:cstheme="minorHAnsi"/>
          <w:sz w:val="24"/>
          <w:szCs w:val="24"/>
        </w:rPr>
      </w:pPr>
    </w:p>
    <w:p w14:paraId="7CB1779A" w14:textId="4736B89B" w:rsidR="00024BA2" w:rsidRDefault="00024BA2" w:rsidP="00A02526">
      <w:pPr>
        <w:tabs>
          <w:tab w:val="left" w:pos="614"/>
        </w:tabs>
        <w:rPr>
          <w:rFonts w:asciiTheme="minorHAnsi" w:hAnsiTheme="minorHAnsi" w:cstheme="minorHAnsi"/>
          <w:sz w:val="24"/>
          <w:szCs w:val="24"/>
        </w:rPr>
      </w:pPr>
      <w:r>
        <w:rPr>
          <w:rFonts w:asciiTheme="minorHAnsi" w:hAnsiTheme="minorHAnsi" w:cstheme="minorHAnsi"/>
          <w:sz w:val="24"/>
          <w:szCs w:val="24"/>
        </w:rPr>
        <w:t>Definitions:</w:t>
      </w:r>
    </w:p>
    <w:p w14:paraId="1954DFDD" w14:textId="1B4CE06B" w:rsidR="00024BA2" w:rsidRDefault="00024BA2" w:rsidP="00A02526">
      <w:pPr>
        <w:tabs>
          <w:tab w:val="left" w:pos="614"/>
        </w:tabs>
        <w:rPr>
          <w:rFonts w:asciiTheme="minorHAnsi" w:hAnsiTheme="minorHAnsi" w:cstheme="minorHAnsi"/>
          <w:sz w:val="24"/>
          <w:szCs w:val="24"/>
        </w:rPr>
      </w:pPr>
    </w:p>
    <w:p w14:paraId="7BC15A40" w14:textId="4AE7A041" w:rsidR="00024BA2" w:rsidRPr="00024BA2" w:rsidRDefault="00024BA2" w:rsidP="00024BA2">
      <w:pPr>
        <w:pStyle w:val="ListParagraph"/>
        <w:numPr>
          <w:ilvl w:val="0"/>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"Supplies" means all personal property, including but not limited to equipment, materials, printing, and insurance, and the financing of those supplies.</w:t>
      </w:r>
    </w:p>
    <w:p w14:paraId="3260940C" w14:textId="77777777" w:rsidR="00024BA2" w:rsidRDefault="00024BA2" w:rsidP="00024BA2">
      <w:pPr>
        <w:tabs>
          <w:tab w:val="left" w:pos="614"/>
        </w:tabs>
        <w:rPr>
          <w:rFonts w:asciiTheme="minorHAnsi" w:hAnsiTheme="minorHAnsi" w:cstheme="minorHAnsi"/>
          <w:sz w:val="24"/>
          <w:szCs w:val="24"/>
        </w:rPr>
      </w:pPr>
    </w:p>
    <w:p w14:paraId="29EB943F" w14:textId="77777777" w:rsidR="00024BA2" w:rsidRDefault="00024BA2" w:rsidP="00024BA2">
      <w:pPr>
        <w:pStyle w:val="ListParagraph"/>
        <w:numPr>
          <w:ilvl w:val="0"/>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"Services" means the furnishing of labor, time,</w:t>
      </w:r>
      <w:r>
        <w:rPr>
          <w:rFonts w:asciiTheme="minorHAnsi" w:hAnsiTheme="minorHAnsi" w:cstheme="minorHAnsi"/>
          <w:sz w:val="24"/>
          <w:szCs w:val="24"/>
        </w:rPr>
        <w:t xml:space="preserve"> </w:t>
      </w:r>
      <w:r w:rsidRPr="00024BA2">
        <w:rPr>
          <w:rFonts w:asciiTheme="minorHAnsi" w:hAnsiTheme="minorHAnsi" w:cstheme="minorHAnsi"/>
          <w:sz w:val="24"/>
          <w:szCs w:val="24"/>
        </w:rPr>
        <w:t>or effort by a contractor, not involving the delivery of a specific end product other than reports or supplies that are incidental to the required performance.</w:t>
      </w:r>
    </w:p>
    <w:p w14:paraId="4DA2EE0E" w14:textId="77777777" w:rsidR="00024BA2" w:rsidRPr="00024BA2" w:rsidRDefault="00024BA2" w:rsidP="00024BA2">
      <w:pPr>
        <w:pStyle w:val="ListParagraph"/>
        <w:rPr>
          <w:rFonts w:asciiTheme="minorHAnsi" w:hAnsiTheme="minorHAnsi" w:cstheme="minorHAnsi"/>
          <w:sz w:val="24"/>
          <w:szCs w:val="24"/>
        </w:rPr>
      </w:pPr>
    </w:p>
    <w:p w14:paraId="7AE7396F" w14:textId="77777777" w:rsidR="00024BA2" w:rsidRDefault="00024BA2" w:rsidP="00024BA2">
      <w:pPr>
        <w:pStyle w:val="ListParagraph"/>
        <w:numPr>
          <w:ilvl w:val="0"/>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"Environmentally preferable supplies" means</w:t>
      </w:r>
      <w:r>
        <w:rPr>
          <w:rFonts w:asciiTheme="minorHAnsi" w:hAnsiTheme="minorHAnsi" w:cstheme="minorHAnsi"/>
          <w:sz w:val="24"/>
          <w:szCs w:val="24"/>
        </w:rPr>
        <w:t xml:space="preserve"> </w:t>
      </w:r>
      <w:r w:rsidRPr="00024BA2">
        <w:rPr>
          <w:rFonts w:asciiTheme="minorHAnsi" w:hAnsiTheme="minorHAnsi" w:cstheme="minorHAnsi"/>
          <w:sz w:val="24"/>
          <w:szCs w:val="24"/>
        </w:rPr>
        <w:t>supplies that are less harmful to the natural environment and human health than substantially similar supplies for the same purpose. Attributes of environmentally preferable supplies include, but are not limited to, the following:</w:t>
      </w:r>
    </w:p>
    <w:p w14:paraId="139343FA" w14:textId="77777777" w:rsidR="00024BA2" w:rsidRPr="00024BA2" w:rsidRDefault="00024BA2" w:rsidP="00024BA2">
      <w:pPr>
        <w:pStyle w:val="ListParagraph"/>
        <w:rPr>
          <w:rFonts w:asciiTheme="minorHAnsi" w:hAnsiTheme="minorHAnsi" w:cstheme="minorHAnsi"/>
          <w:sz w:val="24"/>
          <w:szCs w:val="24"/>
        </w:rPr>
      </w:pPr>
    </w:p>
    <w:p w14:paraId="511C758A" w14:textId="77777777"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made of recycled materials, to the</w:t>
      </w:r>
      <w:r>
        <w:rPr>
          <w:rFonts w:asciiTheme="minorHAnsi" w:hAnsiTheme="minorHAnsi" w:cstheme="minorHAnsi"/>
          <w:sz w:val="24"/>
          <w:szCs w:val="24"/>
        </w:rPr>
        <w:t xml:space="preserve"> </w:t>
      </w:r>
      <w:r w:rsidRPr="00024BA2">
        <w:rPr>
          <w:rFonts w:asciiTheme="minorHAnsi" w:hAnsiTheme="minorHAnsi" w:cstheme="minorHAnsi"/>
          <w:sz w:val="24"/>
          <w:szCs w:val="24"/>
        </w:rPr>
        <w:t>maximum extent feasible;</w:t>
      </w:r>
    </w:p>
    <w:p w14:paraId="42FE1E18" w14:textId="77777777"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not containing, emitting, or producing</w:t>
      </w:r>
      <w:r>
        <w:rPr>
          <w:rFonts w:asciiTheme="minorHAnsi" w:hAnsiTheme="minorHAnsi" w:cstheme="minorHAnsi"/>
          <w:sz w:val="24"/>
          <w:szCs w:val="24"/>
        </w:rPr>
        <w:t xml:space="preserve"> </w:t>
      </w:r>
      <w:r w:rsidRPr="00024BA2">
        <w:rPr>
          <w:rFonts w:asciiTheme="minorHAnsi" w:hAnsiTheme="minorHAnsi" w:cstheme="minorHAnsi"/>
          <w:sz w:val="24"/>
          <w:szCs w:val="24"/>
        </w:rPr>
        <w:t>toxic substances;</w:t>
      </w:r>
    </w:p>
    <w:p w14:paraId="2F7456D3" w14:textId="77777777"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constituted so as to minimize the</w:t>
      </w:r>
      <w:r>
        <w:rPr>
          <w:rFonts w:asciiTheme="minorHAnsi" w:hAnsiTheme="minorHAnsi" w:cstheme="minorHAnsi"/>
          <w:sz w:val="24"/>
          <w:szCs w:val="24"/>
        </w:rPr>
        <w:t xml:space="preserve"> </w:t>
      </w:r>
      <w:r w:rsidRPr="00024BA2">
        <w:rPr>
          <w:rFonts w:asciiTheme="minorHAnsi" w:hAnsiTheme="minorHAnsi" w:cstheme="minorHAnsi"/>
          <w:sz w:val="24"/>
          <w:szCs w:val="24"/>
        </w:rPr>
        <w:t>production of waste; and</w:t>
      </w:r>
    </w:p>
    <w:p w14:paraId="3AB7AF7D" w14:textId="77777777" w:rsidR="00024BA2" w:rsidRDefault="00024BA2" w:rsidP="00024BA2">
      <w:pPr>
        <w:pStyle w:val="ListParagraph"/>
        <w:numPr>
          <w:ilvl w:val="1"/>
          <w:numId w:val="11"/>
        </w:numPr>
        <w:tabs>
          <w:tab w:val="left" w:pos="614"/>
        </w:tabs>
        <w:rPr>
          <w:rFonts w:asciiTheme="minorHAnsi" w:hAnsiTheme="minorHAnsi" w:cstheme="minorHAnsi"/>
          <w:sz w:val="24"/>
          <w:szCs w:val="24"/>
        </w:rPr>
      </w:pPr>
      <w:commentRangeStart w:id="0"/>
      <w:proofErr w:type="gramStart"/>
      <w:r w:rsidRPr="00024BA2">
        <w:rPr>
          <w:rFonts w:asciiTheme="minorHAnsi" w:hAnsiTheme="minorHAnsi" w:cstheme="minorHAnsi"/>
          <w:sz w:val="24"/>
          <w:szCs w:val="24"/>
        </w:rPr>
        <w:t>constituted</w:t>
      </w:r>
      <w:proofErr w:type="gramEnd"/>
      <w:r w:rsidRPr="00024BA2">
        <w:rPr>
          <w:rFonts w:asciiTheme="minorHAnsi" w:hAnsiTheme="minorHAnsi" w:cstheme="minorHAnsi"/>
          <w:sz w:val="24"/>
          <w:szCs w:val="24"/>
        </w:rPr>
        <w:t xml:space="preserve"> </w:t>
      </w:r>
      <w:commentRangeEnd w:id="0"/>
      <w:r w:rsidR="00566530">
        <w:rPr>
          <w:rStyle w:val="CommentReference"/>
        </w:rPr>
        <w:commentReference w:id="0"/>
      </w:r>
      <w:r w:rsidRPr="00024BA2">
        <w:rPr>
          <w:rFonts w:asciiTheme="minorHAnsi" w:hAnsiTheme="minorHAnsi" w:cstheme="minorHAnsi"/>
          <w:sz w:val="24"/>
          <w:szCs w:val="24"/>
        </w:rPr>
        <w:t>so as to conserve energy and</w:t>
      </w:r>
      <w:r>
        <w:rPr>
          <w:rFonts w:asciiTheme="minorHAnsi" w:hAnsiTheme="minorHAnsi" w:cstheme="minorHAnsi"/>
          <w:sz w:val="24"/>
          <w:szCs w:val="24"/>
        </w:rPr>
        <w:t xml:space="preserve"> </w:t>
      </w:r>
      <w:r w:rsidRPr="00024BA2">
        <w:rPr>
          <w:rFonts w:asciiTheme="minorHAnsi" w:hAnsiTheme="minorHAnsi" w:cstheme="minorHAnsi"/>
          <w:sz w:val="24"/>
          <w:szCs w:val="24"/>
        </w:rPr>
        <w:t>water resources over the course of production, transport, intended use, and disposal.</w:t>
      </w:r>
    </w:p>
    <w:p w14:paraId="21349EBD" w14:textId="77777777" w:rsidR="00024BA2" w:rsidRDefault="00024BA2" w:rsidP="00024BA2">
      <w:pPr>
        <w:pStyle w:val="ListParagraph"/>
        <w:numPr>
          <w:ilvl w:val="0"/>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"Environmentally preferable services" means</w:t>
      </w:r>
      <w:r>
        <w:rPr>
          <w:rFonts w:asciiTheme="minorHAnsi" w:hAnsiTheme="minorHAnsi" w:cstheme="minorHAnsi"/>
          <w:sz w:val="24"/>
          <w:szCs w:val="24"/>
        </w:rPr>
        <w:t xml:space="preserve"> </w:t>
      </w:r>
      <w:r w:rsidRPr="00024BA2">
        <w:rPr>
          <w:rFonts w:asciiTheme="minorHAnsi" w:hAnsiTheme="minorHAnsi" w:cstheme="minorHAnsi"/>
          <w:sz w:val="24"/>
          <w:szCs w:val="24"/>
        </w:rPr>
        <w:t>services that are less harmful to the natural environment and human health than substantially similar services for the same purpose. Attributes of "environmentally preferable services" include, but are not limited to, the following:</w:t>
      </w:r>
    </w:p>
    <w:p w14:paraId="01E67CEC" w14:textId="0834308D"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use of supplies made of recycled</w:t>
      </w:r>
      <w:r>
        <w:rPr>
          <w:rFonts w:asciiTheme="minorHAnsi" w:hAnsiTheme="minorHAnsi" w:cstheme="minorHAnsi"/>
          <w:sz w:val="24"/>
          <w:szCs w:val="24"/>
        </w:rPr>
        <w:t xml:space="preserve"> </w:t>
      </w:r>
      <w:r w:rsidRPr="00024BA2">
        <w:rPr>
          <w:rFonts w:asciiTheme="minorHAnsi" w:hAnsiTheme="minorHAnsi" w:cstheme="minorHAnsi"/>
          <w:sz w:val="24"/>
          <w:szCs w:val="24"/>
        </w:rPr>
        <w:t>materials, to the maximum extent feasible;</w:t>
      </w:r>
    </w:p>
    <w:p w14:paraId="184F3FF6" w14:textId="77777777"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use of supplies that do not contain,</w:t>
      </w:r>
      <w:r>
        <w:rPr>
          <w:rFonts w:asciiTheme="minorHAnsi" w:hAnsiTheme="minorHAnsi" w:cstheme="minorHAnsi"/>
          <w:sz w:val="24"/>
          <w:szCs w:val="24"/>
        </w:rPr>
        <w:t xml:space="preserve"> </w:t>
      </w:r>
      <w:r w:rsidRPr="00024BA2">
        <w:rPr>
          <w:rFonts w:asciiTheme="minorHAnsi" w:hAnsiTheme="minorHAnsi" w:cstheme="minorHAnsi"/>
          <w:sz w:val="24"/>
          <w:szCs w:val="24"/>
        </w:rPr>
        <w:t>emit, or produce toxic substances;</w:t>
      </w:r>
    </w:p>
    <w:p w14:paraId="1A266813" w14:textId="77777777"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employment of methods that minimize the</w:t>
      </w:r>
      <w:r>
        <w:rPr>
          <w:rFonts w:asciiTheme="minorHAnsi" w:hAnsiTheme="minorHAnsi" w:cstheme="minorHAnsi"/>
          <w:sz w:val="24"/>
          <w:szCs w:val="24"/>
        </w:rPr>
        <w:t xml:space="preserve"> </w:t>
      </w:r>
      <w:r w:rsidRPr="00024BA2">
        <w:rPr>
          <w:rFonts w:asciiTheme="minorHAnsi" w:hAnsiTheme="minorHAnsi" w:cstheme="minorHAnsi"/>
          <w:sz w:val="24"/>
          <w:szCs w:val="24"/>
        </w:rPr>
        <w:t>production of waste; and</w:t>
      </w:r>
    </w:p>
    <w:p w14:paraId="6F4A16BA" w14:textId="478729F3"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employment of methods that conserve</w:t>
      </w:r>
      <w:r>
        <w:rPr>
          <w:rFonts w:asciiTheme="minorHAnsi" w:hAnsiTheme="minorHAnsi" w:cstheme="minorHAnsi"/>
          <w:sz w:val="24"/>
          <w:szCs w:val="24"/>
        </w:rPr>
        <w:t xml:space="preserve"> </w:t>
      </w:r>
      <w:r w:rsidRPr="00024BA2">
        <w:rPr>
          <w:rFonts w:asciiTheme="minorHAnsi" w:hAnsiTheme="minorHAnsi" w:cstheme="minorHAnsi"/>
          <w:sz w:val="24"/>
          <w:szCs w:val="24"/>
        </w:rPr>
        <w:t>energy and water resources or use energy and water resources more efficiently than substantially similar methods.</w:t>
      </w:r>
    </w:p>
    <w:p w14:paraId="6FCDAF85" w14:textId="268B004A" w:rsidR="0081637C" w:rsidRPr="0081637C" w:rsidRDefault="0081637C" w:rsidP="0081637C">
      <w:pPr>
        <w:pStyle w:val="ListParagraph"/>
        <w:numPr>
          <w:ilvl w:val="0"/>
          <w:numId w:val="11"/>
        </w:numPr>
        <w:tabs>
          <w:tab w:val="left" w:pos="614"/>
        </w:tabs>
        <w:rPr>
          <w:rFonts w:asciiTheme="minorHAnsi" w:hAnsiTheme="minorHAnsi" w:cstheme="minorHAnsi"/>
          <w:sz w:val="24"/>
          <w:szCs w:val="24"/>
        </w:rPr>
      </w:pPr>
      <w:r>
        <w:rPr>
          <w:rFonts w:asciiTheme="minorHAnsi" w:hAnsiTheme="minorHAnsi" w:cstheme="minorHAnsi"/>
          <w:sz w:val="24"/>
          <w:szCs w:val="24"/>
        </w:rPr>
        <w:t>“</w:t>
      </w:r>
      <w:r w:rsidRPr="0081637C">
        <w:rPr>
          <w:rFonts w:asciiTheme="minorHAnsi" w:hAnsiTheme="minorHAnsi" w:cstheme="minorHAnsi"/>
          <w:sz w:val="24"/>
          <w:szCs w:val="24"/>
        </w:rPr>
        <w:t>Recycled Content</w:t>
      </w:r>
      <w:r>
        <w:rPr>
          <w:rFonts w:asciiTheme="minorHAnsi" w:hAnsiTheme="minorHAnsi" w:cstheme="minorHAnsi"/>
          <w:sz w:val="24"/>
          <w:szCs w:val="24"/>
        </w:rPr>
        <w:t>”</w:t>
      </w:r>
      <w:r w:rsidRPr="0081637C">
        <w:rPr>
          <w:rFonts w:asciiTheme="minorHAnsi" w:hAnsiTheme="minorHAnsi" w:cstheme="minorHAnsi"/>
          <w:sz w:val="24"/>
          <w:szCs w:val="24"/>
        </w:rPr>
        <w:t xml:space="preserve"> means the total percentage of recovered material in a product, including pre-consumer and postconsumer materials. </w:t>
      </w:r>
    </w:p>
    <w:p w14:paraId="40D37B3A" w14:textId="47FF5A38" w:rsidR="0081637C" w:rsidRPr="0081637C" w:rsidRDefault="0081637C" w:rsidP="0081637C">
      <w:pPr>
        <w:pStyle w:val="ListParagraph"/>
        <w:numPr>
          <w:ilvl w:val="0"/>
          <w:numId w:val="11"/>
        </w:numPr>
        <w:tabs>
          <w:tab w:val="left" w:pos="614"/>
        </w:tabs>
        <w:rPr>
          <w:rFonts w:asciiTheme="minorHAnsi" w:hAnsiTheme="minorHAnsi" w:cstheme="minorHAnsi"/>
          <w:sz w:val="24"/>
          <w:szCs w:val="24"/>
        </w:rPr>
      </w:pPr>
      <w:r>
        <w:rPr>
          <w:rFonts w:asciiTheme="minorHAnsi" w:hAnsiTheme="minorHAnsi" w:cstheme="minorHAnsi"/>
          <w:sz w:val="24"/>
          <w:szCs w:val="24"/>
        </w:rPr>
        <w:t>“</w:t>
      </w:r>
      <w:r w:rsidRPr="0081637C">
        <w:rPr>
          <w:rFonts w:asciiTheme="minorHAnsi" w:hAnsiTheme="minorHAnsi" w:cstheme="minorHAnsi"/>
          <w:sz w:val="24"/>
          <w:szCs w:val="24"/>
        </w:rPr>
        <w:t>Total Recycled Content Percent</w:t>
      </w:r>
      <w:r>
        <w:rPr>
          <w:rFonts w:asciiTheme="minorHAnsi" w:hAnsiTheme="minorHAnsi" w:cstheme="minorHAnsi"/>
          <w:sz w:val="24"/>
          <w:szCs w:val="24"/>
        </w:rPr>
        <w:t>”</w:t>
      </w:r>
      <w:r w:rsidRPr="0081637C">
        <w:rPr>
          <w:rFonts w:asciiTheme="minorHAnsi" w:hAnsiTheme="minorHAnsi" w:cstheme="minorHAnsi"/>
          <w:sz w:val="24"/>
          <w:szCs w:val="24"/>
        </w:rPr>
        <w:t xml:space="preserve"> </w:t>
      </w:r>
      <w:r>
        <w:rPr>
          <w:rFonts w:asciiTheme="minorHAnsi" w:hAnsiTheme="minorHAnsi" w:cstheme="minorHAnsi"/>
          <w:sz w:val="24"/>
          <w:szCs w:val="24"/>
        </w:rPr>
        <w:t>means</w:t>
      </w:r>
      <w:r w:rsidRPr="0081637C">
        <w:rPr>
          <w:rFonts w:asciiTheme="minorHAnsi" w:hAnsiTheme="minorHAnsi" w:cstheme="minorHAnsi"/>
          <w:sz w:val="24"/>
          <w:szCs w:val="24"/>
        </w:rPr>
        <w:t xml:space="preserve"> total percent of post-consumer and/or pre-consumer recycled content in a product.</w:t>
      </w:r>
    </w:p>
    <w:p w14:paraId="27612D2A" w14:textId="773CB37A" w:rsidR="0081637C" w:rsidRPr="0081637C" w:rsidRDefault="0081637C" w:rsidP="0081637C">
      <w:pPr>
        <w:pStyle w:val="ListParagraph"/>
        <w:numPr>
          <w:ilvl w:val="0"/>
          <w:numId w:val="11"/>
        </w:numPr>
        <w:tabs>
          <w:tab w:val="left" w:pos="614"/>
        </w:tabs>
        <w:rPr>
          <w:rFonts w:asciiTheme="minorHAnsi" w:hAnsiTheme="minorHAnsi" w:cstheme="minorHAnsi"/>
          <w:sz w:val="24"/>
          <w:szCs w:val="24"/>
        </w:rPr>
      </w:pPr>
      <w:r>
        <w:rPr>
          <w:rFonts w:asciiTheme="minorHAnsi" w:hAnsiTheme="minorHAnsi" w:cstheme="minorHAnsi"/>
          <w:sz w:val="24"/>
          <w:szCs w:val="24"/>
        </w:rPr>
        <w:t>“</w:t>
      </w:r>
      <w:r w:rsidRPr="0081637C">
        <w:rPr>
          <w:rFonts w:asciiTheme="minorHAnsi" w:hAnsiTheme="minorHAnsi" w:cstheme="minorHAnsi"/>
          <w:sz w:val="24"/>
          <w:szCs w:val="24"/>
        </w:rPr>
        <w:t>Virgin materials</w:t>
      </w:r>
      <w:r>
        <w:rPr>
          <w:rFonts w:asciiTheme="minorHAnsi" w:hAnsiTheme="minorHAnsi" w:cstheme="minorHAnsi"/>
          <w:sz w:val="24"/>
          <w:szCs w:val="24"/>
        </w:rPr>
        <w:t>”</w:t>
      </w:r>
      <w:r w:rsidRPr="0081637C">
        <w:rPr>
          <w:rFonts w:asciiTheme="minorHAnsi" w:hAnsiTheme="minorHAnsi" w:cstheme="minorHAnsi"/>
          <w:sz w:val="24"/>
          <w:szCs w:val="24"/>
        </w:rPr>
        <w:t xml:space="preserve"> </w:t>
      </w:r>
      <w:r>
        <w:rPr>
          <w:rFonts w:asciiTheme="minorHAnsi" w:hAnsiTheme="minorHAnsi" w:cstheme="minorHAnsi"/>
          <w:sz w:val="24"/>
          <w:szCs w:val="24"/>
        </w:rPr>
        <w:t>means</w:t>
      </w:r>
      <w:r w:rsidRPr="0081637C">
        <w:rPr>
          <w:rFonts w:asciiTheme="minorHAnsi" w:hAnsiTheme="minorHAnsi" w:cstheme="minorHAnsi"/>
          <w:sz w:val="24"/>
          <w:szCs w:val="24"/>
        </w:rPr>
        <w:t xml:space="preserve"> materials that have no recycled content. </w:t>
      </w:r>
    </w:p>
    <w:p w14:paraId="3BB47E0E" w14:textId="77777777" w:rsidR="00232ED9" w:rsidRDefault="00232ED9">
      <w:pPr>
        <w:rPr>
          <w:rFonts w:asciiTheme="minorHAnsi" w:hAnsiTheme="minorHAnsi" w:cstheme="minorHAnsi"/>
          <w:sz w:val="24"/>
          <w:szCs w:val="24"/>
        </w:rPr>
      </w:pPr>
      <w:r>
        <w:rPr>
          <w:rFonts w:asciiTheme="minorHAnsi" w:hAnsiTheme="minorHAnsi" w:cstheme="minorHAnsi"/>
        </w:rPr>
        <w:br w:type="page"/>
      </w:r>
    </w:p>
    <w:p w14:paraId="55B59189" w14:textId="0512C24C" w:rsidR="00383B0F" w:rsidRPr="005B34E1" w:rsidRDefault="00EB3425" w:rsidP="0041425C">
      <w:pPr>
        <w:pStyle w:val="BodyText"/>
        <w:ind w:left="0"/>
        <w:rPr>
          <w:rFonts w:asciiTheme="minorHAnsi" w:hAnsiTheme="minorHAnsi" w:cstheme="minorHAnsi"/>
        </w:rPr>
      </w:pPr>
      <w:r>
        <w:rPr>
          <w:rFonts w:asciiTheme="minorHAnsi" w:hAnsiTheme="minorHAnsi" w:cstheme="minorHAnsi"/>
        </w:rPr>
        <w:lastRenderedPageBreak/>
        <w:t>UIUC</w:t>
      </w:r>
      <w:r w:rsidR="003C1E2A" w:rsidRPr="005B34E1">
        <w:rPr>
          <w:rFonts w:asciiTheme="minorHAnsi" w:hAnsiTheme="minorHAnsi" w:cstheme="minorHAnsi"/>
        </w:rPr>
        <w:t xml:space="preserve"> departments </w:t>
      </w:r>
      <w:r w:rsidR="00E55326" w:rsidRPr="005B34E1">
        <w:rPr>
          <w:rFonts w:asciiTheme="minorHAnsi" w:hAnsiTheme="minorHAnsi" w:cstheme="minorHAnsi"/>
        </w:rPr>
        <w:t>shall</w:t>
      </w:r>
      <w:r w:rsidR="00C8454C">
        <w:rPr>
          <w:rFonts w:asciiTheme="minorHAnsi" w:hAnsiTheme="minorHAnsi" w:cstheme="minorHAnsi"/>
        </w:rPr>
        <w:t>, at a minimum,</w:t>
      </w:r>
      <w:r w:rsidR="00E55326" w:rsidRPr="005B34E1">
        <w:rPr>
          <w:rFonts w:asciiTheme="minorHAnsi" w:hAnsiTheme="minorHAnsi" w:cstheme="minorHAnsi"/>
        </w:rPr>
        <w:t xml:space="preserve"> </w:t>
      </w:r>
      <w:r w:rsidR="00F00294">
        <w:rPr>
          <w:rFonts w:asciiTheme="minorHAnsi" w:hAnsiTheme="minorHAnsi" w:cstheme="minorHAnsi"/>
        </w:rPr>
        <w:t>observe the following requirements.</w:t>
      </w:r>
    </w:p>
    <w:p w14:paraId="319D0684" w14:textId="77777777" w:rsidR="0041425C" w:rsidRPr="005B34E1" w:rsidRDefault="0041425C" w:rsidP="0041425C">
      <w:pPr>
        <w:pStyle w:val="BodyText"/>
        <w:ind w:left="0"/>
        <w:rPr>
          <w:rFonts w:asciiTheme="minorHAnsi" w:hAnsiTheme="minorHAnsi" w:cstheme="minorHAnsi"/>
          <w:b/>
        </w:rPr>
      </w:pPr>
    </w:p>
    <w:p w14:paraId="700FD64F" w14:textId="77777777" w:rsidR="0041425C" w:rsidRPr="005B34E1" w:rsidRDefault="0041425C" w:rsidP="0041425C">
      <w:pPr>
        <w:pStyle w:val="BodyText"/>
        <w:ind w:left="0"/>
        <w:rPr>
          <w:rFonts w:asciiTheme="minorHAnsi" w:hAnsiTheme="minorHAnsi" w:cstheme="minorHAnsi"/>
          <w:b/>
        </w:rPr>
      </w:pPr>
      <w:r w:rsidRPr="005B34E1">
        <w:rPr>
          <w:rFonts w:asciiTheme="minorHAnsi" w:hAnsiTheme="minorHAnsi" w:cstheme="minorHAnsi"/>
          <w:b/>
        </w:rPr>
        <w:t>Paper products</w:t>
      </w:r>
    </w:p>
    <w:p w14:paraId="2A9D852B" w14:textId="77777777" w:rsidR="00383B0F" w:rsidRPr="005B34E1" w:rsidRDefault="007C0B14" w:rsidP="0041425C">
      <w:pPr>
        <w:tabs>
          <w:tab w:val="left" w:pos="612"/>
        </w:tabs>
        <w:ind w:right="293"/>
        <w:rPr>
          <w:rFonts w:asciiTheme="minorHAnsi" w:hAnsiTheme="minorHAnsi" w:cstheme="minorHAnsi"/>
          <w:sz w:val="24"/>
          <w:szCs w:val="24"/>
        </w:rPr>
      </w:pPr>
      <w:r>
        <w:rPr>
          <w:rFonts w:asciiTheme="minorHAnsi" w:hAnsiTheme="minorHAnsi" w:cstheme="minorHAnsi"/>
          <w:sz w:val="24"/>
          <w:szCs w:val="24"/>
        </w:rPr>
        <w:t>All</w:t>
      </w:r>
      <w:r w:rsidR="00E55326" w:rsidRPr="005B34E1">
        <w:rPr>
          <w:rFonts w:asciiTheme="minorHAnsi" w:hAnsiTheme="minorHAnsi" w:cstheme="minorHAnsi"/>
          <w:sz w:val="24"/>
          <w:szCs w:val="24"/>
        </w:rPr>
        <w:t xml:space="preserve"> paper products</w:t>
      </w:r>
      <w:r>
        <w:rPr>
          <w:rFonts w:asciiTheme="minorHAnsi" w:hAnsiTheme="minorHAnsi" w:cstheme="minorHAnsi"/>
          <w:sz w:val="24"/>
          <w:szCs w:val="24"/>
        </w:rPr>
        <w:t>,</w:t>
      </w:r>
      <w:r w:rsidR="00E55326" w:rsidRPr="005B34E1">
        <w:rPr>
          <w:rFonts w:asciiTheme="minorHAnsi" w:hAnsiTheme="minorHAnsi" w:cstheme="minorHAnsi"/>
          <w:sz w:val="24"/>
          <w:szCs w:val="24"/>
        </w:rPr>
        <w:t xml:space="preserve"> including computer paper, copier paper, stationary, envelopes, folders, towels, napkins, toilet paper, etc</w:t>
      </w:r>
      <w:commentRangeStart w:id="1"/>
      <w:r w:rsidR="00E55326" w:rsidRPr="005B34E1">
        <w:rPr>
          <w:rFonts w:asciiTheme="minorHAnsi" w:hAnsiTheme="minorHAnsi" w:cstheme="minorHAnsi"/>
          <w:sz w:val="24"/>
          <w:szCs w:val="24"/>
        </w:rPr>
        <w:t>.)</w:t>
      </w:r>
      <w:commentRangeEnd w:id="1"/>
      <w:r w:rsidR="00566530">
        <w:rPr>
          <w:rStyle w:val="CommentReference"/>
        </w:rPr>
        <w:commentReference w:id="1"/>
      </w:r>
      <w:r w:rsidR="00E55326" w:rsidRPr="005B34E1">
        <w:rPr>
          <w:rFonts w:asciiTheme="minorHAnsi" w:hAnsiTheme="minorHAnsi" w:cstheme="minorHAnsi"/>
          <w:sz w:val="24"/>
          <w:szCs w:val="24"/>
        </w:rPr>
        <w:t xml:space="preserve"> will contain total recycled content of no less than</w:t>
      </w:r>
      <w:r w:rsidR="003C1E2A" w:rsidRPr="005B34E1">
        <w:rPr>
          <w:rFonts w:asciiTheme="minorHAnsi" w:hAnsiTheme="minorHAnsi" w:cstheme="minorHAnsi"/>
          <w:sz w:val="24"/>
          <w:szCs w:val="24"/>
        </w:rPr>
        <w:t xml:space="preserve"> </w:t>
      </w:r>
      <w:r w:rsidR="003C1E2A" w:rsidRPr="005B34E1">
        <w:rPr>
          <w:rFonts w:asciiTheme="minorHAnsi" w:hAnsiTheme="minorHAnsi" w:cstheme="minorHAnsi"/>
          <w:spacing w:val="-2"/>
          <w:sz w:val="24"/>
          <w:szCs w:val="24"/>
        </w:rPr>
        <w:t>3</w:t>
      </w:r>
      <w:r w:rsidR="00E55326" w:rsidRPr="005B34E1">
        <w:rPr>
          <w:rFonts w:asciiTheme="minorHAnsi" w:hAnsiTheme="minorHAnsi" w:cstheme="minorHAnsi"/>
          <w:sz w:val="24"/>
          <w:szCs w:val="24"/>
        </w:rPr>
        <w:t>0%.</w:t>
      </w:r>
    </w:p>
    <w:p w14:paraId="780A8ED2" w14:textId="77777777" w:rsidR="0041425C" w:rsidRPr="005B34E1" w:rsidRDefault="0041425C" w:rsidP="0041425C">
      <w:pPr>
        <w:widowControl/>
        <w:suppressAutoHyphens/>
        <w:autoSpaceDE/>
        <w:autoSpaceDN/>
        <w:rPr>
          <w:rFonts w:asciiTheme="minorHAnsi" w:hAnsiTheme="minorHAnsi" w:cstheme="minorHAnsi"/>
          <w:spacing w:val="-2"/>
          <w:sz w:val="24"/>
          <w:szCs w:val="24"/>
        </w:rPr>
      </w:pPr>
    </w:p>
    <w:p w14:paraId="48160413" w14:textId="77777777" w:rsidR="0041425C" w:rsidRPr="005B34E1" w:rsidRDefault="0041425C" w:rsidP="0041425C">
      <w:pPr>
        <w:widowControl/>
        <w:suppressAutoHyphens/>
        <w:autoSpaceDE/>
        <w:autoSpaceDN/>
        <w:jc w:val="both"/>
        <w:rPr>
          <w:rFonts w:asciiTheme="minorHAnsi" w:hAnsiTheme="minorHAnsi" w:cstheme="minorHAnsi"/>
          <w:b/>
          <w:spacing w:val="-2"/>
          <w:sz w:val="24"/>
          <w:szCs w:val="24"/>
        </w:rPr>
      </w:pPr>
      <w:commentRangeStart w:id="2"/>
      <w:r w:rsidRPr="005B34E1">
        <w:rPr>
          <w:rFonts w:asciiTheme="minorHAnsi" w:hAnsiTheme="minorHAnsi" w:cstheme="minorHAnsi"/>
          <w:b/>
          <w:spacing w:val="-2"/>
          <w:sz w:val="24"/>
          <w:szCs w:val="24"/>
        </w:rPr>
        <w:t>Office supplies</w:t>
      </w:r>
      <w:commentRangeEnd w:id="2"/>
      <w:r w:rsidR="004C4829">
        <w:rPr>
          <w:rStyle w:val="CommentReference"/>
        </w:rPr>
        <w:commentReference w:id="2"/>
      </w:r>
    </w:p>
    <w:p w14:paraId="0FA73B6D" w14:textId="77777777" w:rsidR="0041425C" w:rsidRPr="005B34E1" w:rsidRDefault="0041425C" w:rsidP="0041425C">
      <w:pPr>
        <w:widowControl/>
        <w:suppressAutoHyphens/>
        <w:autoSpaceDE/>
        <w:autoSpaceDN/>
        <w:jc w:val="both"/>
        <w:rPr>
          <w:rFonts w:asciiTheme="minorHAnsi" w:hAnsiTheme="minorHAnsi" w:cstheme="minorHAnsi"/>
          <w:spacing w:val="-2"/>
          <w:sz w:val="24"/>
          <w:szCs w:val="24"/>
        </w:rPr>
      </w:pPr>
      <w:r w:rsidRPr="005B34E1">
        <w:rPr>
          <w:rFonts w:asciiTheme="minorHAnsi" w:hAnsiTheme="minorHAnsi" w:cstheme="minorHAnsi"/>
          <w:spacing w:val="-2"/>
          <w:sz w:val="24"/>
          <w:szCs w:val="24"/>
        </w:rPr>
        <w:t xml:space="preserve">Binders, calendars, folders, letter openers, pens and pencils, rulers, etc. should contain </w:t>
      </w:r>
      <w:commentRangeStart w:id="3"/>
      <w:r w:rsidRPr="005B34E1">
        <w:rPr>
          <w:rFonts w:asciiTheme="minorHAnsi" w:hAnsiTheme="minorHAnsi" w:cstheme="minorHAnsi"/>
          <w:spacing w:val="-2"/>
          <w:sz w:val="24"/>
          <w:szCs w:val="24"/>
        </w:rPr>
        <w:t>recycled content</w:t>
      </w:r>
      <w:r w:rsidR="007C0B14">
        <w:rPr>
          <w:rFonts w:asciiTheme="minorHAnsi" w:hAnsiTheme="minorHAnsi" w:cstheme="minorHAnsi"/>
          <w:spacing w:val="-2"/>
          <w:sz w:val="24"/>
          <w:szCs w:val="24"/>
        </w:rPr>
        <w:t>.</w:t>
      </w:r>
      <w:commentRangeEnd w:id="3"/>
      <w:r w:rsidR="004C4829">
        <w:rPr>
          <w:rStyle w:val="CommentReference"/>
        </w:rPr>
        <w:commentReference w:id="3"/>
      </w:r>
    </w:p>
    <w:p w14:paraId="1D9F7501" w14:textId="77777777" w:rsidR="0041425C" w:rsidRPr="005B34E1" w:rsidRDefault="0041425C" w:rsidP="0041425C">
      <w:pPr>
        <w:tabs>
          <w:tab w:val="left" w:pos="612"/>
        </w:tabs>
        <w:ind w:right="293"/>
        <w:rPr>
          <w:rFonts w:asciiTheme="minorHAnsi" w:hAnsiTheme="minorHAnsi" w:cstheme="minorHAnsi"/>
          <w:sz w:val="24"/>
          <w:szCs w:val="24"/>
        </w:rPr>
      </w:pPr>
    </w:p>
    <w:p w14:paraId="095867E1" w14:textId="77777777" w:rsidR="0041425C" w:rsidRPr="005B34E1" w:rsidRDefault="0041425C" w:rsidP="0041425C">
      <w:pPr>
        <w:tabs>
          <w:tab w:val="left" w:pos="612"/>
        </w:tabs>
        <w:ind w:right="293"/>
        <w:rPr>
          <w:rFonts w:asciiTheme="minorHAnsi" w:hAnsiTheme="minorHAnsi" w:cstheme="minorHAnsi"/>
          <w:b/>
          <w:sz w:val="24"/>
          <w:szCs w:val="24"/>
        </w:rPr>
      </w:pPr>
      <w:r w:rsidRPr="005B34E1">
        <w:rPr>
          <w:rFonts w:asciiTheme="minorHAnsi" w:hAnsiTheme="minorHAnsi" w:cstheme="minorHAnsi"/>
          <w:b/>
          <w:sz w:val="24"/>
          <w:szCs w:val="24"/>
        </w:rPr>
        <w:t>Office electronics</w:t>
      </w:r>
    </w:p>
    <w:p w14:paraId="1F95E547" w14:textId="77777777" w:rsidR="003C1E2A" w:rsidRPr="005B34E1" w:rsidRDefault="003C1E2A" w:rsidP="0041425C">
      <w:pPr>
        <w:tabs>
          <w:tab w:val="left" w:pos="612"/>
        </w:tabs>
        <w:ind w:right="293"/>
        <w:rPr>
          <w:rFonts w:asciiTheme="minorHAnsi" w:hAnsiTheme="minorHAnsi" w:cstheme="minorHAnsi"/>
          <w:sz w:val="24"/>
          <w:szCs w:val="24"/>
        </w:rPr>
      </w:pPr>
      <w:r w:rsidRPr="005B34E1">
        <w:rPr>
          <w:rFonts w:asciiTheme="minorHAnsi" w:hAnsiTheme="minorHAnsi" w:cstheme="minorHAnsi"/>
          <w:sz w:val="24"/>
          <w:szCs w:val="24"/>
        </w:rPr>
        <w:t xml:space="preserve">Computers of all types, servers, monitors, cellphones, </w:t>
      </w:r>
      <w:r w:rsidR="0041425C" w:rsidRPr="005B34E1">
        <w:rPr>
          <w:rFonts w:asciiTheme="minorHAnsi" w:hAnsiTheme="minorHAnsi" w:cstheme="minorHAnsi"/>
          <w:sz w:val="24"/>
          <w:szCs w:val="24"/>
        </w:rPr>
        <w:t xml:space="preserve">imaging, printing and copying </w:t>
      </w:r>
      <w:r w:rsidRPr="005B34E1">
        <w:rPr>
          <w:rFonts w:asciiTheme="minorHAnsi" w:hAnsiTheme="minorHAnsi" w:cstheme="minorHAnsi"/>
          <w:sz w:val="24"/>
          <w:szCs w:val="24"/>
        </w:rPr>
        <w:t>equipment and televisions shall have secured, at a minimum, an EPEAT bronze rating.</w:t>
      </w:r>
    </w:p>
    <w:p w14:paraId="548993A8" w14:textId="77777777" w:rsidR="0041425C" w:rsidRPr="005B34E1" w:rsidRDefault="0041425C" w:rsidP="0041425C">
      <w:pPr>
        <w:tabs>
          <w:tab w:val="left" w:pos="612"/>
        </w:tabs>
        <w:ind w:right="293"/>
        <w:rPr>
          <w:rFonts w:asciiTheme="minorHAnsi" w:hAnsiTheme="minorHAnsi" w:cstheme="minorHAnsi"/>
          <w:sz w:val="24"/>
          <w:szCs w:val="24"/>
        </w:rPr>
      </w:pPr>
    </w:p>
    <w:p w14:paraId="3CF27D15" w14:textId="77777777" w:rsidR="00BD6623" w:rsidRPr="005B34E1" w:rsidRDefault="00BD6623" w:rsidP="0041425C">
      <w:pPr>
        <w:tabs>
          <w:tab w:val="left" w:pos="612"/>
        </w:tabs>
        <w:ind w:right="293"/>
        <w:rPr>
          <w:rFonts w:asciiTheme="minorHAnsi" w:hAnsiTheme="minorHAnsi" w:cstheme="minorHAnsi"/>
          <w:b/>
          <w:spacing w:val="-2"/>
          <w:sz w:val="24"/>
          <w:szCs w:val="24"/>
        </w:rPr>
      </w:pPr>
      <w:r w:rsidRPr="005B34E1">
        <w:rPr>
          <w:rFonts w:asciiTheme="minorHAnsi" w:hAnsiTheme="minorHAnsi" w:cstheme="minorHAnsi"/>
          <w:b/>
          <w:spacing w:val="-2"/>
          <w:sz w:val="24"/>
          <w:szCs w:val="24"/>
        </w:rPr>
        <w:t>Clothing</w:t>
      </w:r>
    </w:p>
    <w:p w14:paraId="3DB55B6E" w14:textId="77777777" w:rsidR="003C1E2A" w:rsidRPr="005B34E1" w:rsidRDefault="00BD6623" w:rsidP="0041425C">
      <w:pPr>
        <w:tabs>
          <w:tab w:val="left" w:pos="612"/>
        </w:tabs>
        <w:ind w:right="293"/>
        <w:rPr>
          <w:rFonts w:asciiTheme="minorHAnsi" w:hAnsiTheme="minorHAnsi" w:cstheme="minorHAnsi"/>
          <w:sz w:val="24"/>
          <w:szCs w:val="24"/>
        </w:rPr>
      </w:pPr>
      <w:r w:rsidRPr="005B34E1">
        <w:rPr>
          <w:rFonts w:asciiTheme="minorHAnsi" w:hAnsiTheme="minorHAnsi" w:cstheme="minorHAnsi"/>
          <w:b/>
          <w:spacing w:val="-2"/>
          <w:sz w:val="24"/>
          <w:szCs w:val="24"/>
        </w:rPr>
        <w:t>S</w:t>
      </w:r>
      <w:r w:rsidRPr="005B34E1">
        <w:rPr>
          <w:rFonts w:asciiTheme="minorHAnsi" w:hAnsiTheme="minorHAnsi" w:cstheme="minorHAnsi"/>
          <w:spacing w:val="-2"/>
          <w:sz w:val="24"/>
          <w:szCs w:val="24"/>
        </w:rPr>
        <w:t>hirts, pants, uniforms, and safety vests</w:t>
      </w:r>
      <w:r w:rsidRPr="005B34E1">
        <w:rPr>
          <w:rFonts w:asciiTheme="minorHAnsi" w:hAnsiTheme="minorHAnsi" w:cstheme="minorHAnsi"/>
          <w:sz w:val="24"/>
          <w:szCs w:val="24"/>
        </w:rPr>
        <w:t xml:space="preserve"> </w:t>
      </w:r>
      <w:r w:rsidR="003C1E2A" w:rsidRPr="005B34E1">
        <w:rPr>
          <w:rFonts w:asciiTheme="minorHAnsi" w:hAnsiTheme="minorHAnsi" w:cstheme="minorHAnsi"/>
          <w:sz w:val="24"/>
          <w:szCs w:val="24"/>
        </w:rPr>
        <w:t>when made from polyester or other synthetic fiber – should contain recycled content.</w:t>
      </w:r>
    </w:p>
    <w:p w14:paraId="71816BC4" w14:textId="77777777" w:rsidR="00BD6623" w:rsidRPr="005B34E1" w:rsidRDefault="00BD6623" w:rsidP="0041425C">
      <w:pPr>
        <w:tabs>
          <w:tab w:val="left" w:pos="612"/>
        </w:tabs>
        <w:ind w:right="293"/>
        <w:rPr>
          <w:rFonts w:asciiTheme="minorHAnsi" w:hAnsiTheme="minorHAnsi" w:cstheme="minorHAnsi"/>
          <w:sz w:val="24"/>
          <w:szCs w:val="24"/>
        </w:rPr>
      </w:pPr>
    </w:p>
    <w:p w14:paraId="0D10321F" w14:textId="77777777" w:rsidR="00BD6623" w:rsidRPr="005B34E1" w:rsidRDefault="00BD6623" w:rsidP="0041425C">
      <w:pPr>
        <w:tabs>
          <w:tab w:val="left" w:pos="612"/>
        </w:tabs>
        <w:ind w:right="293"/>
        <w:rPr>
          <w:rFonts w:asciiTheme="minorHAnsi" w:hAnsiTheme="minorHAnsi" w:cstheme="minorHAnsi"/>
          <w:b/>
          <w:sz w:val="24"/>
          <w:szCs w:val="24"/>
        </w:rPr>
      </w:pPr>
      <w:r w:rsidRPr="005B34E1">
        <w:rPr>
          <w:rFonts w:asciiTheme="minorHAnsi" w:hAnsiTheme="minorHAnsi" w:cstheme="minorHAnsi"/>
          <w:b/>
          <w:sz w:val="24"/>
          <w:szCs w:val="24"/>
        </w:rPr>
        <w:t xml:space="preserve">Furniture </w:t>
      </w:r>
    </w:p>
    <w:p w14:paraId="415F82BD" w14:textId="77777777" w:rsidR="003C1E2A" w:rsidRPr="005B34E1" w:rsidRDefault="003C1E2A" w:rsidP="0041425C">
      <w:pPr>
        <w:tabs>
          <w:tab w:val="left" w:pos="612"/>
        </w:tabs>
        <w:ind w:right="293"/>
        <w:rPr>
          <w:rFonts w:asciiTheme="minorHAnsi" w:hAnsiTheme="minorHAnsi" w:cstheme="minorHAnsi"/>
          <w:sz w:val="24"/>
          <w:szCs w:val="24"/>
        </w:rPr>
      </w:pPr>
      <w:r w:rsidRPr="005B34E1">
        <w:rPr>
          <w:rFonts w:asciiTheme="minorHAnsi" w:hAnsiTheme="minorHAnsi" w:cstheme="minorHAnsi"/>
          <w:sz w:val="24"/>
          <w:szCs w:val="24"/>
        </w:rPr>
        <w:t>Indoor and outdoor furniture that is metal or plast</w:t>
      </w:r>
      <w:r w:rsidR="00BD6623" w:rsidRPr="005B34E1">
        <w:rPr>
          <w:rFonts w:asciiTheme="minorHAnsi" w:hAnsiTheme="minorHAnsi" w:cstheme="minorHAnsi"/>
          <w:sz w:val="24"/>
          <w:szCs w:val="24"/>
        </w:rPr>
        <w:t xml:space="preserve">ic should have recycled content, or be </w:t>
      </w:r>
      <w:commentRangeStart w:id="4"/>
      <w:r w:rsidR="00BD6623" w:rsidRPr="005B34E1">
        <w:rPr>
          <w:rFonts w:asciiTheme="minorHAnsi" w:hAnsiTheme="minorHAnsi" w:cstheme="minorHAnsi"/>
          <w:sz w:val="24"/>
          <w:szCs w:val="24"/>
        </w:rPr>
        <w:t>remanufactured.</w:t>
      </w:r>
      <w:commentRangeEnd w:id="4"/>
      <w:r w:rsidR="004C4829">
        <w:rPr>
          <w:rStyle w:val="CommentReference"/>
        </w:rPr>
        <w:commentReference w:id="4"/>
      </w:r>
    </w:p>
    <w:p w14:paraId="08275E56" w14:textId="77777777" w:rsidR="00BD6623" w:rsidRPr="005B34E1" w:rsidRDefault="00BD6623" w:rsidP="0041425C">
      <w:pPr>
        <w:tabs>
          <w:tab w:val="left" w:pos="612"/>
        </w:tabs>
        <w:ind w:right="293"/>
        <w:rPr>
          <w:rFonts w:asciiTheme="minorHAnsi" w:hAnsiTheme="minorHAnsi" w:cstheme="minorHAnsi"/>
          <w:sz w:val="24"/>
          <w:szCs w:val="24"/>
        </w:rPr>
      </w:pPr>
    </w:p>
    <w:p w14:paraId="695ABC44" w14:textId="77777777" w:rsidR="003C47ED" w:rsidRPr="005B34E1" w:rsidRDefault="003C47ED" w:rsidP="0041425C">
      <w:pPr>
        <w:tabs>
          <w:tab w:val="left" w:pos="612"/>
        </w:tabs>
        <w:ind w:right="293"/>
        <w:rPr>
          <w:rFonts w:asciiTheme="minorHAnsi" w:hAnsiTheme="minorHAnsi" w:cstheme="minorHAnsi"/>
          <w:b/>
          <w:sz w:val="24"/>
          <w:szCs w:val="24"/>
        </w:rPr>
      </w:pPr>
      <w:r w:rsidRPr="005B34E1">
        <w:rPr>
          <w:rFonts w:asciiTheme="minorHAnsi" w:hAnsiTheme="minorHAnsi" w:cstheme="minorHAnsi"/>
          <w:b/>
          <w:sz w:val="24"/>
          <w:szCs w:val="24"/>
        </w:rPr>
        <w:t>Lumber</w:t>
      </w:r>
    </w:p>
    <w:p w14:paraId="58F5714A" w14:textId="77777777" w:rsidR="003C47ED" w:rsidRPr="005B34E1" w:rsidRDefault="003C47ED" w:rsidP="003C47ED">
      <w:pPr>
        <w:tabs>
          <w:tab w:val="center" w:pos="4680"/>
        </w:tabs>
        <w:suppressAutoHyphens/>
        <w:jc w:val="both"/>
        <w:rPr>
          <w:rFonts w:asciiTheme="minorHAnsi" w:hAnsiTheme="minorHAnsi" w:cstheme="minorHAnsi"/>
          <w:bCs/>
          <w:spacing w:val="-2"/>
          <w:sz w:val="24"/>
          <w:szCs w:val="24"/>
        </w:rPr>
      </w:pPr>
      <w:r w:rsidRPr="005B34E1">
        <w:rPr>
          <w:rFonts w:asciiTheme="minorHAnsi" w:hAnsiTheme="minorHAnsi" w:cstheme="minorHAnsi"/>
          <w:sz w:val="24"/>
          <w:szCs w:val="24"/>
        </w:rPr>
        <w:t xml:space="preserve">When appropriate, use plastic lumber with recycled content, such as for </w:t>
      </w:r>
      <w:r w:rsidRPr="005B34E1">
        <w:rPr>
          <w:rFonts w:asciiTheme="minorHAnsi" w:hAnsiTheme="minorHAnsi" w:cstheme="minorHAnsi"/>
          <w:bCs/>
          <w:spacing w:val="-2"/>
          <w:sz w:val="24"/>
          <w:szCs w:val="24"/>
        </w:rPr>
        <w:t>decking, fence posts, picnic tables, park benches, furniture, and piers</w:t>
      </w:r>
    </w:p>
    <w:p w14:paraId="5B0815FF" w14:textId="77777777" w:rsidR="003C47ED" w:rsidRPr="005B34E1" w:rsidRDefault="003C47ED" w:rsidP="0041425C">
      <w:pPr>
        <w:tabs>
          <w:tab w:val="left" w:pos="612"/>
        </w:tabs>
        <w:ind w:right="293"/>
        <w:rPr>
          <w:rFonts w:asciiTheme="minorHAnsi" w:hAnsiTheme="minorHAnsi" w:cstheme="minorHAnsi"/>
          <w:sz w:val="24"/>
          <w:szCs w:val="24"/>
        </w:rPr>
      </w:pPr>
    </w:p>
    <w:p w14:paraId="6040C9FA" w14:textId="77777777" w:rsidR="004A7354" w:rsidRDefault="004A7354" w:rsidP="0041425C">
      <w:pPr>
        <w:tabs>
          <w:tab w:val="left" w:pos="612"/>
        </w:tabs>
        <w:ind w:right="293"/>
        <w:rPr>
          <w:rFonts w:asciiTheme="minorHAnsi" w:hAnsiTheme="minorHAnsi" w:cstheme="minorHAnsi"/>
          <w:b/>
          <w:sz w:val="24"/>
          <w:szCs w:val="24"/>
        </w:rPr>
      </w:pPr>
      <w:r>
        <w:rPr>
          <w:rFonts w:asciiTheme="minorHAnsi" w:hAnsiTheme="minorHAnsi" w:cstheme="minorHAnsi"/>
          <w:b/>
          <w:sz w:val="24"/>
          <w:szCs w:val="24"/>
        </w:rPr>
        <w:t>Plastic bags</w:t>
      </w:r>
    </w:p>
    <w:p w14:paraId="30915CB4" w14:textId="77777777" w:rsidR="003C1E2A" w:rsidRDefault="003C1E2A" w:rsidP="0041425C">
      <w:pPr>
        <w:tabs>
          <w:tab w:val="left" w:pos="612"/>
        </w:tabs>
        <w:ind w:right="293"/>
        <w:rPr>
          <w:rFonts w:asciiTheme="minorHAnsi" w:hAnsiTheme="minorHAnsi" w:cstheme="minorHAnsi"/>
          <w:sz w:val="24"/>
          <w:szCs w:val="24"/>
        </w:rPr>
      </w:pPr>
      <w:r w:rsidRPr="005B34E1">
        <w:rPr>
          <w:rFonts w:asciiTheme="minorHAnsi" w:hAnsiTheme="minorHAnsi" w:cstheme="minorHAnsi"/>
          <w:sz w:val="24"/>
          <w:szCs w:val="24"/>
        </w:rPr>
        <w:t>Plastic bags for trash and recycling must have a minimum recycled content no less than 10%</w:t>
      </w:r>
      <w:r w:rsidR="00BF73D1" w:rsidRPr="005B34E1">
        <w:rPr>
          <w:rFonts w:asciiTheme="minorHAnsi" w:hAnsiTheme="minorHAnsi" w:cstheme="minorHAnsi"/>
          <w:sz w:val="24"/>
          <w:szCs w:val="24"/>
        </w:rPr>
        <w:t>.</w:t>
      </w:r>
    </w:p>
    <w:p w14:paraId="539E39E9" w14:textId="77777777" w:rsidR="004A7354" w:rsidRPr="005B34E1" w:rsidRDefault="004A7354" w:rsidP="0041425C">
      <w:pPr>
        <w:tabs>
          <w:tab w:val="left" w:pos="612"/>
        </w:tabs>
        <w:ind w:right="293"/>
        <w:rPr>
          <w:rFonts w:asciiTheme="minorHAnsi" w:hAnsiTheme="minorHAnsi" w:cstheme="minorHAnsi"/>
          <w:sz w:val="24"/>
          <w:szCs w:val="24"/>
        </w:rPr>
      </w:pPr>
    </w:p>
    <w:p w14:paraId="78207549" w14:textId="77777777" w:rsidR="004A7354" w:rsidRPr="004A7354" w:rsidRDefault="004A7354" w:rsidP="0041425C">
      <w:pPr>
        <w:tabs>
          <w:tab w:val="left" w:pos="612"/>
        </w:tabs>
        <w:ind w:right="293"/>
        <w:rPr>
          <w:rFonts w:asciiTheme="minorHAnsi" w:hAnsiTheme="minorHAnsi" w:cstheme="minorHAnsi"/>
          <w:b/>
          <w:sz w:val="24"/>
          <w:szCs w:val="24"/>
        </w:rPr>
      </w:pPr>
      <w:r w:rsidRPr="004A7354">
        <w:rPr>
          <w:rFonts w:asciiTheme="minorHAnsi" w:hAnsiTheme="minorHAnsi" w:cstheme="minorHAnsi"/>
          <w:b/>
          <w:sz w:val="24"/>
          <w:szCs w:val="24"/>
        </w:rPr>
        <w:t>Trash &amp; Recycling Containers</w:t>
      </w:r>
    </w:p>
    <w:p w14:paraId="104062F7" w14:textId="77777777" w:rsidR="00BF73D1" w:rsidRPr="005B34E1" w:rsidRDefault="00BF73D1" w:rsidP="0041425C">
      <w:pPr>
        <w:tabs>
          <w:tab w:val="left" w:pos="612"/>
        </w:tabs>
        <w:ind w:right="293"/>
        <w:rPr>
          <w:rFonts w:asciiTheme="minorHAnsi" w:hAnsiTheme="minorHAnsi" w:cstheme="minorHAnsi"/>
          <w:sz w:val="24"/>
          <w:szCs w:val="24"/>
        </w:rPr>
      </w:pPr>
      <w:r w:rsidRPr="005B34E1">
        <w:rPr>
          <w:rFonts w:asciiTheme="minorHAnsi" w:hAnsiTheme="minorHAnsi" w:cstheme="minorHAnsi"/>
          <w:sz w:val="24"/>
          <w:szCs w:val="24"/>
        </w:rPr>
        <w:t>Trash and recycling roll-off containers, indoor collection containers and receptacles should have recycled content.</w:t>
      </w:r>
    </w:p>
    <w:p w14:paraId="11215182" w14:textId="77777777" w:rsidR="00BD6623" w:rsidRPr="005B34E1" w:rsidRDefault="00BD6623" w:rsidP="0041425C">
      <w:pPr>
        <w:tabs>
          <w:tab w:val="center" w:pos="4680"/>
        </w:tabs>
        <w:suppressAutoHyphens/>
        <w:jc w:val="both"/>
        <w:rPr>
          <w:rFonts w:asciiTheme="minorHAnsi" w:hAnsiTheme="minorHAnsi" w:cstheme="minorHAnsi"/>
          <w:b/>
          <w:spacing w:val="-2"/>
          <w:sz w:val="24"/>
          <w:szCs w:val="24"/>
        </w:rPr>
      </w:pPr>
    </w:p>
    <w:p w14:paraId="4640AF69" w14:textId="77777777" w:rsidR="00BD6623" w:rsidRPr="005B34E1" w:rsidRDefault="007C0B14" w:rsidP="0041425C">
      <w:pPr>
        <w:tabs>
          <w:tab w:val="center" w:pos="4680"/>
        </w:tabs>
        <w:suppressAutoHyphens/>
        <w:jc w:val="both"/>
        <w:rPr>
          <w:rFonts w:asciiTheme="minorHAnsi" w:hAnsiTheme="minorHAnsi" w:cstheme="minorHAnsi"/>
          <w:b/>
          <w:spacing w:val="-2"/>
          <w:sz w:val="24"/>
          <w:szCs w:val="24"/>
        </w:rPr>
      </w:pPr>
      <w:r>
        <w:rPr>
          <w:rFonts w:asciiTheme="minorHAnsi" w:hAnsiTheme="minorHAnsi" w:cstheme="minorHAnsi"/>
          <w:b/>
          <w:spacing w:val="-2"/>
          <w:sz w:val="24"/>
          <w:szCs w:val="24"/>
        </w:rPr>
        <w:t>Vehicles</w:t>
      </w:r>
    </w:p>
    <w:p w14:paraId="3A96180D" w14:textId="77777777" w:rsidR="0041425C" w:rsidRPr="005B34E1" w:rsidRDefault="00BD6623" w:rsidP="0041425C">
      <w:pPr>
        <w:tabs>
          <w:tab w:val="center" w:pos="4680"/>
        </w:tabs>
        <w:suppressAutoHyphens/>
        <w:jc w:val="both"/>
        <w:rPr>
          <w:rFonts w:asciiTheme="minorHAnsi" w:hAnsiTheme="minorHAnsi" w:cstheme="minorHAnsi"/>
          <w:spacing w:val="-2"/>
          <w:sz w:val="24"/>
          <w:szCs w:val="24"/>
        </w:rPr>
      </w:pPr>
      <w:r w:rsidRPr="005B34E1">
        <w:rPr>
          <w:rFonts w:asciiTheme="minorHAnsi" w:hAnsiTheme="minorHAnsi" w:cstheme="minorHAnsi"/>
          <w:spacing w:val="-2"/>
          <w:sz w:val="24"/>
          <w:szCs w:val="24"/>
        </w:rPr>
        <w:t>Use r</w:t>
      </w:r>
      <w:r w:rsidR="0041425C" w:rsidRPr="005B34E1">
        <w:rPr>
          <w:rFonts w:asciiTheme="minorHAnsi" w:hAnsiTheme="minorHAnsi" w:cstheme="minorHAnsi"/>
          <w:spacing w:val="-2"/>
          <w:sz w:val="24"/>
          <w:szCs w:val="24"/>
        </w:rPr>
        <w:t>e-refined oil, recycled antifreeze, recycled and remanufactured auto parts, and retread tires</w:t>
      </w:r>
    </w:p>
    <w:p w14:paraId="2B257A73" w14:textId="77777777" w:rsidR="0041425C" w:rsidRPr="005B34E1" w:rsidRDefault="0041425C" w:rsidP="0041425C">
      <w:pPr>
        <w:tabs>
          <w:tab w:val="center" w:pos="4680"/>
        </w:tabs>
        <w:suppressAutoHyphens/>
        <w:jc w:val="both"/>
        <w:rPr>
          <w:rFonts w:asciiTheme="minorHAnsi" w:hAnsiTheme="minorHAnsi" w:cstheme="minorHAnsi"/>
          <w:b/>
          <w:spacing w:val="-2"/>
          <w:sz w:val="24"/>
          <w:szCs w:val="24"/>
        </w:rPr>
      </w:pPr>
    </w:p>
    <w:p w14:paraId="79761AB2" w14:textId="77777777" w:rsidR="0042395F" w:rsidRPr="005B34E1" w:rsidRDefault="0042395F" w:rsidP="0042395F">
      <w:pPr>
        <w:widowControl/>
        <w:suppressAutoHyphens/>
        <w:autoSpaceDE/>
        <w:autoSpaceDN/>
        <w:jc w:val="both"/>
        <w:rPr>
          <w:rFonts w:asciiTheme="minorHAnsi" w:hAnsiTheme="minorHAnsi" w:cstheme="minorHAnsi"/>
          <w:b/>
          <w:spacing w:val="-2"/>
          <w:sz w:val="24"/>
          <w:szCs w:val="24"/>
        </w:rPr>
      </w:pPr>
      <w:r w:rsidRPr="005B34E1">
        <w:rPr>
          <w:rFonts w:asciiTheme="minorHAnsi" w:hAnsiTheme="minorHAnsi" w:cstheme="minorHAnsi"/>
          <w:b/>
          <w:spacing w:val="-2"/>
          <w:sz w:val="24"/>
          <w:szCs w:val="24"/>
        </w:rPr>
        <w:t>Building materials</w:t>
      </w:r>
    </w:p>
    <w:p w14:paraId="42EB070A" w14:textId="77777777" w:rsidR="0042395F" w:rsidRPr="005B34E1" w:rsidRDefault="0042395F" w:rsidP="0042395F">
      <w:pPr>
        <w:widowControl/>
        <w:suppressAutoHyphens/>
        <w:autoSpaceDE/>
        <w:autoSpaceDN/>
        <w:jc w:val="both"/>
        <w:rPr>
          <w:rFonts w:asciiTheme="minorHAnsi" w:hAnsiTheme="minorHAnsi" w:cstheme="minorHAnsi"/>
          <w:spacing w:val="-2"/>
          <w:sz w:val="24"/>
          <w:szCs w:val="24"/>
        </w:rPr>
      </w:pPr>
      <w:r w:rsidRPr="005B34E1">
        <w:rPr>
          <w:rFonts w:asciiTheme="minorHAnsi" w:hAnsiTheme="minorHAnsi" w:cstheme="minorHAnsi"/>
          <w:spacing w:val="-2"/>
          <w:sz w:val="24"/>
          <w:szCs w:val="24"/>
        </w:rPr>
        <w:t>Insulation, carpet, tiles, steel framing, plastic partitions, pallets, paint, roofing shingles, and counter tops should have recycled content.</w:t>
      </w:r>
    </w:p>
    <w:p w14:paraId="4D79E585" w14:textId="77777777" w:rsidR="00C04A05" w:rsidRDefault="00C04A05" w:rsidP="0042395F">
      <w:pPr>
        <w:tabs>
          <w:tab w:val="center" w:pos="4680"/>
        </w:tabs>
        <w:suppressAutoHyphens/>
        <w:jc w:val="both"/>
        <w:rPr>
          <w:rFonts w:asciiTheme="minorHAnsi" w:hAnsiTheme="minorHAnsi" w:cstheme="minorHAnsi"/>
          <w:b/>
          <w:spacing w:val="-2"/>
          <w:sz w:val="24"/>
          <w:szCs w:val="24"/>
        </w:rPr>
      </w:pPr>
    </w:p>
    <w:p w14:paraId="586705D1" w14:textId="77777777" w:rsidR="0041425C" w:rsidRPr="005B34E1" w:rsidRDefault="0042395F" w:rsidP="0042395F">
      <w:pPr>
        <w:tabs>
          <w:tab w:val="center" w:pos="4680"/>
        </w:tabs>
        <w:suppressAutoHyphens/>
        <w:jc w:val="both"/>
        <w:rPr>
          <w:rFonts w:asciiTheme="minorHAnsi" w:hAnsiTheme="minorHAnsi" w:cstheme="minorHAnsi"/>
          <w:b/>
          <w:spacing w:val="-2"/>
          <w:sz w:val="24"/>
          <w:szCs w:val="24"/>
        </w:rPr>
      </w:pPr>
      <w:r w:rsidRPr="005B34E1">
        <w:rPr>
          <w:rFonts w:asciiTheme="minorHAnsi" w:hAnsiTheme="minorHAnsi" w:cstheme="minorHAnsi"/>
          <w:b/>
          <w:spacing w:val="-2"/>
          <w:sz w:val="24"/>
          <w:szCs w:val="24"/>
        </w:rPr>
        <w:t>Construction</w:t>
      </w:r>
      <w:r w:rsidR="0041425C" w:rsidRPr="005B34E1">
        <w:rPr>
          <w:rFonts w:asciiTheme="minorHAnsi" w:hAnsiTheme="minorHAnsi" w:cstheme="minorHAnsi"/>
          <w:b/>
          <w:spacing w:val="-2"/>
          <w:sz w:val="24"/>
          <w:szCs w:val="24"/>
        </w:rPr>
        <w:t xml:space="preserve"> </w:t>
      </w:r>
      <w:r w:rsidRPr="005B34E1">
        <w:rPr>
          <w:rFonts w:asciiTheme="minorHAnsi" w:hAnsiTheme="minorHAnsi" w:cstheme="minorHAnsi"/>
          <w:b/>
          <w:spacing w:val="-2"/>
          <w:sz w:val="24"/>
          <w:szCs w:val="24"/>
        </w:rPr>
        <w:t>&amp; Traffic Control</w:t>
      </w:r>
    </w:p>
    <w:p w14:paraId="03570F5A" w14:textId="77777777" w:rsidR="00BD6623" w:rsidRPr="005B34E1" w:rsidRDefault="00BD6623" w:rsidP="0042395F">
      <w:pPr>
        <w:tabs>
          <w:tab w:val="left" w:pos="612"/>
        </w:tabs>
        <w:ind w:right="293"/>
        <w:rPr>
          <w:rFonts w:asciiTheme="minorHAnsi" w:hAnsiTheme="minorHAnsi" w:cstheme="minorHAnsi"/>
          <w:sz w:val="24"/>
          <w:szCs w:val="24"/>
        </w:rPr>
      </w:pPr>
      <w:r w:rsidRPr="005B34E1">
        <w:rPr>
          <w:rFonts w:asciiTheme="minorHAnsi" w:hAnsiTheme="minorHAnsi" w:cstheme="minorHAnsi"/>
          <w:sz w:val="24"/>
          <w:szCs w:val="24"/>
        </w:rPr>
        <w:t>Drainage pipes – plastic containing recycled content certified to AASHTO M294 Standard.</w:t>
      </w:r>
    </w:p>
    <w:p w14:paraId="3DF49CCD" w14:textId="77777777" w:rsidR="004B4C1C" w:rsidRDefault="004B4C1C" w:rsidP="0042395F">
      <w:pPr>
        <w:tabs>
          <w:tab w:val="left" w:pos="612"/>
        </w:tabs>
        <w:ind w:right="293"/>
        <w:rPr>
          <w:rFonts w:asciiTheme="minorHAnsi" w:hAnsiTheme="minorHAnsi" w:cstheme="minorHAnsi"/>
          <w:sz w:val="24"/>
          <w:szCs w:val="24"/>
        </w:rPr>
      </w:pPr>
    </w:p>
    <w:p w14:paraId="6C304BA6" w14:textId="77777777" w:rsidR="0042395F" w:rsidRPr="005B34E1" w:rsidRDefault="0042395F" w:rsidP="0042395F">
      <w:pPr>
        <w:tabs>
          <w:tab w:val="left" w:pos="612"/>
        </w:tabs>
        <w:ind w:right="293"/>
        <w:rPr>
          <w:rFonts w:asciiTheme="minorHAnsi" w:hAnsiTheme="minorHAnsi" w:cstheme="minorHAnsi"/>
          <w:sz w:val="24"/>
          <w:szCs w:val="24"/>
        </w:rPr>
      </w:pPr>
      <w:r w:rsidRPr="005B34E1">
        <w:rPr>
          <w:rFonts w:asciiTheme="minorHAnsi" w:hAnsiTheme="minorHAnsi" w:cstheme="minorHAnsi"/>
          <w:sz w:val="24"/>
          <w:szCs w:val="24"/>
        </w:rPr>
        <w:t>Concrete, asphalt, traffic cones, parking stops, traffic signs, and anything made from plastic should have recycled content.</w:t>
      </w:r>
    </w:p>
    <w:p w14:paraId="13D2FDB8" w14:textId="77777777" w:rsidR="004B4C1C" w:rsidRDefault="004B4C1C" w:rsidP="00966EF4">
      <w:pPr>
        <w:tabs>
          <w:tab w:val="left" w:pos="612"/>
        </w:tabs>
        <w:ind w:right="293"/>
        <w:rPr>
          <w:rFonts w:asciiTheme="minorHAnsi" w:hAnsiTheme="minorHAnsi" w:cstheme="minorHAnsi"/>
          <w:sz w:val="24"/>
          <w:szCs w:val="24"/>
        </w:rPr>
      </w:pPr>
    </w:p>
    <w:p w14:paraId="205C2A3A" w14:textId="77777777" w:rsidR="0041425C" w:rsidRPr="005B34E1" w:rsidRDefault="0041425C" w:rsidP="00966EF4">
      <w:pPr>
        <w:tabs>
          <w:tab w:val="left" w:pos="612"/>
        </w:tabs>
        <w:ind w:right="293"/>
        <w:rPr>
          <w:rFonts w:asciiTheme="minorHAnsi" w:hAnsiTheme="minorHAnsi" w:cstheme="minorHAnsi"/>
          <w:sz w:val="24"/>
          <w:szCs w:val="24"/>
        </w:rPr>
      </w:pPr>
      <w:r w:rsidRPr="005B34E1">
        <w:rPr>
          <w:rFonts w:asciiTheme="minorHAnsi" w:hAnsiTheme="minorHAnsi" w:cstheme="minorHAnsi"/>
          <w:sz w:val="24"/>
          <w:szCs w:val="24"/>
        </w:rPr>
        <w:t xml:space="preserve">The </w:t>
      </w:r>
      <w:hyperlink r:id="rId10" w:history="1">
        <w:r w:rsidRPr="005B34E1">
          <w:rPr>
            <w:rFonts w:asciiTheme="minorHAnsi" w:hAnsiTheme="minorHAnsi" w:cstheme="minorHAnsi"/>
            <w:color w:val="0070C0"/>
            <w:sz w:val="24"/>
            <w:szCs w:val="24"/>
            <w:u w:val="single"/>
          </w:rPr>
          <w:t>EPA Guidelines</w:t>
        </w:r>
      </w:hyperlink>
      <w:r w:rsidRPr="005B34E1">
        <w:rPr>
          <w:rFonts w:asciiTheme="minorHAnsi" w:hAnsiTheme="minorHAnsi" w:cstheme="minorHAnsi"/>
          <w:color w:val="0070C0"/>
          <w:sz w:val="24"/>
          <w:szCs w:val="24"/>
        </w:rPr>
        <w:t xml:space="preserve"> </w:t>
      </w:r>
      <w:r w:rsidRPr="005B34E1">
        <w:rPr>
          <w:rFonts w:asciiTheme="minorHAnsi" w:hAnsiTheme="minorHAnsi" w:cstheme="minorHAnsi"/>
          <w:sz w:val="24"/>
          <w:szCs w:val="24"/>
        </w:rPr>
        <w:t>list standards for 61 product categories.</w:t>
      </w:r>
      <w:r w:rsidR="004B4C1C">
        <w:rPr>
          <w:rFonts w:asciiTheme="minorHAnsi" w:hAnsiTheme="minorHAnsi" w:cstheme="minorHAnsi"/>
          <w:sz w:val="24"/>
          <w:szCs w:val="24"/>
        </w:rPr>
        <w:t xml:space="preserve"> </w:t>
      </w:r>
    </w:p>
    <w:p w14:paraId="0ACCB742" w14:textId="77777777" w:rsidR="00383B0F" w:rsidRPr="005B34E1" w:rsidRDefault="00383B0F" w:rsidP="0041425C">
      <w:pPr>
        <w:pStyle w:val="BodyText"/>
        <w:ind w:left="0"/>
        <w:rPr>
          <w:rFonts w:asciiTheme="minorHAnsi" w:hAnsiTheme="minorHAnsi" w:cstheme="minorHAnsi"/>
        </w:rPr>
      </w:pPr>
    </w:p>
    <w:p w14:paraId="1A0BBE6F" w14:textId="77777777" w:rsidR="007C3415" w:rsidRDefault="007C3415">
      <w:pPr>
        <w:rPr>
          <w:rFonts w:asciiTheme="minorHAnsi" w:hAnsiTheme="minorHAnsi" w:cstheme="minorHAnsi"/>
          <w:sz w:val="24"/>
          <w:szCs w:val="24"/>
        </w:rPr>
      </w:pPr>
      <w:r>
        <w:rPr>
          <w:rFonts w:asciiTheme="minorHAnsi" w:hAnsiTheme="minorHAnsi" w:cstheme="minorHAnsi"/>
        </w:rPr>
        <w:br w:type="page"/>
      </w:r>
    </w:p>
    <w:p w14:paraId="6A9F1DB0" w14:textId="5A245026" w:rsidR="00383B0F" w:rsidRPr="005B34E1" w:rsidRDefault="007C3415" w:rsidP="0041425C">
      <w:pPr>
        <w:pStyle w:val="BodyText"/>
        <w:ind w:left="0" w:right="102"/>
        <w:rPr>
          <w:rFonts w:asciiTheme="minorHAnsi" w:hAnsiTheme="minorHAnsi" w:cstheme="minorHAnsi"/>
        </w:rPr>
      </w:pPr>
      <w:r>
        <w:rPr>
          <w:rFonts w:asciiTheme="minorHAnsi" w:hAnsiTheme="minorHAnsi" w:cstheme="minorHAnsi"/>
        </w:rPr>
        <w:lastRenderedPageBreak/>
        <w:t>Departments</w:t>
      </w:r>
      <w:r w:rsidRPr="005B34E1">
        <w:rPr>
          <w:rFonts w:asciiTheme="minorHAnsi" w:hAnsiTheme="minorHAnsi" w:cstheme="minorHAnsi"/>
        </w:rPr>
        <w:t xml:space="preserve"> </w:t>
      </w:r>
      <w:r w:rsidR="00E55326" w:rsidRPr="005B34E1">
        <w:rPr>
          <w:rFonts w:asciiTheme="minorHAnsi" w:hAnsiTheme="minorHAnsi" w:cstheme="minorHAnsi"/>
        </w:rPr>
        <w:t xml:space="preserve">are also strongly advised to be mindful of other environmentally conscious practices. </w:t>
      </w:r>
      <w:commentRangeStart w:id="5"/>
      <w:r w:rsidR="00E55326" w:rsidRPr="005B34E1">
        <w:rPr>
          <w:rFonts w:asciiTheme="minorHAnsi" w:hAnsiTheme="minorHAnsi" w:cstheme="minorHAnsi"/>
        </w:rPr>
        <w:t>Some of these practices include:</w:t>
      </w:r>
      <w:commentRangeEnd w:id="5"/>
      <w:r w:rsidR="003F4147">
        <w:rPr>
          <w:rStyle w:val="CommentReference"/>
        </w:rPr>
        <w:commentReference w:id="5"/>
      </w:r>
    </w:p>
    <w:p w14:paraId="19E02EBB" w14:textId="341514B9" w:rsidR="001E7AF0" w:rsidRDefault="00834F05" w:rsidP="00145CFB">
      <w:pPr>
        <w:pStyle w:val="ListParagraph"/>
        <w:numPr>
          <w:ilvl w:val="0"/>
          <w:numId w:val="8"/>
        </w:numPr>
        <w:tabs>
          <w:tab w:val="left" w:pos="900"/>
        </w:tabs>
        <w:ind w:left="720" w:right="326" w:hanging="360"/>
        <w:rPr>
          <w:rFonts w:asciiTheme="minorHAnsi" w:hAnsiTheme="minorHAnsi" w:cstheme="minorHAnsi"/>
          <w:sz w:val="24"/>
          <w:szCs w:val="24"/>
        </w:rPr>
      </w:pPr>
      <w:r>
        <w:rPr>
          <w:rFonts w:asciiTheme="minorHAnsi" w:hAnsiTheme="minorHAnsi" w:cstheme="minorHAnsi"/>
          <w:sz w:val="24"/>
          <w:szCs w:val="24"/>
        </w:rPr>
        <w:t xml:space="preserve">When </w:t>
      </w:r>
      <w:r w:rsidR="00232ED9">
        <w:rPr>
          <w:rFonts w:asciiTheme="minorHAnsi" w:hAnsiTheme="minorHAnsi" w:cstheme="minorHAnsi"/>
          <w:sz w:val="24"/>
          <w:szCs w:val="24"/>
        </w:rPr>
        <w:t>using the</w:t>
      </w:r>
      <w:r w:rsidR="001E7AF0">
        <w:rPr>
          <w:rFonts w:asciiTheme="minorHAnsi" w:hAnsiTheme="minorHAnsi" w:cstheme="minorHAnsi"/>
          <w:sz w:val="24"/>
          <w:szCs w:val="24"/>
        </w:rPr>
        <w:t xml:space="preserve"> “Shop”</w:t>
      </w:r>
      <w:r>
        <w:rPr>
          <w:rFonts w:asciiTheme="minorHAnsi" w:hAnsiTheme="minorHAnsi" w:cstheme="minorHAnsi"/>
          <w:sz w:val="24"/>
          <w:szCs w:val="24"/>
        </w:rPr>
        <w:t xml:space="preserve"> </w:t>
      </w:r>
      <w:r w:rsidR="001E7AF0">
        <w:rPr>
          <w:rFonts w:asciiTheme="minorHAnsi" w:hAnsiTheme="minorHAnsi" w:cstheme="minorHAnsi"/>
          <w:sz w:val="24"/>
          <w:szCs w:val="24"/>
        </w:rPr>
        <w:t>simple search</w:t>
      </w:r>
      <w:r w:rsidR="00232ED9">
        <w:rPr>
          <w:rFonts w:asciiTheme="minorHAnsi" w:hAnsiTheme="minorHAnsi" w:cstheme="minorHAnsi"/>
          <w:sz w:val="24"/>
          <w:szCs w:val="24"/>
        </w:rPr>
        <w:t xml:space="preserve"> in </w:t>
      </w:r>
      <w:proofErr w:type="spellStart"/>
      <w:r w:rsidR="00232ED9">
        <w:rPr>
          <w:rFonts w:asciiTheme="minorHAnsi" w:hAnsiTheme="minorHAnsi" w:cstheme="minorHAnsi"/>
          <w:sz w:val="24"/>
          <w:szCs w:val="24"/>
        </w:rPr>
        <w:t>iBuy</w:t>
      </w:r>
      <w:proofErr w:type="spellEnd"/>
      <w:r w:rsidR="001E7AF0">
        <w:rPr>
          <w:rFonts w:asciiTheme="minorHAnsi" w:hAnsiTheme="minorHAnsi" w:cstheme="minorHAnsi"/>
          <w:sz w:val="24"/>
          <w:szCs w:val="24"/>
        </w:rPr>
        <w:t xml:space="preserve">, consider filtering by product flag (green or recycled). </w:t>
      </w:r>
      <w:r w:rsidR="007C3415">
        <w:rPr>
          <w:rFonts w:asciiTheme="minorHAnsi" w:hAnsiTheme="minorHAnsi" w:cstheme="minorHAnsi"/>
          <w:sz w:val="24"/>
          <w:szCs w:val="24"/>
        </w:rPr>
        <w:t>See Exhibit 1 for example.</w:t>
      </w:r>
    </w:p>
    <w:p w14:paraId="1987C98B" w14:textId="25EF298C" w:rsidR="00232ED9" w:rsidRDefault="00232ED9" w:rsidP="00145CFB">
      <w:pPr>
        <w:pStyle w:val="ListParagraph"/>
        <w:numPr>
          <w:ilvl w:val="0"/>
          <w:numId w:val="8"/>
        </w:numPr>
        <w:tabs>
          <w:tab w:val="left" w:pos="900"/>
        </w:tabs>
        <w:ind w:left="720" w:right="326" w:hanging="360"/>
        <w:rPr>
          <w:rFonts w:asciiTheme="minorHAnsi" w:hAnsiTheme="minorHAnsi" w:cstheme="minorHAnsi"/>
          <w:sz w:val="24"/>
          <w:szCs w:val="24"/>
        </w:rPr>
      </w:pPr>
      <w:r>
        <w:rPr>
          <w:rFonts w:asciiTheme="minorHAnsi" w:hAnsiTheme="minorHAnsi" w:cstheme="minorHAnsi"/>
          <w:sz w:val="24"/>
          <w:szCs w:val="24"/>
        </w:rPr>
        <w:t xml:space="preserve">When shopping a catalog vendor in </w:t>
      </w:r>
      <w:proofErr w:type="spellStart"/>
      <w:r>
        <w:rPr>
          <w:rFonts w:asciiTheme="minorHAnsi" w:hAnsiTheme="minorHAnsi" w:cstheme="minorHAnsi"/>
          <w:sz w:val="24"/>
          <w:szCs w:val="24"/>
        </w:rPr>
        <w:t>iBuy</w:t>
      </w:r>
      <w:proofErr w:type="spellEnd"/>
      <w:r>
        <w:rPr>
          <w:rFonts w:asciiTheme="minorHAnsi" w:hAnsiTheme="minorHAnsi" w:cstheme="minorHAnsi"/>
          <w:sz w:val="24"/>
          <w:szCs w:val="24"/>
        </w:rPr>
        <w:t xml:space="preserve">, many of our vendors offer green, recycled, or other similar sustainability designation. </w:t>
      </w:r>
      <w:r w:rsidR="007C3415" w:rsidRPr="007C3415">
        <w:rPr>
          <w:rFonts w:asciiTheme="minorHAnsi" w:hAnsiTheme="minorHAnsi" w:cstheme="minorHAnsi"/>
          <w:sz w:val="24"/>
          <w:szCs w:val="24"/>
        </w:rPr>
        <w:t xml:space="preserve">See Exhibit </w:t>
      </w:r>
      <w:r w:rsidR="007C3415">
        <w:rPr>
          <w:rFonts w:asciiTheme="minorHAnsi" w:hAnsiTheme="minorHAnsi" w:cstheme="minorHAnsi"/>
          <w:sz w:val="24"/>
          <w:szCs w:val="24"/>
        </w:rPr>
        <w:t>2</w:t>
      </w:r>
      <w:r w:rsidR="007C3415" w:rsidRPr="007C3415">
        <w:rPr>
          <w:rFonts w:asciiTheme="minorHAnsi" w:hAnsiTheme="minorHAnsi" w:cstheme="minorHAnsi"/>
          <w:sz w:val="24"/>
          <w:szCs w:val="24"/>
        </w:rPr>
        <w:t xml:space="preserve"> for example.</w:t>
      </w:r>
    </w:p>
    <w:p w14:paraId="7542EA69" w14:textId="64CC078E" w:rsidR="00383B0F" w:rsidRPr="005B34E1" w:rsidRDefault="00E55326" w:rsidP="00145CFB">
      <w:pPr>
        <w:pStyle w:val="ListParagraph"/>
        <w:numPr>
          <w:ilvl w:val="0"/>
          <w:numId w:val="8"/>
        </w:numPr>
        <w:tabs>
          <w:tab w:val="left" w:pos="900"/>
        </w:tabs>
        <w:ind w:left="720" w:right="326" w:hanging="360"/>
        <w:rPr>
          <w:rFonts w:asciiTheme="minorHAnsi" w:hAnsiTheme="minorHAnsi" w:cstheme="minorHAnsi"/>
          <w:sz w:val="24"/>
          <w:szCs w:val="24"/>
        </w:rPr>
      </w:pPr>
      <w:r w:rsidRPr="005B34E1">
        <w:rPr>
          <w:rFonts w:asciiTheme="minorHAnsi" w:hAnsiTheme="minorHAnsi" w:cstheme="minorHAnsi"/>
          <w:sz w:val="24"/>
          <w:szCs w:val="24"/>
        </w:rPr>
        <w:t>Purchasing products that are environmentally preferable, such as products that come</w:t>
      </w:r>
      <w:r w:rsidRPr="005B34E1">
        <w:rPr>
          <w:rFonts w:asciiTheme="minorHAnsi" w:hAnsiTheme="minorHAnsi" w:cstheme="minorHAnsi"/>
          <w:spacing w:val="-14"/>
          <w:sz w:val="24"/>
          <w:szCs w:val="24"/>
        </w:rPr>
        <w:t xml:space="preserve"> </w:t>
      </w:r>
      <w:r w:rsidRPr="005B34E1">
        <w:rPr>
          <w:rFonts w:asciiTheme="minorHAnsi" w:hAnsiTheme="minorHAnsi" w:cstheme="minorHAnsi"/>
          <w:sz w:val="24"/>
          <w:szCs w:val="24"/>
        </w:rPr>
        <w:t>from sustainably managed</w:t>
      </w:r>
      <w:r w:rsidRPr="005B34E1">
        <w:rPr>
          <w:rFonts w:asciiTheme="minorHAnsi" w:hAnsiTheme="minorHAnsi" w:cstheme="minorHAnsi"/>
          <w:spacing w:val="-5"/>
          <w:sz w:val="24"/>
          <w:szCs w:val="24"/>
        </w:rPr>
        <w:t xml:space="preserve"> </w:t>
      </w:r>
      <w:r w:rsidRPr="005B34E1">
        <w:rPr>
          <w:rFonts w:asciiTheme="minorHAnsi" w:hAnsiTheme="minorHAnsi" w:cstheme="minorHAnsi"/>
          <w:sz w:val="24"/>
          <w:szCs w:val="24"/>
        </w:rPr>
        <w:t>forests.</w:t>
      </w:r>
    </w:p>
    <w:p w14:paraId="2327B98E" w14:textId="77777777" w:rsidR="00383B0F" w:rsidRPr="005B34E1" w:rsidRDefault="00E55326" w:rsidP="00145CFB">
      <w:pPr>
        <w:pStyle w:val="ListParagraph"/>
        <w:numPr>
          <w:ilvl w:val="0"/>
          <w:numId w:val="8"/>
        </w:numPr>
        <w:tabs>
          <w:tab w:val="left" w:pos="900"/>
        </w:tabs>
        <w:spacing w:before="1"/>
        <w:ind w:left="720" w:right="477" w:hanging="360"/>
        <w:rPr>
          <w:rFonts w:asciiTheme="minorHAnsi" w:hAnsiTheme="minorHAnsi" w:cstheme="minorHAnsi"/>
          <w:sz w:val="24"/>
          <w:szCs w:val="24"/>
        </w:rPr>
      </w:pPr>
      <w:r w:rsidRPr="005B34E1">
        <w:rPr>
          <w:rFonts w:asciiTheme="minorHAnsi" w:hAnsiTheme="minorHAnsi" w:cstheme="minorHAnsi"/>
          <w:sz w:val="24"/>
          <w:szCs w:val="24"/>
        </w:rPr>
        <w:t>When possible, offices within the same building can collaborate on purchasing orders</w:t>
      </w:r>
      <w:r w:rsidRPr="005B34E1">
        <w:rPr>
          <w:rFonts w:asciiTheme="minorHAnsi" w:hAnsiTheme="minorHAnsi" w:cstheme="minorHAnsi"/>
          <w:spacing w:val="-12"/>
          <w:sz w:val="24"/>
          <w:szCs w:val="24"/>
        </w:rPr>
        <w:t xml:space="preserve"> </w:t>
      </w:r>
      <w:r w:rsidRPr="005B34E1">
        <w:rPr>
          <w:rFonts w:asciiTheme="minorHAnsi" w:hAnsiTheme="minorHAnsi" w:cstheme="minorHAnsi"/>
          <w:sz w:val="24"/>
          <w:szCs w:val="24"/>
        </w:rPr>
        <w:t>to minimize packaging and reduce energy</w:t>
      </w:r>
      <w:r w:rsidRPr="005B34E1">
        <w:rPr>
          <w:rFonts w:asciiTheme="minorHAnsi" w:hAnsiTheme="minorHAnsi" w:cstheme="minorHAnsi"/>
          <w:spacing w:val="-7"/>
          <w:sz w:val="24"/>
          <w:szCs w:val="24"/>
        </w:rPr>
        <w:t xml:space="preserve"> </w:t>
      </w:r>
      <w:r w:rsidRPr="005B34E1">
        <w:rPr>
          <w:rFonts w:asciiTheme="minorHAnsi" w:hAnsiTheme="minorHAnsi" w:cstheme="minorHAnsi"/>
          <w:sz w:val="24"/>
          <w:szCs w:val="24"/>
        </w:rPr>
        <w:t>consumption.</w:t>
      </w:r>
    </w:p>
    <w:p w14:paraId="4606365B" w14:textId="77777777" w:rsidR="00383B0F" w:rsidRPr="005B34E1" w:rsidRDefault="00E55326" w:rsidP="00145CFB">
      <w:pPr>
        <w:pStyle w:val="ListParagraph"/>
        <w:numPr>
          <w:ilvl w:val="0"/>
          <w:numId w:val="8"/>
        </w:numPr>
        <w:tabs>
          <w:tab w:val="left" w:pos="900"/>
        </w:tabs>
        <w:ind w:left="720" w:right="313" w:hanging="360"/>
        <w:rPr>
          <w:rFonts w:asciiTheme="minorHAnsi" w:hAnsiTheme="minorHAnsi" w:cstheme="minorHAnsi"/>
          <w:sz w:val="24"/>
          <w:szCs w:val="24"/>
        </w:rPr>
      </w:pPr>
      <w:r w:rsidRPr="005B34E1">
        <w:rPr>
          <w:rFonts w:asciiTheme="minorHAnsi" w:hAnsiTheme="minorHAnsi" w:cstheme="minorHAnsi"/>
          <w:sz w:val="24"/>
          <w:szCs w:val="24"/>
        </w:rPr>
        <w:t>Each department can implement paper reduction strategies through setting double sided printing as a default, sharing and circulating materials, the use of electronic mail and newsletters, and the reuse of discarded paper for drafts, scrap paper, or internal</w:t>
      </w:r>
      <w:r w:rsidRPr="005B34E1">
        <w:rPr>
          <w:rFonts w:asciiTheme="minorHAnsi" w:hAnsiTheme="minorHAnsi" w:cstheme="minorHAnsi"/>
          <w:spacing w:val="-10"/>
          <w:sz w:val="24"/>
          <w:szCs w:val="24"/>
        </w:rPr>
        <w:t xml:space="preserve"> </w:t>
      </w:r>
      <w:r w:rsidRPr="005B34E1">
        <w:rPr>
          <w:rFonts w:asciiTheme="minorHAnsi" w:hAnsiTheme="minorHAnsi" w:cstheme="minorHAnsi"/>
          <w:sz w:val="24"/>
          <w:szCs w:val="24"/>
        </w:rPr>
        <w:t>messages.</w:t>
      </w:r>
    </w:p>
    <w:p w14:paraId="4D93B6C8" w14:textId="3F9D6CD2" w:rsidR="00232ED9" w:rsidRDefault="00E55326" w:rsidP="00232ED9">
      <w:pPr>
        <w:pStyle w:val="ListParagraph"/>
        <w:numPr>
          <w:ilvl w:val="0"/>
          <w:numId w:val="8"/>
        </w:numPr>
        <w:tabs>
          <w:tab w:val="left" w:pos="900"/>
        </w:tabs>
        <w:ind w:left="720" w:right="157" w:hanging="360"/>
        <w:rPr>
          <w:rFonts w:asciiTheme="minorHAnsi" w:hAnsiTheme="minorHAnsi" w:cstheme="minorHAnsi"/>
          <w:sz w:val="24"/>
          <w:szCs w:val="24"/>
        </w:rPr>
      </w:pPr>
      <w:r w:rsidRPr="005B34E1">
        <w:rPr>
          <w:rFonts w:asciiTheme="minorHAnsi" w:hAnsiTheme="minorHAnsi" w:cstheme="minorHAnsi"/>
          <w:sz w:val="24"/>
          <w:szCs w:val="24"/>
        </w:rPr>
        <w:t xml:space="preserve">When refurnishing an office, consider buying </w:t>
      </w:r>
    </w:p>
    <w:p w14:paraId="55EC9C2C" w14:textId="6CC16018" w:rsidR="00232ED9" w:rsidRDefault="00232ED9" w:rsidP="00232ED9">
      <w:pPr>
        <w:tabs>
          <w:tab w:val="left" w:pos="900"/>
        </w:tabs>
        <w:ind w:right="157"/>
        <w:rPr>
          <w:rFonts w:asciiTheme="minorHAnsi" w:hAnsiTheme="minorHAnsi" w:cstheme="minorHAnsi"/>
          <w:sz w:val="24"/>
          <w:szCs w:val="24"/>
        </w:rPr>
      </w:pPr>
    </w:p>
    <w:p w14:paraId="3CB537ED" w14:textId="77777777" w:rsidR="007C3415" w:rsidRDefault="007C3415">
      <w:pPr>
        <w:rPr>
          <w:rFonts w:asciiTheme="minorHAnsi" w:hAnsiTheme="minorHAnsi" w:cstheme="minorHAnsi"/>
          <w:sz w:val="24"/>
          <w:szCs w:val="24"/>
        </w:rPr>
      </w:pPr>
      <w:r>
        <w:rPr>
          <w:rFonts w:asciiTheme="minorHAnsi" w:hAnsiTheme="minorHAnsi" w:cstheme="minorHAnsi"/>
          <w:sz w:val="24"/>
          <w:szCs w:val="24"/>
        </w:rPr>
        <w:br w:type="page"/>
      </w:r>
      <w:bookmarkStart w:id="6" w:name="_GoBack"/>
      <w:bookmarkEnd w:id="6"/>
    </w:p>
    <w:p w14:paraId="51907553" w14:textId="129A18C7" w:rsidR="00232ED9" w:rsidRDefault="00232ED9" w:rsidP="00232ED9">
      <w:pPr>
        <w:tabs>
          <w:tab w:val="left" w:pos="900"/>
        </w:tabs>
        <w:ind w:right="157"/>
        <w:rPr>
          <w:rFonts w:asciiTheme="minorHAnsi" w:hAnsiTheme="minorHAnsi" w:cstheme="minorHAnsi"/>
          <w:sz w:val="24"/>
          <w:szCs w:val="24"/>
        </w:rPr>
      </w:pPr>
      <w:r>
        <w:rPr>
          <w:rFonts w:asciiTheme="minorHAnsi" w:hAnsiTheme="minorHAnsi" w:cstheme="minorHAnsi"/>
          <w:sz w:val="24"/>
          <w:szCs w:val="24"/>
        </w:rPr>
        <w:lastRenderedPageBreak/>
        <w:t>Exhibit 1:</w:t>
      </w:r>
    </w:p>
    <w:p w14:paraId="39E27E1E" w14:textId="035C5F90" w:rsidR="007C3415" w:rsidRPr="00232ED9" w:rsidRDefault="007C3415" w:rsidP="00232ED9">
      <w:pPr>
        <w:tabs>
          <w:tab w:val="left" w:pos="900"/>
        </w:tabs>
        <w:ind w:right="157"/>
        <w:rPr>
          <w:rFonts w:asciiTheme="minorHAnsi" w:hAnsiTheme="minorHAnsi" w:cstheme="minorHAnsi"/>
          <w:sz w:val="24"/>
          <w:szCs w:val="24"/>
        </w:rPr>
      </w:pPr>
      <w:r>
        <w:rPr>
          <w:noProof/>
          <w:lang w:bidi="ar-SA"/>
        </w:rPr>
        <w:drawing>
          <wp:inline distT="0" distB="0" distL="0" distR="0" wp14:anchorId="09CAD176" wp14:editId="028DC3B9">
            <wp:extent cx="6858000" cy="2578100"/>
            <wp:effectExtent l="0" t="0" r="0" b="0"/>
            <wp:docPr id="7" name="Picture 7" descr="Graphical user interface,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 email&#10;&#10;Description automatically generated"/>
                    <pic:cNvPicPr/>
                  </pic:nvPicPr>
                  <pic:blipFill>
                    <a:blip r:embed="rId11"/>
                    <a:stretch>
                      <a:fillRect/>
                    </a:stretch>
                  </pic:blipFill>
                  <pic:spPr>
                    <a:xfrm>
                      <a:off x="0" y="0"/>
                      <a:ext cx="6858000" cy="2578100"/>
                    </a:xfrm>
                    <a:prstGeom prst="rect">
                      <a:avLst/>
                    </a:prstGeom>
                  </pic:spPr>
                </pic:pic>
              </a:graphicData>
            </a:graphic>
          </wp:inline>
        </w:drawing>
      </w:r>
    </w:p>
    <w:p w14:paraId="37ECCC02" w14:textId="3989BAA4" w:rsidR="00232ED9" w:rsidRDefault="00232ED9" w:rsidP="00232ED9">
      <w:pPr>
        <w:tabs>
          <w:tab w:val="left" w:pos="900"/>
        </w:tabs>
        <w:ind w:right="157"/>
        <w:rPr>
          <w:rFonts w:asciiTheme="minorHAnsi" w:hAnsiTheme="minorHAnsi" w:cstheme="minorHAnsi"/>
          <w:sz w:val="24"/>
          <w:szCs w:val="24"/>
        </w:rPr>
      </w:pPr>
    </w:p>
    <w:p w14:paraId="7184132B" w14:textId="0DE6F320" w:rsidR="00232ED9" w:rsidRDefault="00232ED9" w:rsidP="00232ED9">
      <w:pPr>
        <w:tabs>
          <w:tab w:val="left" w:pos="900"/>
        </w:tabs>
        <w:ind w:right="157"/>
        <w:rPr>
          <w:rFonts w:asciiTheme="minorHAnsi" w:hAnsiTheme="minorHAnsi" w:cstheme="minorHAnsi"/>
          <w:sz w:val="24"/>
          <w:szCs w:val="24"/>
        </w:rPr>
      </w:pPr>
      <w:r>
        <w:rPr>
          <w:rFonts w:asciiTheme="minorHAnsi" w:hAnsiTheme="minorHAnsi" w:cstheme="minorHAnsi"/>
          <w:sz w:val="24"/>
          <w:szCs w:val="24"/>
        </w:rPr>
        <w:t xml:space="preserve">Exhibit 2: </w:t>
      </w:r>
    </w:p>
    <w:p w14:paraId="7009BC0F" w14:textId="77777777" w:rsidR="00232ED9" w:rsidRPr="00232ED9" w:rsidRDefault="00232ED9" w:rsidP="00232ED9">
      <w:pPr>
        <w:tabs>
          <w:tab w:val="left" w:pos="900"/>
        </w:tabs>
        <w:ind w:right="157"/>
        <w:rPr>
          <w:rFonts w:asciiTheme="minorHAnsi" w:hAnsiTheme="minorHAnsi" w:cstheme="minorHAnsi"/>
          <w:sz w:val="24"/>
          <w:szCs w:val="24"/>
        </w:rPr>
      </w:pPr>
    </w:p>
    <w:p w14:paraId="27E61710" w14:textId="4D8529B3" w:rsidR="00383B0F" w:rsidRPr="005B34E1" w:rsidRDefault="00232ED9" w:rsidP="0081637C">
      <w:pPr>
        <w:pStyle w:val="BodyText"/>
        <w:ind w:left="0" w:right="3588"/>
        <w:rPr>
          <w:rFonts w:asciiTheme="minorHAnsi" w:hAnsiTheme="minorHAnsi" w:cstheme="minorHAnsi"/>
        </w:rPr>
      </w:pPr>
      <w:r>
        <w:rPr>
          <w:rFonts w:asciiTheme="minorHAnsi" w:hAnsiTheme="minorHAnsi" w:cstheme="minorHAnsi"/>
          <w:noProof/>
          <w:lang w:bidi="ar-SA"/>
        </w:rPr>
        <w:drawing>
          <wp:inline distT="0" distB="0" distL="0" distR="0" wp14:anchorId="31422F00" wp14:editId="1657EB43">
            <wp:extent cx="6753225" cy="51776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8937" cy="5189672"/>
                    </a:xfrm>
                    <a:prstGeom prst="rect">
                      <a:avLst/>
                    </a:prstGeom>
                    <a:noFill/>
                  </pic:spPr>
                </pic:pic>
              </a:graphicData>
            </a:graphic>
          </wp:inline>
        </w:drawing>
      </w:r>
    </w:p>
    <w:sectPr w:rsidR="00383B0F" w:rsidRPr="005B34E1" w:rsidSect="005B34E1">
      <w:footerReference w:type="default" r:id="rId13"/>
      <w:type w:val="continuous"/>
      <w:pgSz w:w="12240" w:h="15840"/>
      <w:pgMar w:top="720" w:right="720" w:bottom="720" w:left="72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ydney Trimble" w:date="2022-05-03T11:59:00Z" w:initials="ST">
    <w:p w14:paraId="03F9369B" w14:textId="58E27947" w:rsidR="00566530" w:rsidRDefault="00566530">
      <w:pPr>
        <w:pStyle w:val="CommentText"/>
      </w:pPr>
      <w:r>
        <w:rPr>
          <w:rStyle w:val="CommentReference"/>
        </w:rPr>
        <w:annotationRef/>
      </w:r>
      <w:r>
        <w:t>I am a bit confused on the meaning of this word and the context of the sentence. May want to reword it to make it clearer</w:t>
      </w:r>
    </w:p>
  </w:comment>
  <w:comment w:id="1" w:author="Sydney Trimble" w:date="2022-05-03T12:00:00Z" w:initials="ST">
    <w:p w14:paraId="371163E5" w14:textId="2B038E77" w:rsidR="00566530" w:rsidRDefault="00566530">
      <w:pPr>
        <w:pStyle w:val="CommentText"/>
      </w:pPr>
      <w:r>
        <w:rPr>
          <w:rStyle w:val="CommentReference"/>
        </w:rPr>
        <w:annotationRef/>
      </w:r>
      <w:r>
        <w:t xml:space="preserve">Floating parenthesis </w:t>
      </w:r>
    </w:p>
  </w:comment>
  <w:comment w:id="2" w:author="Sydney Trimble" w:date="2022-05-03T12:02:00Z" w:initials="ST">
    <w:p w14:paraId="635EB172" w14:textId="588242B2" w:rsidR="004C4829" w:rsidRDefault="004C4829">
      <w:pPr>
        <w:pStyle w:val="CommentText"/>
      </w:pPr>
      <w:r>
        <w:rPr>
          <w:rStyle w:val="CommentReference"/>
        </w:rPr>
        <w:annotationRef/>
      </w:r>
      <w:r>
        <w:t>Could also include the statute for soybean oil-based ink &amp; vegetable oil-based ink</w:t>
      </w:r>
    </w:p>
  </w:comment>
  <w:comment w:id="3" w:author="Sydney Trimble" w:date="2022-05-03T12:07:00Z" w:initials="ST">
    <w:p w14:paraId="3CCE48AB" w14:textId="6BBB5C11" w:rsidR="004C4829" w:rsidRDefault="004C4829">
      <w:pPr>
        <w:pStyle w:val="CommentText"/>
      </w:pPr>
      <w:r>
        <w:rPr>
          <w:rStyle w:val="CommentReference"/>
        </w:rPr>
        <w:annotationRef/>
      </w:r>
      <w:r>
        <w:t>Should “to the maximum extent feasible” be added to anything that should contain recycled content?</w:t>
      </w:r>
    </w:p>
  </w:comment>
  <w:comment w:id="4" w:author="Sydney Trimble" w:date="2022-05-03T12:08:00Z" w:initials="ST">
    <w:p w14:paraId="0096DB11" w14:textId="29694584" w:rsidR="004C4829" w:rsidRDefault="004C4829">
      <w:pPr>
        <w:pStyle w:val="CommentText"/>
      </w:pPr>
      <w:r>
        <w:rPr>
          <w:rStyle w:val="CommentReference"/>
        </w:rPr>
        <w:annotationRef/>
      </w:r>
      <w:r>
        <w:t>How does this work in UIUC context? Does it get sent to Surplus or what is the first step to getting supplies remanufactured?</w:t>
      </w:r>
    </w:p>
  </w:comment>
  <w:comment w:id="5" w:author="Sydney Trimble" w:date="2022-05-03T12:16:00Z" w:initials="ST">
    <w:p w14:paraId="18C12EB7" w14:textId="29D97147" w:rsidR="003F4147" w:rsidRDefault="003F4147">
      <w:pPr>
        <w:pStyle w:val="CommentText"/>
      </w:pPr>
      <w:r>
        <w:rPr>
          <w:rStyle w:val="CommentReference"/>
        </w:rPr>
        <w:annotationRef/>
      </w:r>
      <w:r>
        <w:t xml:space="preserve">The Zero waste </w:t>
      </w:r>
      <w:proofErr w:type="spellStart"/>
      <w:r>
        <w:t>iCAP</w:t>
      </w:r>
      <w:proofErr w:type="spellEnd"/>
      <w:r>
        <w:t xml:space="preserve"> team came up with some practices when revising the CAM doc that could fit in here. See our shared Box drive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F9369B" w15:done="0"/>
  <w15:commentEx w15:paraId="371163E5" w15:done="0"/>
  <w15:commentEx w15:paraId="635EB172" w15:done="0"/>
  <w15:commentEx w15:paraId="3CCE48AB" w15:done="0"/>
  <w15:commentEx w15:paraId="0096DB11" w15:done="0"/>
  <w15:commentEx w15:paraId="18C12EB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5CB3D" w14:textId="77777777" w:rsidR="00322118" w:rsidRDefault="00322118" w:rsidP="000C638E">
      <w:r>
        <w:separator/>
      </w:r>
    </w:p>
  </w:endnote>
  <w:endnote w:type="continuationSeparator" w:id="0">
    <w:p w14:paraId="40838945" w14:textId="77777777" w:rsidR="00322118" w:rsidRDefault="00322118" w:rsidP="000C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69257"/>
      <w:docPartObj>
        <w:docPartGallery w:val="Page Numbers (Bottom of Page)"/>
        <w:docPartUnique/>
      </w:docPartObj>
    </w:sdtPr>
    <w:sdtEndPr>
      <w:rPr>
        <w:rFonts w:asciiTheme="minorHAnsi" w:hAnsiTheme="minorHAnsi" w:cstheme="minorHAnsi"/>
        <w:noProof/>
      </w:rPr>
    </w:sdtEndPr>
    <w:sdtContent>
      <w:p w14:paraId="1EE6674B" w14:textId="56A5206F" w:rsidR="000C638E" w:rsidRPr="000C638E" w:rsidRDefault="000C638E">
        <w:pPr>
          <w:pStyle w:val="Footer"/>
          <w:jc w:val="right"/>
          <w:rPr>
            <w:rFonts w:asciiTheme="minorHAnsi" w:hAnsiTheme="minorHAnsi" w:cstheme="minorHAnsi"/>
          </w:rPr>
        </w:pPr>
        <w:r w:rsidRPr="000C638E">
          <w:rPr>
            <w:rFonts w:asciiTheme="minorHAnsi" w:hAnsiTheme="minorHAnsi" w:cstheme="minorHAnsi"/>
          </w:rPr>
          <w:fldChar w:fldCharType="begin"/>
        </w:r>
        <w:r w:rsidRPr="000C638E">
          <w:rPr>
            <w:rFonts w:asciiTheme="minorHAnsi" w:hAnsiTheme="minorHAnsi" w:cstheme="minorHAnsi"/>
          </w:rPr>
          <w:instrText xml:space="preserve"> PAGE   \* MERGEFORMAT </w:instrText>
        </w:r>
        <w:r w:rsidRPr="000C638E">
          <w:rPr>
            <w:rFonts w:asciiTheme="minorHAnsi" w:hAnsiTheme="minorHAnsi" w:cstheme="minorHAnsi"/>
          </w:rPr>
          <w:fldChar w:fldCharType="separate"/>
        </w:r>
        <w:r w:rsidR="003F4147">
          <w:rPr>
            <w:rFonts w:asciiTheme="minorHAnsi" w:hAnsiTheme="minorHAnsi" w:cstheme="minorHAnsi"/>
            <w:noProof/>
          </w:rPr>
          <w:t>3</w:t>
        </w:r>
        <w:r w:rsidRPr="000C638E">
          <w:rPr>
            <w:rFonts w:asciiTheme="minorHAnsi" w:hAnsiTheme="minorHAnsi" w:cstheme="minorHAnsi"/>
            <w:noProof/>
          </w:rPr>
          <w:fldChar w:fldCharType="end"/>
        </w:r>
      </w:p>
    </w:sdtContent>
  </w:sdt>
  <w:p w14:paraId="0815744D" w14:textId="77777777" w:rsidR="000C638E" w:rsidRDefault="000C6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DACD4" w14:textId="77777777" w:rsidR="00322118" w:rsidRDefault="00322118" w:rsidP="000C638E">
      <w:r>
        <w:separator/>
      </w:r>
    </w:p>
  </w:footnote>
  <w:footnote w:type="continuationSeparator" w:id="0">
    <w:p w14:paraId="1919F2FA" w14:textId="77777777" w:rsidR="00322118" w:rsidRDefault="00322118" w:rsidP="000C6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7542"/>
    <w:multiLevelType w:val="hybridMultilevel"/>
    <w:tmpl w:val="533ED98A"/>
    <w:lvl w:ilvl="0" w:tplc="0E3C4F02">
      <w:start w:val="1"/>
      <w:numFmt w:val="decimal"/>
      <w:lvlText w:val="%1."/>
      <w:lvlJc w:val="left"/>
      <w:pPr>
        <w:ind w:left="640" w:hanging="240"/>
        <w:jc w:val="left"/>
      </w:pPr>
      <w:rPr>
        <w:rFonts w:ascii="Times New Roman" w:eastAsia="Times New Roman" w:hAnsi="Times New Roman" w:cs="Times New Roman" w:hint="default"/>
        <w:spacing w:val="-5"/>
        <w:w w:val="99"/>
        <w:sz w:val="24"/>
        <w:szCs w:val="24"/>
        <w:lang w:val="en-US" w:eastAsia="en-US" w:bidi="en-US"/>
      </w:rPr>
    </w:lvl>
    <w:lvl w:ilvl="1" w:tplc="85E6728A">
      <w:numFmt w:val="bullet"/>
      <w:lvlText w:val="•"/>
      <w:lvlJc w:val="left"/>
      <w:pPr>
        <w:ind w:left="1532" w:hanging="240"/>
      </w:pPr>
      <w:rPr>
        <w:rFonts w:hint="default"/>
        <w:lang w:val="en-US" w:eastAsia="en-US" w:bidi="en-US"/>
      </w:rPr>
    </w:lvl>
    <w:lvl w:ilvl="2" w:tplc="BA049B10">
      <w:numFmt w:val="bullet"/>
      <w:lvlText w:val="•"/>
      <w:lvlJc w:val="left"/>
      <w:pPr>
        <w:ind w:left="2424" w:hanging="240"/>
      </w:pPr>
      <w:rPr>
        <w:rFonts w:hint="default"/>
        <w:lang w:val="en-US" w:eastAsia="en-US" w:bidi="en-US"/>
      </w:rPr>
    </w:lvl>
    <w:lvl w:ilvl="3" w:tplc="53741C0A">
      <w:numFmt w:val="bullet"/>
      <w:lvlText w:val="•"/>
      <w:lvlJc w:val="left"/>
      <w:pPr>
        <w:ind w:left="3316" w:hanging="240"/>
      </w:pPr>
      <w:rPr>
        <w:rFonts w:hint="default"/>
        <w:lang w:val="en-US" w:eastAsia="en-US" w:bidi="en-US"/>
      </w:rPr>
    </w:lvl>
    <w:lvl w:ilvl="4" w:tplc="104CB20C">
      <w:numFmt w:val="bullet"/>
      <w:lvlText w:val="•"/>
      <w:lvlJc w:val="left"/>
      <w:pPr>
        <w:ind w:left="4208" w:hanging="240"/>
      </w:pPr>
      <w:rPr>
        <w:rFonts w:hint="default"/>
        <w:lang w:val="en-US" w:eastAsia="en-US" w:bidi="en-US"/>
      </w:rPr>
    </w:lvl>
    <w:lvl w:ilvl="5" w:tplc="1A0CA6DC">
      <w:numFmt w:val="bullet"/>
      <w:lvlText w:val="•"/>
      <w:lvlJc w:val="left"/>
      <w:pPr>
        <w:ind w:left="5100" w:hanging="240"/>
      </w:pPr>
      <w:rPr>
        <w:rFonts w:hint="default"/>
        <w:lang w:val="en-US" w:eastAsia="en-US" w:bidi="en-US"/>
      </w:rPr>
    </w:lvl>
    <w:lvl w:ilvl="6" w:tplc="CDEED62E">
      <w:numFmt w:val="bullet"/>
      <w:lvlText w:val="•"/>
      <w:lvlJc w:val="left"/>
      <w:pPr>
        <w:ind w:left="5992" w:hanging="240"/>
      </w:pPr>
      <w:rPr>
        <w:rFonts w:hint="default"/>
        <w:lang w:val="en-US" w:eastAsia="en-US" w:bidi="en-US"/>
      </w:rPr>
    </w:lvl>
    <w:lvl w:ilvl="7" w:tplc="4058ED9A">
      <w:numFmt w:val="bullet"/>
      <w:lvlText w:val="•"/>
      <w:lvlJc w:val="left"/>
      <w:pPr>
        <w:ind w:left="6884" w:hanging="240"/>
      </w:pPr>
      <w:rPr>
        <w:rFonts w:hint="default"/>
        <w:lang w:val="en-US" w:eastAsia="en-US" w:bidi="en-US"/>
      </w:rPr>
    </w:lvl>
    <w:lvl w:ilvl="8" w:tplc="E8780B52">
      <w:numFmt w:val="bullet"/>
      <w:lvlText w:val="•"/>
      <w:lvlJc w:val="left"/>
      <w:pPr>
        <w:ind w:left="7776" w:hanging="240"/>
      </w:pPr>
      <w:rPr>
        <w:rFonts w:hint="default"/>
        <w:lang w:val="en-US" w:eastAsia="en-US" w:bidi="en-US"/>
      </w:rPr>
    </w:lvl>
  </w:abstractNum>
  <w:abstractNum w:abstractNumId="1" w15:restartNumberingAfterBreak="0">
    <w:nsid w:val="32FB7D00"/>
    <w:multiLevelType w:val="hybridMultilevel"/>
    <w:tmpl w:val="CDE0C9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01CC1"/>
    <w:multiLevelType w:val="hybridMultilevel"/>
    <w:tmpl w:val="9028B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D93364"/>
    <w:multiLevelType w:val="hybridMultilevel"/>
    <w:tmpl w:val="6AFA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13BCE"/>
    <w:multiLevelType w:val="hybridMultilevel"/>
    <w:tmpl w:val="C154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C20D2D"/>
    <w:multiLevelType w:val="hybridMultilevel"/>
    <w:tmpl w:val="B0E4864C"/>
    <w:lvl w:ilvl="0" w:tplc="9856BCC0">
      <w:start w:val="1"/>
      <w:numFmt w:val="decimal"/>
      <w:lvlText w:val="%1."/>
      <w:lvlJc w:val="left"/>
      <w:pPr>
        <w:ind w:left="640" w:hanging="240"/>
        <w:jc w:val="left"/>
      </w:pPr>
      <w:rPr>
        <w:rFonts w:ascii="Times New Roman" w:eastAsia="Times New Roman" w:hAnsi="Times New Roman" w:cs="Times New Roman" w:hint="default"/>
        <w:spacing w:val="-5"/>
        <w:w w:val="99"/>
        <w:sz w:val="24"/>
        <w:szCs w:val="24"/>
        <w:lang w:val="en-US" w:eastAsia="en-US" w:bidi="en-US"/>
      </w:rPr>
    </w:lvl>
    <w:lvl w:ilvl="1" w:tplc="8ED02A22">
      <w:numFmt w:val="bullet"/>
      <w:lvlText w:val="•"/>
      <w:lvlJc w:val="left"/>
      <w:pPr>
        <w:ind w:left="1532" w:hanging="240"/>
      </w:pPr>
      <w:rPr>
        <w:rFonts w:hint="default"/>
        <w:lang w:val="en-US" w:eastAsia="en-US" w:bidi="en-US"/>
      </w:rPr>
    </w:lvl>
    <w:lvl w:ilvl="2" w:tplc="DE168CB8">
      <w:numFmt w:val="bullet"/>
      <w:lvlText w:val="•"/>
      <w:lvlJc w:val="left"/>
      <w:pPr>
        <w:ind w:left="2424" w:hanging="240"/>
      </w:pPr>
      <w:rPr>
        <w:rFonts w:hint="default"/>
        <w:lang w:val="en-US" w:eastAsia="en-US" w:bidi="en-US"/>
      </w:rPr>
    </w:lvl>
    <w:lvl w:ilvl="3" w:tplc="D58E6AB4">
      <w:numFmt w:val="bullet"/>
      <w:lvlText w:val="•"/>
      <w:lvlJc w:val="left"/>
      <w:pPr>
        <w:ind w:left="3316" w:hanging="240"/>
      </w:pPr>
      <w:rPr>
        <w:rFonts w:hint="default"/>
        <w:lang w:val="en-US" w:eastAsia="en-US" w:bidi="en-US"/>
      </w:rPr>
    </w:lvl>
    <w:lvl w:ilvl="4" w:tplc="16C61396">
      <w:numFmt w:val="bullet"/>
      <w:lvlText w:val="•"/>
      <w:lvlJc w:val="left"/>
      <w:pPr>
        <w:ind w:left="4208" w:hanging="240"/>
      </w:pPr>
      <w:rPr>
        <w:rFonts w:hint="default"/>
        <w:lang w:val="en-US" w:eastAsia="en-US" w:bidi="en-US"/>
      </w:rPr>
    </w:lvl>
    <w:lvl w:ilvl="5" w:tplc="A314E9E4">
      <w:numFmt w:val="bullet"/>
      <w:lvlText w:val="•"/>
      <w:lvlJc w:val="left"/>
      <w:pPr>
        <w:ind w:left="5100" w:hanging="240"/>
      </w:pPr>
      <w:rPr>
        <w:rFonts w:hint="default"/>
        <w:lang w:val="en-US" w:eastAsia="en-US" w:bidi="en-US"/>
      </w:rPr>
    </w:lvl>
    <w:lvl w:ilvl="6" w:tplc="9202C7E4">
      <w:numFmt w:val="bullet"/>
      <w:lvlText w:val="•"/>
      <w:lvlJc w:val="left"/>
      <w:pPr>
        <w:ind w:left="5992" w:hanging="240"/>
      </w:pPr>
      <w:rPr>
        <w:rFonts w:hint="default"/>
        <w:lang w:val="en-US" w:eastAsia="en-US" w:bidi="en-US"/>
      </w:rPr>
    </w:lvl>
    <w:lvl w:ilvl="7" w:tplc="071ACFC2">
      <w:numFmt w:val="bullet"/>
      <w:lvlText w:val="•"/>
      <w:lvlJc w:val="left"/>
      <w:pPr>
        <w:ind w:left="6884" w:hanging="240"/>
      </w:pPr>
      <w:rPr>
        <w:rFonts w:hint="default"/>
        <w:lang w:val="en-US" w:eastAsia="en-US" w:bidi="en-US"/>
      </w:rPr>
    </w:lvl>
    <w:lvl w:ilvl="8" w:tplc="EA741FFC">
      <w:numFmt w:val="bullet"/>
      <w:lvlText w:val="•"/>
      <w:lvlJc w:val="left"/>
      <w:pPr>
        <w:ind w:left="7776" w:hanging="240"/>
      </w:pPr>
      <w:rPr>
        <w:rFonts w:hint="default"/>
        <w:lang w:val="en-US" w:eastAsia="en-US" w:bidi="en-US"/>
      </w:rPr>
    </w:lvl>
  </w:abstractNum>
  <w:abstractNum w:abstractNumId="6" w15:restartNumberingAfterBreak="0">
    <w:nsid w:val="62855C3A"/>
    <w:multiLevelType w:val="hybridMultilevel"/>
    <w:tmpl w:val="B0E4864C"/>
    <w:lvl w:ilvl="0" w:tplc="9856BCC0">
      <w:start w:val="1"/>
      <w:numFmt w:val="decimal"/>
      <w:lvlText w:val="%1."/>
      <w:lvlJc w:val="left"/>
      <w:pPr>
        <w:ind w:left="640" w:hanging="240"/>
        <w:jc w:val="left"/>
      </w:pPr>
      <w:rPr>
        <w:rFonts w:ascii="Times New Roman" w:eastAsia="Times New Roman" w:hAnsi="Times New Roman" w:cs="Times New Roman" w:hint="default"/>
        <w:spacing w:val="-5"/>
        <w:w w:val="99"/>
        <w:sz w:val="24"/>
        <w:szCs w:val="24"/>
        <w:lang w:val="en-US" w:eastAsia="en-US" w:bidi="en-US"/>
      </w:rPr>
    </w:lvl>
    <w:lvl w:ilvl="1" w:tplc="8ED02A22">
      <w:numFmt w:val="bullet"/>
      <w:lvlText w:val="•"/>
      <w:lvlJc w:val="left"/>
      <w:pPr>
        <w:ind w:left="1532" w:hanging="240"/>
      </w:pPr>
      <w:rPr>
        <w:rFonts w:hint="default"/>
        <w:lang w:val="en-US" w:eastAsia="en-US" w:bidi="en-US"/>
      </w:rPr>
    </w:lvl>
    <w:lvl w:ilvl="2" w:tplc="DE168CB8">
      <w:numFmt w:val="bullet"/>
      <w:lvlText w:val="•"/>
      <w:lvlJc w:val="left"/>
      <w:pPr>
        <w:ind w:left="2424" w:hanging="240"/>
      </w:pPr>
      <w:rPr>
        <w:rFonts w:hint="default"/>
        <w:lang w:val="en-US" w:eastAsia="en-US" w:bidi="en-US"/>
      </w:rPr>
    </w:lvl>
    <w:lvl w:ilvl="3" w:tplc="D58E6AB4">
      <w:numFmt w:val="bullet"/>
      <w:lvlText w:val="•"/>
      <w:lvlJc w:val="left"/>
      <w:pPr>
        <w:ind w:left="3316" w:hanging="240"/>
      </w:pPr>
      <w:rPr>
        <w:rFonts w:hint="default"/>
        <w:lang w:val="en-US" w:eastAsia="en-US" w:bidi="en-US"/>
      </w:rPr>
    </w:lvl>
    <w:lvl w:ilvl="4" w:tplc="16C61396">
      <w:numFmt w:val="bullet"/>
      <w:lvlText w:val="•"/>
      <w:lvlJc w:val="left"/>
      <w:pPr>
        <w:ind w:left="4208" w:hanging="240"/>
      </w:pPr>
      <w:rPr>
        <w:rFonts w:hint="default"/>
        <w:lang w:val="en-US" w:eastAsia="en-US" w:bidi="en-US"/>
      </w:rPr>
    </w:lvl>
    <w:lvl w:ilvl="5" w:tplc="A314E9E4">
      <w:numFmt w:val="bullet"/>
      <w:lvlText w:val="•"/>
      <w:lvlJc w:val="left"/>
      <w:pPr>
        <w:ind w:left="5100" w:hanging="240"/>
      </w:pPr>
      <w:rPr>
        <w:rFonts w:hint="default"/>
        <w:lang w:val="en-US" w:eastAsia="en-US" w:bidi="en-US"/>
      </w:rPr>
    </w:lvl>
    <w:lvl w:ilvl="6" w:tplc="9202C7E4">
      <w:numFmt w:val="bullet"/>
      <w:lvlText w:val="•"/>
      <w:lvlJc w:val="left"/>
      <w:pPr>
        <w:ind w:left="5992" w:hanging="240"/>
      </w:pPr>
      <w:rPr>
        <w:rFonts w:hint="default"/>
        <w:lang w:val="en-US" w:eastAsia="en-US" w:bidi="en-US"/>
      </w:rPr>
    </w:lvl>
    <w:lvl w:ilvl="7" w:tplc="071ACFC2">
      <w:numFmt w:val="bullet"/>
      <w:lvlText w:val="•"/>
      <w:lvlJc w:val="left"/>
      <w:pPr>
        <w:ind w:left="6884" w:hanging="240"/>
      </w:pPr>
      <w:rPr>
        <w:rFonts w:hint="default"/>
        <w:lang w:val="en-US" w:eastAsia="en-US" w:bidi="en-US"/>
      </w:rPr>
    </w:lvl>
    <w:lvl w:ilvl="8" w:tplc="EA741FFC">
      <w:numFmt w:val="bullet"/>
      <w:lvlText w:val="•"/>
      <w:lvlJc w:val="left"/>
      <w:pPr>
        <w:ind w:left="7776" w:hanging="240"/>
      </w:pPr>
      <w:rPr>
        <w:rFonts w:hint="default"/>
        <w:lang w:val="en-US" w:eastAsia="en-US" w:bidi="en-US"/>
      </w:rPr>
    </w:lvl>
  </w:abstractNum>
  <w:abstractNum w:abstractNumId="7" w15:restartNumberingAfterBreak="0">
    <w:nsid w:val="662A363D"/>
    <w:multiLevelType w:val="hybridMultilevel"/>
    <w:tmpl w:val="1E667978"/>
    <w:lvl w:ilvl="0" w:tplc="04090001">
      <w:start w:val="1"/>
      <w:numFmt w:val="bullet"/>
      <w:lvlText w:val=""/>
      <w:lvlJc w:val="left"/>
      <w:pPr>
        <w:ind w:left="640" w:hanging="240"/>
        <w:jc w:val="left"/>
      </w:pPr>
      <w:rPr>
        <w:rFonts w:ascii="Symbol" w:hAnsi="Symbol" w:hint="default"/>
        <w:spacing w:val="-5"/>
        <w:w w:val="99"/>
        <w:sz w:val="24"/>
        <w:szCs w:val="24"/>
        <w:lang w:val="en-US" w:eastAsia="en-US" w:bidi="en-US"/>
      </w:rPr>
    </w:lvl>
    <w:lvl w:ilvl="1" w:tplc="85E6728A">
      <w:numFmt w:val="bullet"/>
      <w:lvlText w:val="•"/>
      <w:lvlJc w:val="left"/>
      <w:pPr>
        <w:ind w:left="1532" w:hanging="240"/>
      </w:pPr>
      <w:rPr>
        <w:rFonts w:hint="default"/>
        <w:lang w:val="en-US" w:eastAsia="en-US" w:bidi="en-US"/>
      </w:rPr>
    </w:lvl>
    <w:lvl w:ilvl="2" w:tplc="BA049B10">
      <w:numFmt w:val="bullet"/>
      <w:lvlText w:val="•"/>
      <w:lvlJc w:val="left"/>
      <w:pPr>
        <w:ind w:left="2424" w:hanging="240"/>
      </w:pPr>
      <w:rPr>
        <w:rFonts w:hint="default"/>
        <w:lang w:val="en-US" w:eastAsia="en-US" w:bidi="en-US"/>
      </w:rPr>
    </w:lvl>
    <w:lvl w:ilvl="3" w:tplc="53741C0A">
      <w:numFmt w:val="bullet"/>
      <w:lvlText w:val="•"/>
      <w:lvlJc w:val="left"/>
      <w:pPr>
        <w:ind w:left="3316" w:hanging="240"/>
      </w:pPr>
      <w:rPr>
        <w:rFonts w:hint="default"/>
        <w:lang w:val="en-US" w:eastAsia="en-US" w:bidi="en-US"/>
      </w:rPr>
    </w:lvl>
    <w:lvl w:ilvl="4" w:tplc="104CB20C">
      <w:numFmt w:val="bullet"/>
      <w:lvlText w:val="•"/>
      <w:lvlJc w:val="left"/>
      <w:pPr>
        <w:ind w:left="4208" w:hanging="240"/>
      </w:pPr>
      <w:rPr>
        <w:rFonts w:hint="default"/>
        <w:lang w:val="en-US" w:eastAsia="en-US" w:bidi="en-US"/>
      </w:rPr>
    </w:lvl>
    <w:lvl w:ilvl="5" w:tplc="1A0CA6DC">
      <w:numFmt w:val="bullet"/>
      <w:lvlText w:val="•"/>
      <w:lvlJc w:val="left"/>
      <w:pPr>
        <w:ind w:left="5100" w:hanging="240"/>
      </w:pPr>
      <w:rPr>
        <w:rFonts w:hint="default"/>
        <w:lang w:val="en-US" w:eastAsia="en-US" w:bidi="en-US"/>
      </w:rPr>
    </w:lvl>
    <w:lvl w:ilvl="6" w:tplc="CDEED62E">
      <w:numFmt w:val="bullet"/>
      <w:lvlText w:val="•"/>
      <w:lvlJc w:val="left"/>
      <w:pPr>
        <w:ind w:left="5992" w:hanging="240"/>
      </w:pPr>
      <w:rPr>
        <w:rFonts w:hint="default"/>
        <w:lang w:val="en-US" w:eastAsia="en-US" w:bidi="en-US"/>
      </w:rPr>
    </w:lvl>
    <w:lvl w:ilvl="7" w:tplc="4058ED9A">
      <w:numFmt w:val="bullet"/>
      <w:lvlText w:val="•"/>
      <w:lvlJc w:val="left"/>
      <w:pPr>
        <w:ind w:left="6884" w:hanging="240"/>
      </w:pPr>
      <w:rPr>
        <w:rFonts w:hint="default"/>
        <w:lang w:val="en-US" w:eastAsia="en-US" w:bidi="en-US"/>
      </w:rPr>
    </w:lvl>
    <w:lvl w:ilvl="8" w:tplc="E8780B52">
      <w:numFmt w:val="bullet"/>
      <w:lvlText w:val="•"/>
      <w:lvlJc w:val="left"/>
      <w:pPr>
        <w:ind w:left="7776" w:hanging="240"/>
      </w:pPr>
      <w:rPr>
        <w:rFonts w:hint="default"/>
        <w:lang w:val="en-US" w:eastAsia="en-US" w:bidi="en-US"/>
      </w:rPr>
    </w:lvl>
  </w:abstractNum>
  <w:abstractNum w:abstractNumId="8" w15:restartNumberingAfterBreak="0">
    <w:nsid w:val="72550898"/>
    <w:multiLevelType w:val="hybridMultilevel"/>
    <w:tmpl w:val="ACE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87BE3"/>
    <w:multiLevelType w:val="hybridMultilevel"/>
    <w:tmpl w:val="2B1C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BC4222"/>
    <w:multiLevelType w:val="hybridMultilevel"/>
    <w:tmpl w:val="BB74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8"/>
  </w:num>
  <w:num w:numId="5">
    <w:abstractNumId w:val="3"/>
  </w:num>
  <w:num w:numId="6">
    <w:abstractNumId w:val="9"/>
  </w:num>
  <w:num w:numId="7">
    <w:abstractNumId w:val="4"/>
  </w:num>
  <w:num w:numId="8">
    <w:abstractNumId w:val="7"/>
  </w:num>
  <w:num w:numId="9">
    <w:abstractNumId w:val="10"/>
  </w:num>
  <w:num w:numId="10">
    <w:abstractNumId w:val="1"/>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ydney Trimble">
    <w15:presenceInfo w15:providerId="None" w15:userId="Sydney Trimb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0F"/>
    <w:rsid w:val="00024BA2"/>
    <w:rsid w:val="0005256E"/>
    <w:rsid w:val="000C638E"/>
    <w:rsid w:val="00145CFB"/>
    <w:rsid w:val="001E7AF0"/>
    <w:rsid w:val="00232ED9"/>
    <w:rsid w:val="00294702"/>
    <w:rsid w:val="00322118"/>
    <w:rsid w:val="00383B0F"/>
    <w:rsid w:val="003C1E2A"/>
    <w:rsid w:val="003C47ED"/>
    <w:rsid w:val="003F4147"/>
    <w:rsid w:val="0041425C"/>
    <w:rsid w:val="00414FB4"/>
    <w:rsid w:val="0042395F"/>
    <w:rsid w:val="004A7354"/>
    <w:rsid w:val="004B4C1C"/>
    <w:rsid w:val="004C4829"/>
    <w:rsid w:val="00566530"/>
    <w:rsid w:val="005B34E1"/>
    <w:rsid w:val="00603AC7"/>
    <w:rsid w:val="007C0B14"/>
    <w:rsid w:val="007C3415"/>
    <w:rsid w:val="0081637C"/>
    <w:rsid w:val="00834F05"/>
    <w:rsid w:val="00903C00"/>
    <w:rsid w:val="00966EF4"/>
    <w:rsid w:val="00A02526"/>
    <w:rsid w:val="00BD6623"/>
    <w:rsid w:val="00BF73D1"/>
    <w:rsid w:val="00C04A05"/>
    <w:rsid w:val="00C04EFA"/>
    <w:rsid w:val="00C8454C"/>
    <w:rsid w:val="00E55326"/>
    <w:rsid w:val="00EB3425"/>
    <w:rsid w:val="00F00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90C3"/>
  <w15:docId w15:val="{BFA3A9E0-ECBD-4D05-88A8-C24EFABE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640" w:right="117" w:hanging="269"/>
    </w:pPr>
  </w:style>
  <w:style w:type="paragraph" w:customStyle="1" w:styleId="TableParagraph">
    <w:name w:val="Table Paragraph"/>
    <w:basedOn w:val="Normal"/>
    <w:uiPriority w:val="1"/>
    <w:qFormat/>
  </w:style>
  <w:style w:type="character" w:customStyle="1" w:styleId="hgkelc">
    <w:name w:val="hgkelc"/>
    <w:basedOn w:val="DefaultParagraphFont"/>
    <w:rsid w:val="00903C00"/>
  </w:style>
  <w:style w:type="paragraph" w:styleId="Header">
    <w:name w:val="header"/>
    <w:basedOn w:val="Normal"/>
    <w:link w:val="HeaderChar"/>
    <w:uiPriority w:val="99"/>
    <w:unhideWhenUsed/>
    <w:rsid w:val="000C638E"/>
    <w:pPr>
      <w:tabs>
        <w:tab w:val="center" w:pos="4680"/>
        <w:tab w:val="right" w:pos="9360"/>
      </w:tabs>
    </w:pPr>
  </w:style>
  <w:style w:type="character" w:customStyle="1" w:styleId="HeaderChar">
    <w:name w:val="Header Char"/>
    <w:basedOn w:val="DefaultParagraphFont"/>
    <w:link w:val="Header"/>
    <w:uiPriority w:val="99"/>
    <w:rsid w:val="000C638E"/>
    <w:rPr>
      <w:rFonts w:ascii="Times New Roman" w:eastAsia="Times New Roman" w:hAnsi="Times New Roman" w:cs="Times New Roman"/>
      <w:lang w:bidi="en-US"/>
    </w:rPr>
  </w:style>
  <w:style w:type="paragraph" w:styleId="Footer">
    <w:name w:val="footer"/>
    <w:basedOn w:val="Normal"/>
    <w:link w:val="FooterChar"/>
    <w:uiPriority w:val="99"/>
    <w:unhideWhenUsed/>
    <w:rsid w:val="000C638E"/>
    <w:pPr>
      <w:tabs>
        <w:tab w:val="center" w:pos="4680"/>
        <w:tab w:val="right" w:pos="9360"/>
      </w:tabs>
    </w:pPr>
  </w:style>
  <w:style w:type="character" w:customStyle="1" w:styleId="FooterChar">
    <w:name w:val="Footer Char"/>
    <w:basedOn w:val="DefaultParagraphFont"/>
    <w:link w:val="Footer"/>
    <w:uiPriority w:val="99"/>
    <w:rsid w:val="000C638E"/>
    <w:rPr>
      <w:rFonts w:ascii="Times New Roman" w:eastAsia="Times New Roman" w:hAnsi="Times New Roman" w:cs="Times New Roman"/>
      <w:lang w:bidi="en-US"/>
    </w:rPr>
  </w:style>
  <w:style w:type="paragraph" w:styleId="Revision">
    <w:name w:val="Revision"/>
    <w:hidden/>
    <w:uiPriority w:val="99"/>
    <w:semiHidden/>
    <w:rsid w:val="00603AC7"/>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24BA2"/>
    <w:rPr>
      <w:sz w:val="16"/>
      <w:szCs w:val="16"/>
    </w:rPr>
  </w:style>
  <w:style w:type="paragraph" w:styleId="CommentText">
    <w:name w:val="annotation text"/>
    <w:basedOn w:val="Normal"/>
    <w:link w:val="CommentTextChar"/>
    <w:uiPriority w:val="99"/>
    <w:semiHidden/>
    <w:unhideWhenUsed/>
    <w:rsid w:val="00024BA2"/>
    <w:rPr>
      <w:sz w:val="20"/>
      <w:szCs w:val="20"/>
    </w:rPr>
  </w:style>
  <w:style w:type="character" w:customStyle="1" w:styleId="CommentTextChar">
    <w:name w:val="Comment Text Char"/>
    <w:basedOn w:val="DefaultParagraphFont"/>
    <w:link w:val="CommentText"/>
    <w:uiPriority w:val="99"/>
    <w:semiHidden/>
    <w:rsid w:val="00024BA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24BA2"/>
    <w:rPr>
      <w:b/>
      <w:bCs/>
    </w:rPr>
  </w:style>
  <w:style w:type="character" w:customStyle="1" w:styleId="CommentSubjectChar">
    <w:name w:val="Comment Subject Char"/>
    <w:basedOn w:val="CommentTextChar"/>
    <w:link w:val="CommentSubject"/>
    <w:uiPriority w:val="99"/>
    <w:semiHidden/>
    <w:rsid w:val="00024BA2"/>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5665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530"/>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epa.gov/smm/comprehensive-procurement-guideline-cpg-program"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 Johnson</dc:creator>
  <cp:lastModifiedBy>Sydney Trimble</cp:lastModifiedBy>
  <cp:revision>2</cp:revision>
  <dcterms:created xsi:type="dcterms:W3CDTF">2022-05-03T17:18:00Z</dcterms:created>
  <dcterms:modified xsi:type="dcterms:W3CDTF">2022-05-03T17:18:00Z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Creator">
    <vt:lpwstr>Microsoft® Word 2016</vt:lpwstr>
  </property>
  <property fmtid="{D5CDD505-2E9C-101B-9397-08002B2CF9AE}" pid="4" name="LastSaved">
    <vt:filetime>2021-02-01T00:00:00Z</vt:filetime>
  </property>
</Properties>
</file>