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2305" w14:textId="411369F1" w:rsidR="0016656D" w:rsidRDefault="00F0201A" w:rsidP="00F0201A">
      <w:pPr>
        <w:jc w:val="center"/>
        <w:rPr>
          <w:rFonts w:ascii="Times New Roman" w:hAnsi="Times New Roman" w:cs="Times New Roman"/>
          <w:b/>
          <w:bCs/>
          <w:sz w:val="32"/>
          <w:szCs w:val="32"/>
          <w:u w:val="single"/>
        </w:rPr>
      </w:pPr>
      <w:r w:rsidRPr="00F0201A">
        <w:rPr>
          <w:rFonts w:ascii="Times New Roman" w:hAnsi="Times New Roman" w:cs="Times New Roman"/>
          <w:b/>
          <w:bCs/>
          <w:sz w:val="32"/>
          <w:szCs w:val="32"/>
          <w:u w:val="single"/>
        </w:rPr>
        <w:t>4-11-23 Sustainability Committee Meeting 5</w:t>
      </w:r>
    </w:p>
    <w:p w14:paraId="38A73031" w14:textId="77777777" w:rsidR="00F0201A" w:rsidRDefault="00F0201A" w:rsidP="00F0201A">
      <w:pPr>
        <w:pStyle w:val="NormalWeb"/>
      </w:pPr>
      <w:r>
        <w:t>Scot Case, VP CSR &amp; Sustainability</w:t>
      </w:r>
    </w:p>
    <w:p w14:paraId="00F0AA09" w14:textId="77777777" w:rsidR="00F0201A" w:rsidRDefault="00F0201A" w:rsidP="00F0201A">
      <w:pPr>
        <w:pStyle w:val="NormalWeb"/>
      </w:pPr>
      <w:r>
        <w:rPr>
          <w:rStyle w:val="Strong"/>
        </w:rPr>
        <w:t>Why does NRF care about sustainability?</w:t>
      </w:r>
      <w:r>
        <w:t xml:space="preserve"> </w:t>
      </w:r>
    </w:p>
    <w:p w14:paraId="2BB7D3C4" w14:textId="77777777" w:rsidR="00F0201A" w:rsidRDefault="00F0201A" w:rsidP="00F0201A">
      <w:pPr>
        <w:pStyle w:val="NormalWeb"/>
        <w:numPr>
          <w:ilvl w:val="0"/>
          <w:numId w:val="1"/>
        </w:numPr>
      </w:pPr>
      <w:r>
        <w:t>The largest trade association of retails. Their members care about sustainability. 1. It’s important and 2. Our members are.</w:t>
      </w:r>
    </w:p>
    <w:p w14:paraId="4643DE65" w14:textId="77777777" w:rsidR="00F0201A" w:rsidRDefault="00F0201A" w:rsidP="00F0201A">
      <w:pPr>
        <w:pStyle w:val="NormalWeb"/>
      </w:pPr>
      <w:r>
        <w:rPr>
          <w:rStyle w:val="Strong"/>
        </w:rPr>
        <w:t>How do you keep score? Metrics, frameworks? What may be important in the future.</w:t>
      </w:r>
    </w:p>
    <w:p w14:paraId="34B7A604" w14:textId="77777777" w:rsidR="00F0201A" w:rsidRDefault="00F0201A" w:rsidP="00F0201A">
      <w:pPr>
        <w:pStyle w:val="NormalWeb"/>
        <w:numPr>
          <w:ilvl w:val="0"/>
          <w:numId w:val="2"/>
        </w:numPr>
      </w:pPr>
      <w:r>
        <w:t xml:space="preserve">Being in the trade association, they embrace that each member is on their own sustainability journey. They support </w:t>
      </w:r>
      <w:proofErr w:type="gramStart"/>
      <w:r>
        <w:t>metrics</w:t>
      </w:r>
      <w:proofErr w:type="gramEnd"/>
      <w:r>
        <w:t xml:space="preserve"> of all members. 3 dozen retailers use science-based targets initiative used to set climate (scope 1, 2, 3 emissions). Others are leaning into social pillars of sustainability. Some are looking holistically. The real goal is progress among all members along all dimensions of sustainability.</w:t>
      </w:r>
    </w:p>
    <w:p w14:paraId="0468B708" w14:textId="77777777" w:rsidR="00F0201A" w:rsidRDefault="00F0201A" w:rsidP="00F0201A">
      <w:pPr>
        <w:pStyle w:val="NormalWeb"/>
      </w:pPr>
      <w:r>
        <w:rPr>
          <w:rStyle w:val="Strong"/>
        </w:rPr>
        <w:t>What are the trends you see?</w:t>
      </w:r>
    </w:p>
    <w:p w14:paraId="40425DA3" w14:textId="77777777" w:rsidR="00F0201A" w:rsidRDefault="00F0201A" w:rsidP="00F0201A">
      <w:pPr>
        <w:pStyle w:val="NormalWeb"/>
        <w:numPr>
          <w:ilvl w:val="0"/>
          <w:numId w:val="3"/>
        </w:numPr>
      </w:pPr>
      <w:r>
        <w:t>Rapid acceleration into this space. Consumers are more interested in sustainability. The growing recognition that when you look at retail operations, it’s not just the store or the warehouse (that’s like 5% of the footprint, 95% is baked into the supply chain).</w:t>
      </w:r>
    </w:p>
    <w:p w14:paraId="4D0F04BD" w14:textId="77777777" w:rsidR="00F0201A" w:rsidRDefault="00F0201A" w:rsidP="00F0201A">
      <w:pPr>
        <w:pStyle w:val="NormalWeb"/>
      </w:pPr>
      <w:r>
        <w:rPr>
          <w:rStyle w:val="Strong"/>
        </w:rPr>
        <w:t>Some members are ahead of others. Others are dragging their feet. Expect to see the same in the cleaning industry. Any suggestions on a winning game plan?</w:t>
      </w:r>
    </w:p>
    <w:p w14:paraId="5435AE49" w14:textId="77777777" w:rsidR="00F0201A" w:rsidRDefault="00F0201A" w:rsidP="00F0201A">
      <w:pPr>
        <w:pStyle w:val="NormalWeb"/>
        <w:numPr>
          <w:ilvl w:val="0"/>
          <w:numId w:val="4"/>
        </w:numPr>
      </w:pPr>
      <w:r>
        <w:t>When you deal with lots of members of the same industry, you accept that some and leaders and others are not. Some lacking start to realize they are falling behind.</w:t>
      </w:r>
    </w:p>
    <w:p w14:paraId="2A6C0861" w14:textId="77777777" w:rsidR="00F0201A" w:rsidRDefault="00F0201A" w:rsidP="00F0201A">
      <w:pPr>
        <w:pStyle w:val="NormalWeb"/>
      </w:pPr>
      <w:r>
        <w:rPr>
          <w:rStyle w:val="Strong"/>
        </w:rPr>
        <w:t>First, do you have any advice for those who want to pursue a career in corporate sustainability leadership? Any advice to those who are starting their own journey within their own organization? Essential ingredients.</w:t>
      </w:r>
    </w:p>
    <w:p w14:paraId="0D8A2D42" w14:textId="77777777" w:rsidR="00F0201A" w:rsidRDefault="00F0201A" w:rsidP="00F0201A">
      <w:pPr>
        <w:pStyle w:val="NormalWeb"/>
        <w:numPr>
          <w:ilvl w:val="0"/>
          <w:numId w:val="5"/>
        </w:numPr>
      </w:pPr>
      <w:r>
        <w:t>Number 1: get a job, Number 2: make it a sustainability job. Every job has a sustainability connection.</w:t>
      </w:r>
    </w:p>
    <w:p w14:paraId="08F7036A" w14:textId="77777777" w:rsidR="00F0201A" w:rsidRDefault="00F0201A" w:rsidP="00F0201A">
      <w:pPr>
        <w:pStyle w:val="NormalWeb"/>
        <w:numPr>
          <w:ilvl w:val="0"/>
          <w:numId w:val="5"/>
        </w:numPr>
      </w:pPr>
      <w:r>
        <w:t>Most effective way to start sustainability in your own company, is start with a simple benchmark against others.</w:t>
      </w:r>
    </w:p>
    <w:p w14:paraId="074AA319" w14:textId="77777777" w:rsidR="00F0201A" w:rsidRDefault="00F0201A" w:rsidP="00F0201A">
      <w:pPr>
        <w:pStyle w:val="NormalWeb"/>
      </w:pPr>
      <w:r>
        <w:t>WORK GROUPS</w:t>
      </w:r>
    </w:p>
    <w:p w14:paraId="555FA24A" w14:textId="77777777" w:rsidR="00F0201A" w:rsidRDefault="00F0201A" w:rsidP="00F0201A">
      <w:pPr>
        <w:pStyle w:val="NormalWeb"/>
      </w:pPr>
      <w:r>
        <w:rPr>
          <w:rStyle w:val="Strong"/>
        </w:rPr>
        <w:t>Education and Training</w:t>
      </w:r>
    </w:p>
    <w:p w14:paraId="50E1D12A" w14:textId="77777777" w:rsidR="00F0201A" w:rsidRDefault="00F0201A" w:rsidP="00F0201A">
      <w:pPr>
        <w:pStyle w:val="NormalWeb"/>
        <w:numPr>
          <w:ilvl w:val="0"/>
          <w:numId w:val="6"/>
        </w:numPr>
      </w:pPr>
      <w:r>
        <w:t>Fundamentals of sustainability</w:t>
      </w:r>
    </w:p>
    <w:p w14:paraId="022221C3" w14:textId="77777777" w:rsidR="00F0201A" w:rsidRDefault="00F0201A" w:rsidP="00F0201A">
      <w:pPr>
        <w:pStyle w:val="NormalWeb"/>
        <w:numPr>
          <w:ilvl w:val="1"/>
          <w:numId w:val="6"/>
        </w:numPr>
      </w:pPr>
      <w:r>
        <w:t>Online or in person training</w:t>
      </w:r>
    </w:p>
    <w:p w14:paraId="7275DFB9" w14:textId="77777777" w:rsidR="00F0201A" w:rsidRDefault="00F0201A" w:rsidP="00F0201A">
      <w:pPr>
        <w:pStyle w:val="NormalWeb"/>
        <w:numPr>
          <w:ilvl w:val="1"/>
          <w:numId w:val="6"/>
        </w:numPr>
      </w:pPr>
      <w:r>
        <w:t xml:space="preserve">Credential demonstrating proficiency with </w:t>
      </w:r>
      <w:proofErr w:type="gramStart"/>
      <w:r>
        <w:t>info</w:t>
      </w:r>
      <w:proofErr w:type="gramEnd"/>
    </w:p>
    <w:p w14:paraId="2F14AAA8" w14:textId="77777777" w:rsidR="00F0201A" w:rsidRDefault="00F0201A" w:rsidP="00F0201A">
      <w:pPr>
        <w:pStyle w:val="NormalWeb"/>
        <w:numPr>
          <w:ilvl w:val="0"/>
          <w:numId w:val="6"/>
        </w:numPr>
      </w:pPr>
      <w:r>
        <w:t>Glossary of terms</w:t>
      </w:r>
    </w:p>
    <w:p w14:paraId="46E3AF8B" w14:textId="77777777" w:rsidR="00F0201A" w:rsidRDefault="00F0201A" w:rsidP="00F0201A">
      <w:pPr>
        <w:pStyle w:val="NormalWeb"/>
        <w:numPr>
          <w:ilvl w:val="1"/>
          <w:numId w:val="6"/>
        </w:numPr>
      </w:pPr>
      <w:r>
        <w:lastRenderedPageBreak/>
        <w:t>Sustainability</w:t>
      </w:r>
    </w:p>
    <w:p w14:paraId="27D25066" w14:textId="77777777" w:rsidR="00F0201A" w:rsidRDefault="00F0201A" w:rsidP="00F0201A">
      <w:pPr>
        <w:pStyle w:val="NormalWeb"/>
        <w:numPr>
          <w:ilvl w:val="1"/>
          <w:numId w:val="6"/>
        </w:numPr>
      </w:pPr>
      <w:r>
        <w:t>ESG</w:t>
      </w:r>
    </w:p>
    <w:p w14:paraId="4A6317EB" w14:textId="77777777" w:rsidR="00F0201A" w:rsidRDefault="00F0201A" w:rsidP="00F0201A">
      <w:pPr>
        <w:pStyle w:val="NormalWeb"/>
        <w:numPr>
          <w:ilvl w:val="1"/>
          <w:numId w:val="6"/>
        </w:numPr>
      </w:pPr>
      <w:r>
        <w:t>Corporate Social Responsibility</w:t>
      </w:r>
    </w:p>
    <w:p w14:paraId="56997B6B" w14:textId="77777777" w:rsidR="00F0201A" w:rsidRDefault="00F0201A" w:rsidP="00F0201A">
      <w:pPr>
        <w:pStyle w:val="NormalWeb"/>
        <w:numPr>
          <w:ilvl w:val="1"/>
          <w:numId w:val="6"/>
        </w:numPr>
      </w:pPr>
      <w:r>
        <w:t>Greenhouse gases</w:t>
      </w:r>
    </w:p>
    <w:p w14:paraId="5920AB09" w14:textId="77777777" w:rsidR="00F0201A" w:rsidRDefault="00F0201A" w:rsidP="00F0201A">
      <w:pPr>
        <w:pStyle w:val="NormalWeb"/>
        <w:numPr>
          <w:ilvl w:val="1"/>
          <w:numId w:val="6"/>
        </w:numPr>
      </w:pPr>
      <w:r>
        <w:t>Scopes 1,2,3</w:t>
      </w:r>
    </w:p>
    <w:p w14:paraId="554E5913" w14:textId="77777777" w:rsidR="00F0201A" w:rsidRDefault="00F0201A" w:rsidP="00F0201A">
      <w:pPr>
        <w:pStyle w:val="NormalWeb"/>
        <w:numPr>
          <w:ilvl w:val="1"/>
          <w:numId w:val="6"/>
        </w:numPr>
      </w:pPr>
      <w:r>
        <w:t>Climate Change</w:t>
      </w:r>
    </w:p>
    <w:p w14:paraId="39BC21D1" w14:textId="77777777" w:rsidR="00F0201A" w:rsidRDefault="00F0201A" w:rsidP="00F0201A">
      <w:pPr>
        <w:pStyle w:val="NormalWeb"/>
        <w:numPr>
          <w:ilvl w:val="0"/>
          <w:numId w:val="6"/>
        </w:numPr>
      </w:pPr>
      <w:r>
        <w:t>Selling sustainability</w:t>
      </w:r>
    </w:p>
    <w:p w14:paraId="016A28B2" w14:textId="77777777" w:rsidR="00F0201A" w:rsidRDefault="00F0201A" w:rsidP="00F0201A">
      <w:pPr>
        <w:pStyle w:val="NormalWeb"/>
        <w:numPr>
          <w:ilvl w:val="1"/>
          <w:numId w:val="6"/>
        </w:numPr>
      </w:pPr>
      <w:r>
        <w:t>Owners, C-suite</w:t>
      </w:r>
    </w:p>
    <w:p w14:paraId="60A7D901" w14:textId="77777777" w:rsidR="00F0201A" w:rsidRDefault="00F0201A" w:rsidP="00F0201A">
      <w:pPr>
        <w:pStyle w:val="NormalWeb"/>
        <w:numPr>
          <w:ilvl w:val="1"/>
          <w:numId w:val="6"/>
        </w:numPr>
      </w:pPr>
      <w:r>
        <w:t>Customers</w:t>
      </w:r>
    </w:p>
    <w:p w14:paraId="223CD8E1" w14:textId="77777777" w:rsidR="00F0201A" w:rsidRDefault="00F0201A" w:rsidP="00F0201A">
      <w:pPr>
        <w:pStyle w:val="NormalWeb"/>
      </w:pPr>
      <w:r>
        <w:rPr>
          <w:rStyle w:val="Strong"/>
        </w:rPr>
        <w:t>Reporting</w:t>
      </w:r>
    </w:p>
    <w:p w14:paraId="1358E2B1" w14:textId="77777777" w:rsidR="00F0201A" w:rsidRDefault="00F0201A" w:rsidP="00F0201A">
      <w:pPr>
        <w:pStyle w:val="NormalWeb"/>
        <w:numPr>
          <w:ilvl w:val="0"/>
          <w:numId w:val="7"/>
        </w:numPr>
      </w:pPr>
      <w:r>
        <w:t>Impact categories</w:t>
      </w:r>
    </w:p>
    <w:p w14:paraId="53FD678F" w14:textId="77777777" w:rsidR="00F0201A" w:rsidRDefault="00F0201A" w:rsidP="00F0201A">
      <w:pPr>
        <w:pStyle w:val="NormalWeb"/>
        <w:numPr>
          <w:ilvl w:val="1"/>
          <w:numId w:val="7"/>
        </w:numPr>
      </w:pPr>
      <w:r>
        <w:t>Environmental (energy, water, waste, transportation, other)</w:t>
      </w:r>
    </w:p>
    <w:p w14:paraId="3B7AA8D3" w14:textId="77777777" w:rsidR="00F0201A" w:rsidRDefault="00F0201A" w:rsidP="00F0201A">
      <w:pPr>
        <w:pStyle w:val="NormalWeb"/>
        <w:numPr>
          <w:ilvl w:val="1"/>
          <w:numId w:val="7"/>
        </w:numPr>
      </w:pPr>
      <w:r>
        <w:t>Social/human rights (pay, diversity, retention, injury rates)</w:t>
      </w:r>
    </w:p>
    <w:p w14:paraId="6BAB7241" w14:textId="77777777" w:rsidR="00F0201A" w:rsidRDefault="00F0201A" w:rsidP="00F0201A">
      <w:pPr>
        <w:pStyle w:val="NormalWeb"/>
        <w:numPr>
          <w:ilvl w:val="1"/>
          <w:numId w:val="7"/>
        </w:numPr>
      </w:pPr>
      <w:r>
        <w:t>Governance (ownership, legal)</w:t>
      </w:r>
    </w:p>
    <w:p w14:paraId="2B4B0C05" w14:textId="77777777" w:rsidR="00F0201A" w:rsidRDefault="00F0201A" w:rsidP="00F0201A">
      <w:pPr>
        <w:pStyle w:val="NormalWeb"/>
        <w:numPr>
          <w:ilvl w:val="0"/>
          <w:numId w:val="7"/>
        </w:numPr>
      </w:pPr>
      <w:r>
        <w:t>Key organization requirements</w:t>
      </w:r>
    </w:p>
    <w:p w14:paraId="7918DE93" w14:textId="77777777" w:rsidR="00F0201A" w:rsidRDefault="00F0201A" w:rsidP="00F0201A">
      <w:pPr>
        <w:pStyle w:val="NormalWeb"/>
        <w:numPr>
          <w:ilvl w:val="1"/>
          <w:numId w:val="7"/>
        </w:numPr>
      </w:pPr>
      <w:r>
        <w:t>United Nations</w:t>
      </w:r>
    </w:p>
    <w:p w14:paraId="4A1FA789" w14:textId="77777777" w:rsidR="00F0201A" w:rsidRDefault="00F0201A" w:rsidP="00F0201A">
      <w:pPr>
        <w:pStyle w:val="NormalWeb"/>
        <w:numPr>
          <w:ilvl w:val="1"/>
          <w:numId w:val="7"/>
        </w:numPr>
      </w:pPr>
      <w:r>
        <w:t>GRI</w:t>
      </w:r>
    </w:p>
    <w:p w14:paraId="3B6B0F9B" w14:textId="77777777" w:rsidR="00F0201A" w:rsidRDefault="00F0201A" w:rsidP="00F0201A">
      <w:pPr>
        <w:pStyle w:val="NormalWeb"/>
        <w:numPr>
          <w:ilvl w:val="1"/>
          <w:numId w:val="7"/>
        </w:numPr>
      </w:pPr>
      <w:r>
        <w:t>Securities Exchange Commission</w:t>
      </w:r>
    </w:p>
    <w:p w14:paraId="1542892C" w14:textId="77777777" w:rsidR="00F0201A" w:rsidRDefault="00F0201A" w:rsidP="00F0201A">
      <w:pPr>
        <w:pStyle w:val="NormalWeb"/>
        <w:numPr>
          <w:ilvl w:val="1"/>
          <w:numId w:val="7"/>
        </w:numPr>
      </w:pPr>
      <w:r>
        <w:t>Global Real Estate Sustainability Benchmark (GRESB)</w:t>
      </w:r>
    </w:p>
    <w:p w14:paraId="34952AFC" w14:textId="77777777" w:rsidR="00F0201A" w:rsidRDefault="00F0201A" w:rsidP="00F0201A">
      <w:pPr>
        <w:pStyle w:val="NormalWeb"/>
        <w:numPr>
          <w:ilvl w:val="1"/>
          <w:numId w:val="7"/>
        </w:numPr>
      </w:pPr>
      <w:proofErr w:type="spellStart"/>
      <w:r>
        <w:t>EcoVadis</w:t>
      </w:r>
      <w:proofErr w:type="spellEnd"/>
    </w:p>
    <w:p w14:paraId="599EE2C2" w14:textId="77777777" w:rsidR="00F0201A" w:rsidRDefault="00F0201A" w:rsidP="00F0201A">
      <w:pPr>
        <w:pStyle w:val="NormalWeb"/>
        <w:numPr>
          <w:ilvl w:val="1"/>
          <w:numId w:val="7"/>
        </w:numPr>
      </w:pPr>
      <w:r>
        <w:t>US EPA (Energy Star and SmartWay Transport programs)</w:t>
      </w:r>
    </w:p>
    <w:p w14:paraId="3F6E04D1" w14:textId="77777777" w:rsidR="00F0201A" w:rsidRDefault="00F0201A" w:rsidP="00F0201A">
      <w:pPr>
        <w:pStyle w:val="NormalWeb"/>
        <w:numPr>
          <w:ilvl w:val="1"/>
          <w:numId w:val="7"/>
        </w:numPr>
      </w:pPr>
      <w:r>
        <w:t>International</w:t>
      </w:r>
    </w:p>
    <w:p w14:paraId="7ABBA5AE" w14:textId="77777777" w:rsidR="00F0201A" w:rsidRDefault="00F0201A" w:rsidP="00F0201A">
      <w:pPr>
        <w:pStyle w:val="NormalWeb"/>
      </w:pPr>
      <w:r>
        <w:rPr>
          <w:rStyle w:val="Strong"/>
        </w:rPr>
        <w:t>International</w:t>
      </w:r>
    </w:p>
    <w:p w14:paraId="0BD009A9" w14:textId="77777777" w:rsidR="00F0201A" w:rsidRDefault="00F0201A" w:rsidP="00F0201A">
      <w:pPr>
        <w:pStyle w:val="NormalWeb"/>
        <w:numPr>
          <w:ilvl w:val="0"/>
          <w:numId w:val="8"/>
        </w:numPr>
      </w:pPr>
      <w:r>
        <w:t>Survey of International Programs by Country</w:t>
      </w:r>
    </w:p>
    <w:p w14:paraId="470F5F34" w14:textId="77777777" w:rsidR="00F0201A" w:rsidRDefault="00F0201A" w:rsidP="00F0201A">
      <w:pPr>
        <w:pStyle w:val="NormalWeb"/>
        <w:numPr>
          <w:ilvl w:val="1"/>
          <w:numId w:val="8"/>
        </w:numPr>
      </w:pPr>
      <w:r>
        <w:t>EU Corporate Sustainability</w:t>
      </w:r>
    </w:p>
    <w:p w14:paraId="33C41A52" w14:textId="77777777" w:rsidR="00F0201A" w:rsidRDefault="00F0201A" w:rsidP="00F0201A">
      <w:pPr>
        <w:pStyle w:val="NormalWeb"/>
        <w:numPr>
          <w:ilvl w:val="1"/>
          <w:numId w:val="8"/>
        </w:numPr>
      </w:pPr>
      <w:r>
        <w:t>Global Reporting Initiative</w:t>
      </w:r>
    </w:p>
    <w:p w14:paraId="053279C2" w14:textId="77777777" w:rsidR="00F0201A" w:rsidRDefault="00F0201A" w:rsidP="00F0201A">
      <w:pPr>
        <w:pStyle w:val="NormalWeb"/>
        <w:numPr>
          <w:ilvl w:val="1"/>
          <w:numId w:val="8"/>
        </w:numPr>
      </w:pPr>
      <w:r>
        <w:t>CDP</w:t>
      </w:r>
    </w:p>
    <w:p w14:paraId="7C75C344" w14:textId="77777777" w:rsidR="00F0201A" w:rsidRDefault="00F0201A" w:rsidP="00F0201A">
      <w:pPr>
        <w:pStyle w:val="NormalWeb"/>
        <w:numPr>
          <w:ilvl w:val="1"/>
          <w:numId w:val="8"/>
        </w:numPr>
      </w:pPr>
      <w:r>
        <w:t>Task Force on Climate-related Financial Disclosure</w:t>
      </w:r>
    </w:p>
    <w:p w14:paraId="4CD105F5" w14:textId="77777777" w:rsidR="00F0201A" w:rsidRDefault="00F0201A" w:rsidP="00F0201A">
      <w:pPr>
        <w:pStyle w:val="NormalWeb"/>
        <w:numPr>
          <w:ilvl w:val="1"/>
          <w:numId w:val="8"/>
        </w:numPr>
      </w:pPr>
      <w:r>
        <w:t>International Sustainability Standards Board</w:t>
      </w:r>
    </w:p>
    <w:p w14:paraId="09DE6465" w14:textId="77777777" w:rsidR="00F0201A" w:rsidRDefault="00F0201A" w:rsidP="00F0201A">
      <w:pPr>
        <w:pStyle w:val="NormalWeb"/>
        <w:numPr>
          <w:ilvl w:val="1"/>
          <w:numId w:val="8"/>
        </w:numPr>
      </w:pPr>
      <w:r>
        <w:t>Sustainability Accounting Standards Board</w:t>
      </w:r>
    </w:p>
    <w:p w14:paraId="33BE28BF" w14:textId="77777777" w:rsidR="00F0201A" w:rsidRDefault="00F0201A" w:rsidP="00F0201A">
      <w:pPr>
        <w:pStyle w:val="NormalWeb"/>
        <w:numPr>
          <w:ilvl w:val="1"/>
          <w:numId w:val="8"/>
        </w:numPr>
      </w:pPr>
      <w:r>
        <w:t>UN SDGs</w:t>
      </w:r>
    </w:p>
    <w:p w14:paraId="212DE7C1" w14:textId="77777777" w:rsidR="00F0201A" w:rsidRDefault="00F0201A" w:rsidP="00F0201A">
      <w:pPr>
        <w:pStyle w:val="NormalWeb"/>
        <w:numPr>
          <w:ilvl w:val="0"/>
          <w:numId w:val="8"/>
        </w:numPr>
      </w:pPr>
      <w:r>
        <w:t>Impact Categories by Program</w:t>
      </w:r>
    </w:p>
    <w:p w14:paraId="79208BB6" w14:textId="77777777" w:rsidR="00F0201A" w:rsidRDefault="00F0201A" w:rsidP="00F0201A">
      <w:pPr>
        <w:pStyle w:val="NormalWeb"/>
        <w:numPr>
          <w:ilvl w:val="1"/>
          <w:numId w:val="8"/>
        </w:numPr>
      </w:pPr>
      <w:r>
        <w:t>Environmental</w:t>
      </w:r>
    </w:p>
    <w:p w14:paraId="709CB296" w14:textId="77777777" w:rsidR="00F0201A" w:rsidRDefault="00F0201A" w:rsidP="00F0201A">
      <w:pPr>
        <w:pStyle w:val="NormalWeb"/>
        <w:numPr>
          <w:ilvl w:val="1"/>
          <w:numId w:val="8"/>
        </w:numPr>
      </w:pPr>
      <w:r>
        <w:t>Social/human rights</w:t>
      </w:r>
    </w:p>
    <w:p w14:paraId="467C0CDE" w14:textId="77777777" w:rsidR="00F0201A" w:rsidRDefault="00F0201A" w:rsidP="00F0201A">
      <w:pPr>
        <w:pStyle w:val="NormalWeb"/>
        <w:numPr>
          <w:ilvl w:val="1"/>
          <w:numId w:val="8"/>
        </w:numPr>
      </w:pPr>
      <w:r>
        <w:t>Governance</w:t>
      </w:r>
    </w:p>
    <w:p w14:paraId="01D7F410" w14:textId="77777777" w:rsidR="00F0201A" w:rsidRPr="00F0201A" w:rsidRDefault="00F0201A" w:rsidP="00F0201A">
      <w:pPr>
        <w:rPr>
          <w:rFonts w:ascii="Times New Roman" w:hAnsi="Times New Roman" w:cs="Times New Roman"/>
          <w:b/>
          <w:bCs/>
          <w:sz w:val="32"/>
          <w:szCs w:val="32"/>
          <w:u w:val="single"/>
        </w:rPr>
      </w:pPr>
    </w:p>
    <w:sectPr w:rsidR="00F0201A" w:rsidRPr="00F02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7CC1"/>
    <w:multiLevelType w:val="multilevel"/>
    <w:tmpl w:val="BDA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C38CD"/>
    <w:multiLevelType w:val="multilevel"/>
    <w:tmpl w:val="936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25E6F"/>
    <w:multiLevelType w:val="multilevel"/>
    <w:tmpl w:val="056EA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42A7D"/>
    <w:multiLevelType w:val="multilevel"/>
    <w:tmpl w:val="72E8D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3063D"/>
    <w:multiLevelType w:val="multilevel"/>
    <w:tmpl w:val="E1C4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914BA"/>
    <w:multiLevelType w:val="multilevel"/>
    <w:tmpl w:val="A41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72205"/>
    <w:multiLevelType w:val="multilevel"/>
    <w:tmpl w:val="CA9A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9786E"/>
    <w:multiLevelType w:val="multilevel"/>
    <w:tmpl w:val="CBC0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277373">
    <w:abstractNumId w:val="6"/>
  </w:num>
  <w:num w:numId="2" w16cid:durableId="527762738">
    <w:abstractNumId w:val="1"/>
  </w:num>
  <w:num w:numId="3" w16cid:durableId="64108764">
    <w:abstractNumId w:val="5"/>
  </w:num>
  <w:num w:numId="4" w16cid:durableId="168646815">
    <w:abstractNumId w:val="0"/>
  </w:num>
  <w:num w:numId="5" w16cid:durableId="385881638">
    <w:abstractNumId w:val="7"/>
  </w:num>
  <w:num w:numId="6" w16cid:durableId="1603682529">
    <w:abstractNumId w:val="2"/>
  </w:num>
  <w:num w:numId="7" w16cid:durableId="920721057">
    <w:abstractNumId w:val="3"/>
  </w:num>
  <w:num w:numId="8" w16cid:durableId="1087384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1A"/>
    <w:rsid w:val="00071DC4"/>
    <w:rsid w:val="0016656D"/>
    <w:rsid w:val="005128FD"/>
    <w:rsid w:val="00A602FC"/>
    <w:rsid w:val="00B93B5A"/>
    <w:rsid w:val="00F0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F191"/>
  <w15:chartTrackingRefBased/>
  <w15:docId w15:val="{D49E9D26-1232-49AC-A04B-40FBCD95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0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02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Hulse, Daphne Lauren</dc:creator>
  <cp:keywords/>
  <dc:description/>
  <cp:lastModifiedBy>Hulse, Daphne Lauren</cp:lastModifiedBy>
  <cp:revision>1</cp:revision>
  <dcterms:created xsi:type="dcterms:W3CDTF">2023-06-14T18:16:00Z</dcterms:created>
  <dcterms:modified xsi:type="dcterms:W3CDTF">2023-06-14T18:17:00Z</dcterms:modified>
</cp:coreProperties>
</file>