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3936" w14:textId="62F6F07E" w:rsidR="00CA4ADF" w:rsidRPr="00E54E66" w:rsidRDefault="000E0FBC" w:rsidP="000E0FBC">
      <w:pPr>
        <w:jc w:val="center"/>
        <w:rPr>
          <w:rFonts w:ascii="Times New Roman" w:hAnsi="Times New Roman" w:cs="Times New Roman"/>
          <w:sz w:val="28"/>
          <w:szCs w:val="28"/>
        </w:rPr>
      </w:pPr>
      <w:r w:rsidRPr="00E54E66">
        <w:rPr>
          <w:rFonts w:ascii="Times New Roman" w:hAnsi="Times New Roman" w:cs="Times New Roman"/>
          <w:sz w:val="28"/>
          <w:szCs w:val="28"/>
        </w:rPr>
        <w:t>iCAP Transportation Team</w:t>
      </w:r>
    </w:p>
    <w:p w14:paraId="3674F488" w14:textId="68021354" w:rsidR="000E0FBC" w:rsidRPr="00E54E66" w:rsidRDefault="006B2155" w:rsidP="000E0FBC">
      <w:pPr>
        <w:jc w:val="center"/>
        <w:rPr>
          <w:rFonts w:ascii="Times New Roman" w:hAnsi="Times New Roman" w:cs="Times New Roman"/>
          <w:sz w:val="28"/>
          <w:szCs w:val="28"/>
        </w:rPr>
      </w:pPr>
      <w:r>
        <w:rPr>
          <w:rFonts w:ascii="Times New Roman" w:hAnsi="Times New Roman" w:cs="Times New Roman"/>
          <w:sz w:val="28"/>
          <w:szCs w:val="28"/>
        </w:rPr>
        <w:t>January</w:t>
      </w:r>
      <w:r w:rsidR="000E0FBC" w:rsidRPr="00E54E66">
        <w:rPr>
          <w:rFonts w:ascii="Times New Roman" w:hAnsi="Times New Roman" w:cs="Times New Roman"/>
          <w:sz w:val="28"/>
          <w:szCs w:val="28"/>
        </w:rPr>
        <w:t xml:space="preserve"> Meeting Agenda</w:t>
      </w:r>
    </w:p>
    <w:p w14:paraId="7C15D200" w14:textId="733BA1E6" w:rsidR="000E0FBC" w:rsidRPr="00E54E66" w:rsidRDefault="002E19E3" w:rsidP="000E0FBC">
      <w:pPr>
        <w:jc w:val="center"/>
        <w:rPr>
          <w:rFonts w:ascii="Times New Roman" w:hAnsi="Times New Roman" w:cs="Times New Roman"/>
          <w:sz w:val="28"/>
          <w:szCs w:val="28"/>
        </w:rPr>
      </w:pPr>
      <w:r>
        <w:rPr>
          <w:rFonts w:ascii="Times New Roman" w:hAnsi="Times New Roman" w:cs="Times New Roman"/>
          <w:sz w:val="28"/>
          <w:szCs w:val="28"/>
        </w:rPr>
        <w:t>1</w:t>
      </w:r>
      <w:r w:rsidR="000E0FBC" w:rsidRPr="00E54E66">
        <w:rPr>
          <w:rFonts w:ascii="Times New Roman" w:hAnsi="Times New Roman" w:cs="Times New Roman"/>
          <w:sz w:val="28"/>
          <w:szCs w:val="28"/>
        </w:rPr>
        <w:t>/</w:t>
      </w:r>
      <w:r w:rsidR="00E97C96">
        <w:rPr>
          <w:rFonts w:ascii="Times New Roman" w:hAnsi="Times New Roman" w:cs="Times New Roman"/>
          <w:sz w:val="28"/>
          <w:szCs w:val="28"/>
        </w:rPr>
        <w:t>2</w:t>
      </w:r>
      <w:r w:rsidR="006B2155">
        <w:rPr>
          <w:rFonts w:ascii="Times New Roman" w:hAnsi="Times New Roman" w:cs="Times New Roman"/>
          <w:sz w:val="28"/>
          <w:szCs w:val="28"/>
        </w:rPr>
        <w:t>7</w:t>
      </w:r>
      <w:r w:rsidR="000E0FBC" w:rsidRPr="00E54E66">
        <w:rPr>
          <w:rFonts w:ascii="Times New Roman" w:hAnsi="Times New Roman" w:cs="Times New Roman"/>
          <w:sz w:val="28"/>
          <w:szCs w:val="28"/>
        </w:rPr>
        <w:t>/202</w:t>
      </w:r>
      <w:r w:rsidR="006B2155">
        <w:rPr>
          <w:rFonts w:ascii="Times New Roman" w:hAnsi="Times New Roman" w:cs="Times New Roman"/>
          <w:sz w:val="28"/>
          <w:szCs w:val="28"/>
        </w:rPr>
        <w:t>3</w:t>
      </w:r>
      <w:r w:rsidR="000E0FBC" w:rsidRPr="00E54E66">
        <w:rPr>
          <w:rFonts w:ascii="Times New Roman" w:hAnsi="Times New Roman" w:cs="Times New Roman"/>
          <w:sz w:val="28"/>
          <w:szCs w:val="28"/>
        </w:rPr>
        <w:t xml:space="preserve"> </w:t>
      </w:r>
      <w:r w:rsidR="006B2155">
        <w:rPr>
          <w:rFonts w:ascii="Times New Roman" w:hAnsi="Times New Roman" w:cs="Times New Roman"/>
          <w:sz w:val="28"/>
          <w:szCs w:val="28"/>
        </w:rPr>
        <w:t>9</w:t>
      </w:r>
      <w:r w:rsidR="000E0FBC" w:rsidRPr="00E54E66">
        <w:rPr>
          <w:rFonts w:ascii="Times New Roman" w:hAnsi="Times New Roman" w:cs="Times New Roman"/>
          <w:sz w:val="28"/>
          <w:szCs w:val="28"/>
        </w:rPr>
        <w:t xml:space="preserve">:00 </w:t>
      </w:r>
      <w:r w:rsidR="006B2155">
        <w:rPr>
          <w:rFonts w:ascii="Times New Roman" w:hAnsi="Times New Roman" w:cs="Times New Roman"/>
          <w:sz w:val="28"/>
          <w:szCs w:val="28"/>
        </w:rPr>
        <w:t>A</w:t>
      </w:r>
      <w:r w:rsidR="000E0FBC" w:rsidRPr="00E54E66">
        <w:rPr>
          <w:rFonts w:ascii="Times New Roman" w:hAnsi="Times New Roman" w:cs="Times New Roman"/>
          <w:sz w:val="28"/>
          <w:szCs w:val="28"/>
        </w:rPr>
        <w:t xml:space="preserve">.M. – </w:t>
      </w:r>
      <w:r w:rsidR="006B2155">
        <w:rPr>
          <w:rFonts w:ascii="Times New Roman" w:hAnsi="Times New Roman" w:cs="Times New Roman"/>
          <w:sz w:val="28"/>
          <w:szCs w:val="28"/>
        </w:rPr>
        <w:t>10</w:t>
      </w:r>
      <w:r w:rsidR="000E0FBC" w:rsidRPr="00E54E66">
        <w:rPr>
          <w:rFonts w:ascii="Times New Roman" w:hAnsi="Times New Roman" w:cs="Times New Roman"/>
          <w:sz w:val="28"/>
          <w:szCs w:val="28"/>
        </w:rPr>
        <w:t xml:space="preserve">:00 </w:t>
      </w:r>
      <w:r w:rsidR="006B2155">
        <w:rPr>
          <w:rFonts w:ascii="Times New Roman" w:hAnsi="Times New Roman" w:cs="Times New Roman"/>
          <w:sz w:val="28"/>
          <w:szCs w:val="28"/>
        </w:rPr>
        <w:t>A</w:t>
      </w:r>
      <w:r w:rsidR="000E0FBC" w:rsidRPr="00E54E66">
        <w:rPr>
          <w:rFonts w:ascii="Times New Roman" w:hAnsi="Times New Roman" w:cs="Times New Roman"/>
          <w:sz w:val="28"/>
          <w:szCs w:val="28"/>
        </w:rPr>
        <w:t>.M.</w:t>
      </w:r>
    </w:p>
    <w:p w14:paraId="5735F63B" w14:textId="77777777" w:rsidR="000E0FBC" w:rsidRPr="00E54E66" w:rsidRDefault="000E0FBC" w:rsidP="000E0FBC">
      <w:pPr>
        <w:jc w:val="center"/>
        <w:rPr>
          <w:rFonts w:ascii="Times New Roman" w:hAnsi="Times New Roman" w:cs="Times New Roman"/>
          <w:i/>
          <w:iCs/>
          <w:sz w:val="28"/>
          <w:szCs w:val="28"/>
        </w:rPr>
      </w:pPr>
      <w:r w:rsidRPr="00E54E66">
        <w:rPr>
          <w:rFonts w:ascii="Times New Roman" w:hAnsi="Times New Roman" w:cs="Times New Roman"/>
          <w:i/>
          <w:iCs/>
          <w:sz w:val="28"/>
          <w:szCs w:val="28"/>
        </w:rPr>
        <w:t>Zoom</w:t>
      </w:r>
    </w:p>
    <w:p w14:paraId="1D50B9F6" w14:textId="5D5FBB90" w:rsidR="00E024BB" w:rsidRDefault="000E0FBC" w:rsidP="00E97C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14:paraId="3CAB78F3" w14:textId="3D605A6D" w:rsidR="00615BD8" w:rsidRDefault="00615BD8" w:rsidP="00615BD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Attendance</w:t>
      </w:r>
    </w:p>
    <w:p w14:paraId="3479E183" w14:textId="02498317" w:rsidR="00615BD8" w:rsidRDefault="00615BD8" w:rsidP="00615BD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Tyler Swanson</w:t>
      </w:r>
    </w:p>
    <w:p w14:paraId="5936B975" w14:textId="78EC3D30" w:rsidR="00615BD8" w:rsidRDefault="00615BD8" w:rsidP="00615BD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Sarthak Prasad</w:t>
      </w:r>
    </w:p>
    <w:p w14:paraId="19F4565F" w14:textId="6E71B296" w:rsidR="00615BD8" w:rsidRDefault="00615BD8" w:rsidP="00615BD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Paul Slezak</w:t>
      </w:r>
    </w:p>
    <w:p w14:paraId="1ADD084D" w14:textId="7810280A" w:rsidR="00615BD8" w:rsidRDefault="00615BD8" w:rsidP="00615BD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Bumsoo Lee</w:t>
      </w:r>
    </w:p>
    <w:p w14:paraId="1EDCF195" w14:textId="4A1825C8" w:rsidR="00096F7A" w:rsidRPr="00E97C96" w:rsidRDefault="00096F7A" w:rsidP="00615BD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Yasmin Ofiana</w:t>
      </w:r>
    </w:p>
    <w:p w14:paraId="3EAFE01C" w14:textId="2481A3D5" w:rsidR="00E024BB" w:rsidRDefault="00E97C96"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Update</w:t>
      </w:r>
      <w:r w:rsidR="00E024BB">
        <w:rPr>
          <w:rFonts w:ascii="Times New Roman" w:hAnsi="Times New Roman" w:cs="Times New Roman"/>
          <w:sz w:val="24"/>
          <w:szCs w:val="24"/>
        </w:rPr>
        <w:t xml:space="preserve"> on Long-Term Bike Storage</w:t>
      </w:r>
      <w:r w:rsidR="006B2155">
        <w:rPr>
          <w:rFonts w:ascii="Times New Roman" w:hAnsi="Times New Roman" w:cs="Times New Roman"/>
          <w:sz w:val="24"/>
          <w:szCs w:val="24"/>
        </w:rPr>
        <w:t xml:space="preserve"> Meeting</w:t>
      </w:r>
    </w:p>
    <w:p w14:paraId="1C76F181" w14:textId="0C487133" w:rsidR="008515D1" w:rsidRDefault="008515D1" w:rsidP="008515D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Meeting held on 1/25</w:t>
      </w:r>
    </w:p>
    <w:p w14:paraId="522B7AA9" w14:textId="66C6474B" w:rsidR="006002B0" w:rsidRDefault="006002B0" w:rsidP="006002B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Need to determine needs for the specifications of the building versus wants for features</w:t>
      </w:r>
    </w:p>
    <w:p w14:paraId="5FA9F3EB" w14:textId="2B0C8BEA" w:rsidR="00CD04C0" w:rsidRDefault="00CD04C0" w:rsidP="00CD04C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In the next couple of weeks, Sarthak will be gathering information on peer institutions that have long term bike storage to determine what process they use, how they run the facility.</w:t>
      </w:r>
    </w:p>
    <w:p w14:paraId="1B606C9F" w14:textId="1DD2C6BE" w:rsidR="00CD04C0" w:rsidRDefault="00CD04C0" w:rsidP="00CD04C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We don’t necessarily need to follow established building standards since the building’s only function will be bicycle storage. </w:t>
      </w:r>
    </w:p>
    <w:p w14:paraId="3A1F2E5B" w14:textId="1C57775B" w:rsidR="00CD04C0" w:rsidRDefault="00CD04C0" w:rsidP="00CD04C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Aim is to have an update on that by February meeting, and the team will discuss what criteria we would like to establish.</w:t>
      </w:r>
    </w:p>
    <w:p w14:paraId="628AB1C0" w14:textId="091E881F" w:rsidR="00CD04C0" w:rsidRDefault="00CD04C0" w:rsidP="00CD04C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This will be increasingly important as the current round barn switches from Parking ownership to Vet Med ownership.</w:t>
      </w:r>
    </w:p>
    <w:p w14:paraId="7358AFF3" w14:textId="1EB30DB3" w:rsidR="00CD04C0" w:rsidRDefault="00CD04C0" w:rsidP="00CD04C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Transportation team could create a presentation to provost to fund this project since it is in the iCAP.</w:t>
      </w:r>
    </w:p>
    <w:p w14:paraId="5621559B" w14:textId="0E3597E9" w:rsidR="00CD04C0" w:rsidRDefault="00CD04C0" w:rsidP="00CD04C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Bumsoo notes that UC-Davis has excellent bike storage that we should examine.</w:t>
      </w:r>
    </w:p>
    <w:p w14:paraId="23B521F3" w14:textId="0BAC899D" w:rsidR="00E97C96" w:rsidRDefault="00E97C96"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Update on Bike Shelter</w:t>
      </w:r>
      <w:r w:rsidR="006B2155">
        <w:rPr>
          <w:rFonts w:ascii="Times New Roman" w:hAnsi="Times New Roman" w:cs="Times New Roman"/>
          <w:sz w:val="24"/>
          <w:szCs w:val="24"/>
        </w:rPr>
        <w:t xml:space="preserve"> Progress</w:t>
      </w:r>
    </w:p>
    <w:p w14:paraId="7527FFBC" w14:textId="20C7CAD2" w:rsidR="00615BD8" w:rsidRDefault="00615BD8" w:rsidP="00615BD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Architecture Review Committee supports Dero</w:t>
      </w:r>
      <w:r w:rsidR="00096F7A">
        <w:rPr>
          <w:rFonts w:ascii="Times New Roman" w:hAnsi="Times New Roman" w:cs="Times New Roman"/>
          <w:sz w:val="24"/>
          <w:szCs w:val="24"/>
        </w:rPr>
        <w:t xml:space="preserve"> for the construction of the bike shelter at E-15. Project is quoted at $148,000 and will require the University to send out a Request For Proposals. Hope is to try for a bike shelter at the Transportation Building in the near future.</w:t>
      </w:r>
    </w:p>
    <w:p w14:paraId="2BBCA60B" w14:textId="7C82F612" w:rsidR="00096F7A" w:rsidRDefault="00096F7A" w:rsidP="00615BD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Effort is underway to raise the student bike fee from $1 to $3 per year, which would take effect in 2024-2025.</w:t>
      </w:r>
    </w:p>
    <w:p w14:paraId="472713D0" w14:textId="3A29BC7F" w:rsidR="00096F7A" w:rsidRDefault="00096F7A" w:rsidP="00615BD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Filling out a Student Sustainability Committee grant form will be the next step.</w:t>
      </w:r>
    </w:p>
    <w:p w14:paraId="6E311732" w14:textId="2393CC45" w:rsidR="00096F7A" w:rsidRDefault="00096F7A" w:rsidP="00615BD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year, bike fee money is being used to purchase one set of Eco Counter and to do bike rack improvement projects, added 12 bike racks on north side of Grainger library and more bike racks on southwest side of Grainger quad</w:t>
      </w:r>
    </w:p>
    <w:p w14:paraId="09D64DD2" w14:textId="2688B816" w:rsidR="00096F7A" w:rsidRDefault="00096F7A" w:rsidP="00615BD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Eco Counter is a bicycle and pedestrian counter on campus which is currently at four locations on campus.</w:t>
      </w:r>
    </w:p>
    <w:p w14:paraId="04E21F86" w14:textId="663A7FB6" w:rsidR="00096F7A" w:rsidRDefault="00096F7A" w:rsidP="00096F7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With the MCORE project that improved roadways on campus, te university is asked to monitor bicycle and pedestrian activity at 12 predetermined corridors for five years. Eco Counters automatically count this activity.</w:t>
      </w:r>
    </w:p>
    <w:p w14:paraId="06234777" w14:textId="301E7DB7" w:rsidR="006B2155" w:rsidRDefault="006B2155"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Guaranteed Ride Home Program</w:t>
      </w:r>
    </w:p>
    <w:p w14:paraId="1CC9A728" w14:textId="7AA5523D" w:rsidR="00C024BD" w:rsidRDefault="00C024BD" w:rsidP="00C024B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Currently looking at third party to help establish a guaranteed ride home program. </w:t>
      </w:r>
    </w:p>
    <w:p w14:paraId="3350EA51" w14:textId="15DEF6B1" w:rsidR="00C024BD" w:rsidRDefault="00C024BD" w:rsidP="00C024B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Commuter program just launched that asks faculty and staff to relinquish their parking passes in exchange for incentives.</w:t>
      </w:r>
    </w:p>
    <w:p w14:paraId="25AA9BAD" w14:textId="35180C31" w:rsidR="00C024BD" w:rsidRDefault="00C024BD" w:rsidP="00C024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Current incentives include $20/semester Veo ride credit. Entry into a raffle to win one of five ZipCar memberships. Free second hour of pool or snooker or free bowling shoe rental once a month at Illini Union. Coupons for lot E-14 and B-4</w:t>
      </w:r>
    </w:p>
    <w:p w14:paraId="7698834C" w14:textId="2AB68105" w:rsidR="001B0A88" w:rsidRDefault="001B0A88" w:rsidP="00C024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Goal is to have 100 participants by 2024, starting with this 15 participant limit for the pilot program.</w:t>
      </w:r>
    </w:p>
    <w:p w14:paraId="36806C51" w14:textId="22EA4CC5" w:rsidR="003C505C" w:rsidRDefault="003C505C" w:rsidP="00C024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Yasmin asks if there </w:t>
      </w:r>
      <w:r w:rsidR="00A633EF">
        <w:rPr>
          <w:rFonts w:ascii="Times New Roman" w:hAnsi="Times New Roman" w:cs="Times New Roman"/>
          <w:sz w:val="24"/>
          <w:szCs w:val="24"/>
        </w:rPr>
        <w:t xml:space="preserve">are state employee wellness benefits </w:t>
      </w:r>
      <w:r>
        <w:rPr>
          <w:rFonts w:ascii="Times New Roman" w:hAnsi="Times New Roman" w:cs="Times New Roman"/>
          <w:sz w:val="24"/>
          <w:szCs w:val="24"/>
        </w:rPr>
        <w:t>for those who enroll in the program, will be sharing information soon.</w:t>
      </w:r>
    </w:p>
    <w:p w14:paraId="766DC2E0" w14:textId="4D6F0881" w:rsidR="006B2155" w:rsidRDefault="006B2155"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Transportation Survey Results</w:t>
      </w:r>
    </w:p>
    <w:p w14:paraId="25B9D43D" w14:textId="39116BDC" w:rsidR="00E54E66" w:rsidRDefault="00E54E66"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6C63A2D2" w14:textId="64471A5C" w:rsidR="00CD04C0" w:rsidRDefault="00CD04C0" w:rsidP="00CD04C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Sarthak is working with a student to submit our Bike Friendly University status. Sarthak would like to have the student present the application to the iCAP Team for review.</w:t>
      </w:r>
    </w:p>
    <w:p w14:paraId="16CB363B" w14:textId="3AB63A9B" w:rsidR="00CD04C0" w:rsidRDefault="00C024BD" w:rsidP="00CD04C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Sarthak is working on the Campus Bike Plan, starting the process of updating the 2014 version of the plan as it has to be updated every 10 years. Working with Ethan Garcia in the Department of Urban Planning, who will help establish the planning process for the next two semesters. </w:t>
      </w:r>
    </w:p>
    <w:p w14:paraId="7BF31B48" w14:textId="0C3A3561" w:rsidR="00C024BD" w:rsidRDefault="00C024BD" w:rsidP="00CD04C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Aim is to get final draft of approval ready by next spring semester. With the plan being formally signed in November 2024.</w:t>
      </w:r>
    </w:p>
    <w:p w14:paraId="1D183C29" w14:textId="2589EDAD" w:rsidR="00E54E66" w:rsidRPr="000E0FBC" w:rsidRDefault="00E54E66"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E54E66" w:rsidRPr="000E0F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D167" w14:textId="77777777" w:rsidR="00B4469E" w:rsidRDefault="00B4469E" w:rsidP="000E0FBC">
      <w:pPr>
        <w:spacing w:after="0" w:line="240" w:lineRule="auto"/>
      </w:pPr>
      <w:r>
        <w:separator/>
      </w:r>
    </w:p>
  </w:endnote>
  <w:endnote w:type="continuationSeparator" w:id="0">
    <w:p w14:paraId="29F641F3" w14:textId="77777777" w:rsidR="00B4469E" w:rsidRDefault="00B4469E" w:rsidP="000E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5984" w14:textId="77777777" w:rsidR="00B4469E" w:rsidRDefault="00B4469E" w:rsidP="000E0FBC">
      <w:pPr>
        <w:spacing w:after="0" w:line="240" w:lineRule="auto"/>
      </w:pPr>
      <w:r>
        <w:separator/>
      </w:r>
    </w:p>
  </w:footnote>
  <w:footnote w:type="continuationSeparator" w:id="0">
    <w:p w14:paraId="3A04AB0D" w14:textId="77777777" w:rsidR="00B4469E" w:rsidRDefault="00B4469E" w:rsidP="000E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1EAC" w14:textId="0F397F5B" w:rsidR="000E0FBC" w:rsidRDefault="000E0FBC">
    <w:pPr>
      <w:pStyle w:val="Header"/>
    </w:pPr>
    <w:r>
      <w:rPr>
        <w:noProof/>
      </w:rPr>
      <w:drawing>
        <wp:inline distT="0" distB="0" distL="0" distR="0" wp14:anchorId="2B23B00D" wp14:editId="13259F7E">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2564642A" wp14:editId="17636C5D">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33277905" w14:textId="77777777" w:rsidR="000E0FBC" w:rsidRDefault="000E0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11B"/>
    <w:multiLevelType w:val="multilevel"/>
    <w:tmpl w:val="8850D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D2520"/>
    <w:multiLevelType w:val="hybridMultilevel"/>
    <w:tmpl w:val="E312EBF2"/>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6F740185"/>
    <w:multiLevelType w:val="hybridMultilevel"/>
    <w:tmpl w:val="0DD87632"/>
    <w:lvl w:ilvl="0" w:tplc="04090001">
      <w:start w:val="1"/>
      <w:numFmt w:val="bullet"/>
      <w:lvlText w:val=""/>
      <w:lvlJc w:val="left"/>
      <w:pPr>
        <w:ind w:left="1864" w:hanging="360"/>
      </w:pPr>
      <w:rPr>
        <w:rFonts w:ascii="Symbol" w:hAnsi="Symbol" w:hint="default"/>
      </w:rPr>
    </w:lvl>
    <w:lvl w:ilvl="1" w:tplc="04090003">
      <w:start w:val="1"/>
      <w:numFmt w:val="bullet"/>
      <w:lvlText w:val="o"/>
      <w:lvlJc w:val="left"/>
      <w:pPr>
        <w:ind w:left="2584" w:hanging="360"/>
      </w:pPr>
      <w:rPr>
        <w:rFonts w:ascii="Courier New" w:hAnsi="Courier New" w:cs="Courier New" w:hint="default"/>
      </w:rPr>
    </w:lvl>
    <w:lvl w:ilvl="2" w:tplc="04090005">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16cid:durableId="1278411673">
    <w:abstractNumId w:val="1"/>
  </w:num>
  <w:num w:numId="2" w16cid:durableId="20059733">
    <w:abstractNumId w:val="0"/>
  </w:num>
  <w:num w:numId="3" w16cid:durableId="1500344374">
    <w:abstractNumId w:val="0"/>
  </w:num>
  <w:num w:numId="4" w16cid:durableId="1500344374">
    <w:abstractNumId w:val="0"/>
  </w:num>
  <w:num w:numId="5" w16cid:durableId="70027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BC"/>
    <w:rsid w:val="000013B1"/>
    <w:rsid w:val="00096F7A"/>
    <w:rsid w:val="000E0FBC"/>
    <w:rsid w:val="001B0A88"/>
    <w:rsid w:val="001F2077"/>
    <w:rsid w:val="002E19E3"/>
    <w:rsid w:val="003C505C"/>
    <w:rsid w:val="004272C2"/>
    <w:rsid w:val="00527129"/>
    <w:rsid w:val="006002B0"/>
    <w:rsid w:val="00615BD8"/>
    <w:rsid w:val="006B2155"/>
    <w:rsid w:val="007D3D2B"/>
    <w:rsid w:val="007E0ECF"/>
    <w:rsid w:val="007F02FF"/>
    <w:rsid w:val="008515D1"/>
    <w:rsid w:val="0087564D"/>
    <w:rsid w:val="00890EC4"/>
    <w:rsid w:val="009231E5"/>
    <w:rsid w:val="00942999"/>
    <w:rsid w:val="009B417E"/>
    <w:rsid w:val="00A633EF"/>
    <w:rsid w:val="00B4469E"/>
    <w:rsid w:val="00B85DAD"/>
    <w:rsid w:val="00B86A4E"/>
    <w:rsid w:val="00C00271"/>
    <w:rsid w:val="00C024BD"/>
    <w:rsid w:val="00CA4ADF"/>
    <w:rsid w:val="00CD04C0"/>
    <w:rsid w:val="00D61F72"/>
    <w:rsid w:val="00DA7F3B"/>
    <w:rsid w:val="00E024BB"/>
    <w:rsid w:val="00E54E66"/>
    <w:rsid w:val="00E9261F"/>
    <w:rsid w:val="00E97C96"/>
    <w:rsid w:val="00F552C5"/>
    <w:rsid w:val="00F65077"/>
    <w:rsid w:val="00FD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D5B3"/>
  <w15:chartTrackingRefBased/>
  <w15:docId w15:val="{3BE6F9FE-DFE2-48A3-B650-5C7E82BA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FBC"/>
  </w:style>
  <w:style w:type="paragraph" w:styleId="Footer">
    <w:name w:val="footer"/>
    <w:basedOn w:val="Normal"/>
    <w:link w:val="FooterChar"/>
    <w:uiPriority w:val="99"/>
    <w:unhideWhenUsed/>
    <w:rsid w:val="000E0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FBC"/>
  </w:style>
  <w:style w:type="paragraph" w:styleId="ListParagraph">
    <w:name w:val="List Paragraph"/>
    <w:basedOn w:val="Normal"/>
    <w:uiPriority w:val="34"/>
    <w:qFormat/>
    <w:rsid w:val="000E0FBC"/>
    <w:pPr>
      <w:ind w:left="720"/>
      <w:contextualSpacing/>
    </w:pPr>
  </w:style>
  <w:style w:type="paragraph" w:styleId="NormalWeb">
    <w:name w:val="Normal (Web)"/>
    <w:basedOn w:val="Normal"/>
    <w:uiPriority w:val="99"/>
    <w:semiHidden/>
    <w:unhideWhenUsed/>
    <w:rsid w:val="007D3D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Tyler Swanson</cp:lastModifiedBy>
  <cp:revision>12</cp:revision>
  <dcterms:created xsi:type="dcterms:W3CDTF">2022-08-29T18:37:00Z</dcterms:created>
  <dcterms:modified xsi:type="dcterms:W3CDTF">2023-01-27T20:30:00Z</dcterms:modified>
</cp:coreProperties>
</file>