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53" w:rsidRDefault="008E5D53" w:rsidP="00074F34">
      <w:bookmarkStart w:id="0" w:name="_GoBack"/>
      <w:bookmarkEnd w:id="0"/>
    </w:p>
    <w:p w:rsidR="008E5D53" w:rsidRDefault="008E5D53" w:rsidP="00074F34"/>
    <w:p w:rsidR="005C0253" w:rsidRPr="00074F34" w:rsidRDefault="00074F34" w:rsidP="00074F34">
      <w:r w:rsidRPr="00074F34">
        <w:t>Sustainability iCAP update –</w:t>
      </w:r>
      <w:r w:rsidR="00F81E81">
        <w:t xml:space="preserve"> 6/30</w:t>
      </w:r>
      <w:r w:rsidRPr="00074F34">
        <w:t>/11</w:t>
      </w:r>
    </w:p>
    <w:p w:rsidR="00074F34" w:rsidRDefault="00074F34" w:rsidP="00074F34"/>
    <w:p w:rsidR="008E5111" w:rsidRDefault="008E5111" w:rsidP="008E5111">
      <w:pPr>
        <w:pStyle w:val="ListParagraph"/>
        <w:numPr>
          <w:ilvl w:val="0"/>
          <w:numId w:val="1"/>
        </w:numPr>
      </w:pPr>
      <w:r>
        <w:t>Renewable Energy</w:t>
      </w:r>
    </w:p>
    <w:p w:rsidR="00074F34" w:rsidRDefault="008E5111" w:rsidP="008E5111">
      <w:pPr>
        <w:pStyle w:val="ListParagraph"/>
        <w:numPr>
          <w:ilvl w:val="1"/>
          <w:numId w:val="1"/>
        </w:numPr>
      </w:pPr>
      <w:r w:rsidRPr="008E5111">
        <w:t>433</w:t>
      </w:r>
      <w:r>
        <w:t>,</w:t>
      </w:r>
      <w:r w:rsidRPr="008E5111">
        <w:t>010</w:t>
      </w:r>
      <w:r>
        <w:t>,</w:t>
      </w:r>
      <w:r w:rsidRPr="008E5111">
        <w:t>192</w:t>
      </w:r>
      <w:r>
        <w:t xml:space="preserve"> kWh electricity in FY10</w:t>
      </w:r>
      <w:r w:rsidR="008E5D53">
        <w:t>, Energy Utilities Master Plan</w:t>
      </w:r>
    </w:p>
    <w:p w:rsidR="008E5111" w:rsidRDefault="008E5111" w:rsidP="008E5111">
      <w:pPr>
        <w:pStyle w:val="ListParagraph"/>
        <w:numPr>
          <w:ilvl w:val="1"/>
          <w:numId w:val="1"/>
        </w:numPr>
      </w:pPr>
      <w:r>
        <w:t>Wind – South Farms turbine cancelled, RFP for wind energy and Power Purchase Agreements under consideration by Prairieland/Gene Waas</w:t>
      </w:r>
    </w:p>
    <w:p w:rsidR="008E5111" w:rsidRDefault="008E5111" w:rsidP="008E5111">
      <w:pPr>
        <w:pStyle w:val="ListParagraph"/>
        <w:numPr>
          <w:ilvl w:val="1"/>
          <w:numId w:val="1"/>
        </w:numPr>
      </w:pPr>
      <w:r>
        <w:t>Solar – ACES has been asked to identify some land for a solar farm – public/private partnership</w:t>
      </w:r>
    </w:p>
    <w:p w:rsidR="008E5111" w:rsidRDefault="008E5111" w:rsidP="008E5111">
      <w:pPr>
        <w:pStyle w:val="ListParagraph"/>
        <w:numPr>
          <w:ilvl w:val="1"/>
          <w:numId w:val="1"/>
        </w:numPr>
      </w:pPr>
      <w:r>
        <w:t xml:space="preserve">Biomass – </w:t>
      </w:r>
      <w:r w:rsidR="00F81E81">
        <w:t>BCAP grant application denied</w:t>
      </w:r>
      <w:r>
        <w:t>, ongoing discussions with Energy Farm and Illinois Biomass Working Group</w:t>
      </w:r>
    </w:p>
    <w:p w:rsidR="008E5111" w:rsidRDefault="00FE795D" w:rsidP="008E5111">
      <w:pPr>
        <w:pStyle w:val="ListParagraph"/>
        <w:numPr>
          <w:ilvl w:val="0"/>
          <w:numId w:val="1"/>
        </w:numPr>
      </w:pPr>
      <w:r>
        <w:t>Behavior C</w:t>
      </w:r>
      <w:r w:rsidR="008E5111">
        <w:t>hange</w:t>
      </w:r>
    </w:p>
    <w:p w:rsidR="008E5111" w:rsidRDefault="008E5111" w:rsidP="008E5111">
      <w:pPr>
        <w:pStyle w:val="ListParagraph"/>
        <w:numPr>
          <w:ilvl w:val="1"/>
          <w:numId w:val="1"/>
        </w:numPr>
      </w:pPr>
      <w:r>
        <w:t xml:space="preserve">Real-time energy – </w:t>
      </w:r>
      <w:r w:rsidR="00F81E81">
        <w:t>in pricing discussions</w:t>
      </w:r>
    </w:p>
    <w:p w:rsidR="008E5111" w:rsidRDefault="00FE795D" w:rsidP="008E5111">
      <w:pPr>
        <w:pStyle w:val="ListParagraph"/>
        <w:numPr>
          <w:ilvl w:val="1"/>
          <w:numId w:val="1"/>
        </w:numPr>
      </w:pPr>
      <w:r>
        <w:t>Energy presentations done in Library, Campus Rec, IGB, Altgeld, Coord. Sci, and NCSA</w:t>
      </w:r>
    </w:p>
    <w:p w:rsidR="00FE795D" w:rsidRDefault="00FE795D" w:rsidP="008E5111">
      <w:pPr>
        <w:pStyle w:val="ListParagraph"/>
        <w:numPr>
          <w:ilvl w:val="1"/>
          <w:numId w:val="1"/>
        </w:numPr>
      </w:pPr>
      <w:r>
        <w:t>Eco-reps – 9 students in LAR and Allen Hall, 3-5 hours per week</w:t>
      </w:r>
    </w:p>
    <w:p w:rsidR="00FE795D" w:rsidRDefault="00FE795D" w:rsidP="00FE795D">
      <w:pPr>
        <w:pStyle w:val="ListParagraph"/>
        <w:numPr>
          <w:ilvl w:val="0"/>
          <w:numId w:val="1"/>
        </w:numPr>
      </w:pPr>
      <w:r>
        <w:t>Energy Conservation</w:t>
      </w:r>
    </w:p>
    <w:p w:rsidR="00FE795D" w:rsidRDefault="00FE795D" w:rsidP="00FE795D">
      <w:pPr>
        <w:pStyle w:val="ListParagraph"/>
        <w:numPr>
          <w:ilvl w:val="1"/>
          <w:numId w:val="1"/>
        </w:numPr>
      </w:pPr>
      <w:r>
        <w:t xml:space="preserve">Comprehensive report – </w:t>
      </w:r>
      <w:r w:rsidR="00F81E81">
        <w:t>program scope being routed for signatures, cost negotiations ongoing</w:t>
      </w:r>
    </w:p>
    <w:p w:rsidR="00FE795D" w:rsidRDefault="00FE795D" w:rsidP="00FE795D">
      <w:pPr>
        <w:pStyle w:val="ListParagraph"/>
        <w:numPr>
          <w:ilvl w:val="1"/>
          <w:numId w:val="1"/>
        </w:numPr>
      </w:pPr>
      <w:r>
        <w:t>Fume Hoods – education, conversions, and reductions</w:t>
      </w:r>
    </w:p>
    <w:p w:rsidR="008E5D53" w:rsidRDefault="008E5D53" w:rsidP="008E5D53">
      <w:pPr>
        <w:pStyle w:val="ListParagraph"/>
        <w:numPr>
          <w:ilvl w:val="1"/>
          <w:numId w:val="1"/>
        </w:numPr>
      </w:pPr>
      <w:r>
        <w:t>Building Envelopes – student weatherization teams at small houses</w:t>
      </w:r>
      <w:r w:rsidR="00F81E81">
        <w:t xml:space="preserve"> to repeat in FA11</w:t>
      </w:r>
      <w:r>
        <w:t>, and AFMFA energy conservation</w:t>
      </w:r>
    </w:p>
    <w:p w:rsidR="008E5D53" w:rsidRDefault="008E5D53" w:rsidP="008E5D53">
      <w:pPr>
        <w:pStyle w:val="ListParagraph"/>
        <w:numPr>
          <w:ilvl w:val="0"/>
          <w:numId w:val="1"/>
        </w:numPr>
      </w:pPr>
      <w:r>
        <w:t>Policy changes for computers, purchasing, and carbon offsets</w:t>
      </w:r>
      <w:r w:rsidR="00F81E81">
        <w:t xml:space="preserve"> – meeting pending with OBFS</w:t>
      </w:r>
    </w:p>
    <w:p w:rsidR="00FE795D" w:rsidRDefault="007F0AA1" w:rsidP="00FE795D">
      <w:pPr>
        <w:pStyle w:val="ListParagraph"/>
        <w:numPr>
          <w:ilvl w:val="0"/>
          <w:numId w:val="1"/>
        </w:numPr>
      </w:pPr>
      <w:r>
        <w:t>Waste Management</w:t>
      </w:r>
    </w:p>
    <w:p w:rsidR="007F0AA1" w:rsidRDefault="007F0AA1" w:rsidP="00FE795D">
      <w:pPr>
        <w:pStyle w:val="ListParagraph"/>
        <w:numPr>
          <w:ilvl w:val="1"/>
          <w:numId w:val="1"/>
        </w:numPr>
      </w:pPr>
      <w:r>
        <w:t>Zero-</w:t>
      </w:r>
      <w:r w:rsidR="00652D66">
        <w:t>waste policy and increas</w:t>
      </w:r>
      <w:r w:rsidR="00F81E81">
        <w:t>e recycling rate to 75% by 2020 – still to be determined</w:t>
      </w:r>
    </w:p>
    <w:p w:rsidR="00652D66" w:rsidRPr="00652D66" w:rsidRDefault="007F0AA1" w:rsidP="00652D66">
      <w:pPr>
        <w:pStyle w:val="ListParagraph"/>
        <w:numPr>
          <w:ilvl w:val="1"/>
          <w:numId w:val="1"/>
        </w:numPr>
        <w:rPr>
          <w:i/>
        </w:rPr>
      </w:pPr>
      <w:smartTag w:uri="urn:schemas-microsoft-com:office:smarttags" w:element="place">
        <w:r w:rsidRPr="00652D66">
          <w:rPr>
            <w:i/>
          </w:rPr>
          <w:t>Battery</w:t>
        </w:r>
      </w:smartTag>
      <w:r w:rsidRPr="00652D66">
        <w:rPr>
          <w:i/>
        </w:rPr>
        <w:t xml:space="preserve"> recycling program</w:t>
      </w:r>
      <w:r w:rsidR="00F81E81">
        <w:rPr>
          <w:i/>
        </w:rPr>
        <w:t xml:space="preserve"> – locations identified, final decision about vendor pending</w:t>
      </w:r>
    </w:p>
    <w:p w:rsidR="007F0AA1" w:rsidRDefault="00652D66" w:rsidP="00652D66">
      <w:pPr>
        <w:pStyle w:val="ListParagraph"/>
        <w:numPr>
          <w:ilvl w:val="1"/>
          <w:numId w:val="1"/>
        </w:numPr>
      </w:pPr>
      <w:r>
        <w:t>Composting study for food waste from residence halls</w:t>
      </w:r>
      <w:r w:rsidR="00F81E81">
        <w:t xml:space="preserve"> – hold for funding commitment from SSC</w:t>
      </w:r>
    </w:p>
    <w:p w:rsidR="00FE795D" w:rsidRDefault="00FE795D" w:rsidP="00652D66">
      <w:pPr>
        <w:pStyle w:val="ListParagraph"/>
        <w:numPr>
          <w:ilvl w:val="0"/>
          <w:numId w:val="1"/>
        </w:numPr>
      </w:pPr>
      <w:r>
        <w:t>Local</w:t>
      </w:r>
      <w:r w:rsidR="00652D66">
        <w:t xml:space="preserve"> Foods </w:t>
      </w:r>
      <w:r>
        <w:t>– student farm, housing dining services</w:t>
      </w:r>
    </w:p>
    <w:p w:rsidR="00FE795D" w:rsidRDefault="00FE795D" w:rsidP="00FE795D">
      <w:pPr>
        <w:pStyle w:val="ListParagraph"/>
        <w:numPr>
          <w:ilvl w:val="0"/>
          <w:numId w:val="1"/>
        </w:numPr>
      </w:pPr>
      <w:r>
        <w:t>Education</w:t>
      </w:r>
    </w:p>
    <w:p w:rsidR="00FE795D" w:rsidRDefault="00FE795D" w:rsidP="00FE795D">
      <w:pPr>
        <w:pStyle w:val="ListParagraph"/>
        <w:numPr>
          <w:ilvl w:val="1"/>
          <w:numId w:val="1"/>
        </w:numPr>
      </w:pPr>
      <w:r>
        <w:t>Sustainability course inventory, Educational Learning Outcomes, teach the teachers</w:t>
      </w:r>
    </w:p>
    <w:p w:rsidR="00FE795D" w:rsidRDefault="007F0AA1" w:rsidP="00FE795D">
      <w:pPr>
        <w:pStyle w:val="ListParagraph"/>
        <w:numPr>
          <w:ilvl w:val="1"/>
          <w:numId w:val="1"/>
        </w:numPr>
      </w:pPr>
      <w:r>
        <w:t>F&amp;S Course – Campus Honors Program Spring 2012 – 3 hr/wk, juniors and seniors</w:t>
      </w:r>
    </w:p>
    <w:p w:rsidR="007F0AA1" w:rsidRDefault="007F0AA1" w:rsidP="00FE795D">
      <w:pPr>
        <w:pStyle w:val="ListParagraph"/>
        <w:numPr>
          <w:ilvl w:val="1"/>
          <w:numId w:val="1"/>
        </w:numPr>
      </w:pPr>
      <w:r>
        <w:t xml:space="preserve">Projects for existing classes – Minsker: stormwater, Madhu: marketing, </w:t>
      </w:r>
      <w:r w:rsidR="00652D66">
        <w:t>LINC: bike sharing</w:t>
      </w:r>
    </w:p>
    <w:p w:rsidR="007F0AA1" w:rsidRDefault="007F0AA1" w:rsidP="007F0AA1">
      <w:pPr>
        <w:pStyle w:val="ListParagraph"/>
        <w:numPr>
          <w:ilvl w:val="0"/>
          <w:numId w:val="1"/>
        </w:numPr>
      </w:pPr>
      <w:r>
        <w:t>Funding</w:t>
      </w:r>
    </w:p>
    <w:p w:rsidR="007F0AA1" w:rsidRPr="00652D66" w:rsidRDefault="007F0AA1" w:rsidP="007F0AA1">
      <w:pPr>
        <w:pStyle w:val="ListParagraph"/>
        <w:numPr>
          <w:ilvl w:val="1"/>
          <w:numId w:val="1"/>
        </w:numPr>
        <w:rPr>
          <w:i/>
        </w:rPr>
      </w:pPr>
      <w:r w:rsidRPr="00652D66">
        <w:rPr>
          <w:i/>
        </w:rPr>
        <w:t>Revolving Loan Fund</w:t>
      </w:r>
      <w:r w:rsidR="008E5D53" w:rsidRPr="00652D66">
        <w:rPr>
          <w:i/>
        </w:rPr>
        <w:t xml:space="preserve">, </w:t>
      </w:r>
      <w:r w:rsidR="00F81E81">
        <w:rPr>
          <w:i/>
        </w:rPr>
        <w:t>Charging Colleges for Utilities – meeting set for 7/7/11</w:t>
      </w:r>
    </w:p>
    <w:p w:rsidR="007F0AA1" w:rsidRDefault="007F0AA1" w:rsidP="007F0AA1">
      <w:pPr>
        <w:pStyle w:val="ListParagraph"/>
        <w:numPr>
          <w:ilvl w:val="1"/>
          <w:numId w:val="1"/>
        </w:numPr>
      </w:pPr>
      <w:r>
        <w:t>Grants</w:t>
      </w:r>
      <w:r w:rsidR="00652D66">
        <w:t>, savings allocated back to additional sustainable projects</w:t>
      </w:r>
    </w:p>
    <w:p w:rsidR="008E5D53" w:rsidRDefault="008E5D53" w:rsidP="007F0AA1">
      <w:pPr>
        <w:pStyle w:val="ListParagraph"/>
        <w:numPr>
          <w:ilvl w:val="1"/>
          <w:numId w:val="1"/>
        </w:numPr>
      </w:pPr>
      <w:r>
        <w:t xml:space="preserve">Maintenance </w:t>
      </w:r>
      <w:r w:rsidR="00652D66">
        <w:t>D</w:t>
      </w:r>
      <w:r>
        <w:t xml:space="preserve">ivision funding to keep </w:t>
      </w:r>
      <w:r w:rsidR="00F81E81">
        <w:t xml:space="preserve">the </w:t>
      </w:r>
      <w:r>
        <w:t xml:space="preserve">energy savings </w:t>
      </w:r>
      <w:r w:rsidR="00F81E81">
        <w:t>achieved by various conservation projects</w:t>
      </w:r>
    </w:p>
    <w:p w:rsidR="007F0AA1" w:rsidRDefault="007F0AA1" w:rsidP="007F0AA1">
      <w:pPr>
        <w:pStyle w:val="ListParagraph"/>
        <w:numPr>
          <w:ilvl w:val="0"/>
          <w:numId w:val="1"/>
        </w:numPr>
      </w:pPr>
      <w:r>
        <w:t>Transportation</w:t>
      </w:r>
    </w:p>
    <w:p w:rsidR="007F0AA1" w:rsidRDefault="007F0AA1" w:rsidP="007F0AA1">
      <w:pPr>
        <w:pStyle w:val="ListParagraph"/>
        <w:numPr>
          <w:ilvl w:val="1"/>
          <w:numId w:val="1"/>
        </w:numPr>
      </w:pPr>
      <w:r>
        <w:t>Reduce idling – GPS tracking</w:t>
      </w:r>
      <w:r w:rsidR="008E5D53">
        <w:t xml:space="preserve">, </w:t>
      </w:r>
      <w:r w:rsidR="008E5D53" w:rsidRPr="00652D66">
        <w:rPr>
          <w:i/>
        </w:rPr>
        <w:t>increased biodiesel usage</w:t>
      </w:r>
      <w:r w:rsidR="00F81E81">
        <w:rPr>
          <w:i/>
        </w:rPr>
        <w:t xml:space="preserve"> – pending meeting with IBI</w:t>
      </w:r>
    </w:p>
    <w:p w:rsidR="007F0AA1" w:rsidRDefault="007F0AA1" w:rsidP="007F0AA1">
      <w:pPr>
        <w:pStyle w:val="ListParagraph"/>
        <w:numPr>
          <w:ilvl w:val="1"/>
          <w:numId w:val="1"/>
        </w:numPr>
      </w:pPr>
      <w:r>
        <w:t>Bike sharing, bike plan, bike education</w:t>
      </w:r>
    </w:p>
    <w:p w:rsidR="008E5D53" w:rsidRDefault="00652D66" w:rsidP="007F0AA1">
      <w:pPr>
        <w:pStyle w:val="ListParagraph"/>
        <w:numPr>
          <w:ilvl w:val="1"/>
          <w:numId w:val="1"/>
        </w:numPr>
      </w:pPr>
      <w:r>
        <w:t>Preferential treatment for high MPG vehicles?</w:t>
      </w:r>
      <w:r w:rsidR="00F81E81">
        <w:t xml:space="preserve"> – still to be determined</w:t>
      </w:r>
    </w:p>
    <w:p w:rsidR="007F0AA1" w:rsidRDefault="007F0AA1" w:rsidP="007F0AA1">
      <w:pPr>
        <w:pStyle w:val="ListParagraph"/>
        <w:numPr>
          <w:ilvl w:val="0"/>
          <w:numId w:val="1"/>
        </w:numPr>
      </w:pPr>
      <w:r>
        <w:t xml:space="preserve">Space </w:t>
      </w:r>
    </w:p>
    <w:p w:rsidR="007F0AA1" w:rsidRDefault="007F0AA1" w:rsidP="007F0AA1">
      <w:pPr>
        <w:pStyle w:val="ListParagraph"/>
        <w:numPr>
          <w:ilvl w:val="1"/>
          <w:numId w:val="1"/>
        </w:numPr>
      </w:pPr>
      <w:r>
        <w:t>Stewarding ex</w:t>
      </w:r>
      <w:r w:rsidR="00F81E81">
        <w:t>cellence process – right sizing</w:t>
      </w:r>
    </w:p>
    <w:p w:rsidR="007F0AA1" w:rsidRDefault="00B60EA8" w:rsidP="007F0AA1">
      <w:pPr>
        <w:pStyle w:val="ListParagraph"/>
        <w:numPr>
          <w:ilvl w:val="1"/>
          <w:numId w:val="1"/>
        </w:numPr>
      </w:pPr>
      <w:r>
        <w:t>Net Zero growth for space</w:t>
      </w:r>
      <w:r w:rsidR="00F81E81">
        <w:t xml:space="preserve"> – </w:t>
      </w:r>
      <w:r w:rsidR="00F81E81" w:rsidRPr="00F81E81">
        <w:rPr>
          <w:i/>
        </w:rPr>
        <w:t>to be added to Master Plan, if possible</w:t>
      </w:r>
    </w:p>
    <w:p w:rsidR="00652D66" w:rsidRDefault="00652D66" w:rsidP="00652D66">
      <w:pPr>
        <w:pStyle w:val="ListParagraph"/>
        <w:numPr>
          <w:ilvl w:val="0"/>
          <w:numId w:val="1"/>
        </w:numPr>
      </w:pPr>
      <w:r>
        <w:t>Standards</w:t>
      </w:r>
    </w:p>
    <w:p w:rsidR="00652D66" w:rsidRDefault="00652D66" w:rsidP="00652D66">
      <w:pPr>
        <w:pStyle w:val="ListParagraph"/>
        <w:numPr>
          <w:ilvl w:val="1"/>
          <w:numId w:val="1"/>
        </w:numPr>
      </w:pPr>
      <w:r>
        <w:t>LEED Gold certification now</w:t>
      </w:r>
      <w:r w:rsidR="00B60EA8" w:rsidRPr="00F81E81">
        <w:t xml:space="preserve">, Platinum </w:t>
      </w:r>
      <w:r w:rsidR="00F81E81" w:rsidRPr="00F81E81">
        <w:t>2015</w:t>
      </w:r>
      <w:r>
        <w:t xml:space="preserve">, </w:t>
      </w:r>
      <w:r w:rsidR="00F81E81" w:rsidRPr="00F81E81">
        <w:rPr>
          <w:i/>
        </w:rPr>
        <w:t xml:space="preserve">ASHRAE 2010 energy standards asap, </w:t>
      </w:r>
      <w:r>
        <w:t xml:space="preserve">Net Zero </w:t>
      </w:r>
      <w:r w:rsidR="00B60EA8">
        <w:t xml:space="preserve">Energy </w:t>
      </w:r>
      <w:r w:rsidR="00F81E81">
        <w:t>Buildings by 2025?</w:t>
      </w:r>
    </w:p>
    <w:p w:rsidR="007F0AA1" w:rsidRDefault="00652D66" w:rsidP="007F0AA1">
      <w:pPr>
        <w:pStyle w:val="ListParagraph"/>
        <w:numPr>
          <w:ilvl w:val="0"/>
          <w:numId w:val="1"/>
        </w:numPr>
      </w:pPr>
      <w:r>
        <w:t>Sustainable Landscapes</w:t>
      </w:r>
    </w:p>
    <w:p w:rsidR="007F0AA1" w:rsidRPr="00F81E81" w:rsidRDefault="007F0AA1" w:rsidP="00F81E81">
      <w:pPr>
        <w:pStyle w:val="ListParagraph"/>
        <w:numPr>
          <w:ilvl w:val="1"/>
          <w:numId w:val="1"/>
        </w:numPr>
        <w:rPr>
          <w:i/>
        </w:rPr>
      </w:pPr>
      <w:r>
        <w:t xml:space="preserve">Prairie at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and Orchard and at Vet Med</w:t>
      </w:r>
      <w:r w:rsidR="00F81E81">
        <w:t>, Sustainable ACES practices?</w:t>
      </w:r>
    </w:p>
    <w:p w:rsidR="007F0AA1" w:rsidRDefault="007F0AA1" w:rsidP="007F0AA1">
      <w:pPr>
        <w:pStyle w:val="ListParagraph"/>
        <w:numPr>
          <w:ilvl w:val="1"/>
          <w:numId w:val="1"/>
        </w:numPr>
        <w:rPr>
          <w:i/>
        </w:rPr>
      </w:pPr>
      <w:r w:rsidRPr="00652D66">
        <w:rPr>
          <w:i/>
        </w:rPr>
        <w:t>Master plan review</w:t>
      </w:r>
    </w:p>
    <w:p w:rsidR="007F0AA1" w:rsidRDefault="007F0AA1" w:rsidP="007F0AA1">
      <w:pPr>
        <w:pStyle w:val="ListParagraph"/>
        <w:numPr>
          <w:ilvl w:val="0"/>
          <w:numId w:val="1"/>
        </w:numPr>
      </w:pPr>
      <w:r>
        <w:t>Water Conservation</w:t>
      </w:r>
      <w:r w:rsidR="008E5D53">
        <w:t xml:space="preserve"> / Stormwater</w:t>
      </w:r>
    </w:p>
    <w:p w:rsidR="007F0AA1" w:rsidRDefault="007F0AA1" w:rsidP="007F0AA1">
      <w:pPr>
        <w:pStyle w:val="ListParagraph"/>
        <w:numPr>
          <w:ilvl w:val="1"/>
          <w:numId w:val="1"/>
        </w:numPr>
      </w:pPr>
      <w:r>
        <w:t>True cost of water study – ISTC is reviewing the water costs for chillers</w:t>
      </w:r>
      <w:r w:rsidR="00F81E81">
        <w:t xml:space="preserve"> – workshop in July/Aug</w:t>
      </w:r>
    </w:p>
    <w:p w:rsidR="007F0AA1" w:rsidRDefault="007F0AA1" w:rsidP="007F0AA1">
      <w:pPr>
        <w:pStyle w:val="ListParagraph"/>
        <w:numPr>
          <w:ilvl w:val="1"/>
          <w:numId w:val="1"/>
        </w:numPr>
      </w:pPr>
      <w:r>
        <w:t>Use of non-potable water</w:t>
      </w:r>
      <w:r w:rsidR="008E5D53">
        <w:t>/raw water</w:t>
      </w:r>
    </w:p>
    <w:p w:rsidR="008E5D53" w:rsidRDefault="008E5D53" w:rsidP="007F0AA1">
      <w:pPr>
        <w:pStyle w:val="ListParagraph"/>
        <w:numPr>
          <w:ilvl w:val="1"/>
          <w:numId w:val="1"/>
        </w:numPr>
      </w:pPr>
      <w:r>
        <w:t>Coordination with other governmental agencies re: stormwater utility fees</w:t>
      </w:r>
    </w:p>
    <w:p w:rsidR="00FE795D" w:rsidRDefault="008E5D53" w:rsidP="00FE795D">
      <w:pPr>
        <w:pStyle w:val="ListParagraph"/>
        <w:numPr>
          <w:ilvl w:val="1"/>
          <w:numId w:val="1"/>
        </w:numPr>
      </w:pPr>
      <w:r w:rsidRPr="00652D66">
        <w:rPr>
          <w:i/>
        </w:rPr>
        <w:t>Sustainable stormwater management plan</w:t>
      </w:r>
    </w:p>
    <w:p w:rsidR="00FE795D" w:rsidRPr="00074F34" w:rsidRDefault="00FE795D" w:rsidP="00FE795D"/>
    <w:sectPr w:rsidR="00FE795D" w:rsidRPr="00074F34" w:rsidSect="008E5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55" w:rsidRDefault="00672955" w:rsidP="008E5D53">
      <w:r>
        <w:separator/>
      </w:r>
    </w:p>
  </w:endnote>
  <w:endnote w:type="continuationSeparator" w:id="0">
    <w:p w:rsidR="00672955" w:rsidRDefault="00672955" w:rsidP="008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55" w:rsidRDefault="00672955" w:rsidP="008E5D53">
      <w:r>
        <w:separator/>
      </w:r>
    </w:p>
  </w:footnote>
  <w:footnote w:type="continuationSeparator" w:id="0">
    <w:p w:rsidR="00672955" w:rsidRDefault="00672955" w:rsidP="008E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1321"/>
    <w:multiLevelType w:val="hybridMultilevel"/>
    <w:tmpl w:val="FDA2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34"/>
    <w:rsid w:val="00074F34"/>
    <w:rsid w:val="003F4FF1"/>
    <w:rsid w:val="00561C1D"/>
    <w:rsid w:val="005C0253"/>
    <w:rsid w:val="00652D66"/>
    <w:rsid w:val="00672955"/>
    <w:rsid w:val="007F0AA1"/>
    <w:rsid w:val="008E5111"/>
    <w:rsid w:val="008E5D53"/>
    <w:rsid w:val="00AE3551"/>
    <w:rsid w:val="00B60EA8"/>
    <w:rsid w:val="00F81E81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4ECC1D-E7F3-4A6E-A36B-CF4927D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3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5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D53"/>
  </w:style>
  <w:style w:type="paragraph" w:styleId="Footer">
    <w:name w:val="footer"/>
    <w:basedOn w:val="Normal"/>
    <w:link w:val="FooterChar"/>
    <w:uiPriority w:val="99"/>
    <w:semiHidden/>
    <w:unhideWhenUsed/>
    <w:rsid w:val="008E5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iCAP update – draft 5/27/11</vt:lpstr>
    </vt:vector>
  </TitlesOfParts>
  <Company>Facilities and Services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iCAP update – draft 5/27/11</dc:title>
  <dc:subject/>
  <dc:creator>Morgan Johnston</dc:creator>
  <cp:keywords/>
  <dc:description/>
  <cp:lastModifiedBy>Morgan White</cp:lastModifiedBy>
  <cp:revision>2</cp:revision>
  <cp:lastPrinted>2011-05-26T21:54:00Z</cp:lastPrinted>
  <dcterms:created xsi:type="dcterms:W3CDTF">2022-05-07T22:08:00Z</dcterms:created>
  <dcterms:modified xsi:type="dcterms:W3CDTF">2022-05-07T22:08:00Z</dcterms:modified>
</cp:coreProperties>
</file>