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3282" w14:textId="77777777" w:rsidR="001F6078" w:rsidRPr="00ED33D0" w:rsidRDefault="001F6078" w:rsidP="001F6078">
      <w:pPr>
        <w:jc w:val="center"/>
        <w:rPr>
          <w:rFonts w:ascii="Times New Roman" w:hAnsi="Times New Roman" w:cs="Times New Roman"/>
          <w:sz w:val="24"/>
          <w:szCs w:val="24"/>
        </w:rPr>
      </w:pPr>
      <w:r>
        <w:rPr>
          <w:rFonts w:ascii="Times New Roman" w:hAnsi="Times New Roman" w:cs="Times New Roman"/>
          <w:sz w:val="24"/>
          <w:szCs w:val="24"/>
        </w:rPr>
        <w:t xml:space="preserve">Transportation </w:t>
      </w:r>
      <w:proofErr w:type="spellStart"/>
      <w:r>
        <w:rPr>
          <w:rFonts w:ascii="Times New Roman" w:hAnsi="Times New Roman" w:cs="Times New Roman"/>
          <w:sz w:val="24"/>
          <w:szCs w:val="24"/>
        </w:rPr>
        <w:t>iCAP</w:t>
      </w:r>
      <w:proofErr w:type="spellEnd"/>
      <w:r w:rsidRPr="00ED33D0">
        <w:rPr>
          <w:rFonts w:ascii="Times New Roman" w:hAnsi="Times New Roman" w:cs="Times New Roman"/>
          <w:sz w:val="24"/>
          <w:szCs w:val="24"/>
        </w:rPr>
        <w:t xml:space="preserve"> Team</w:t>
      </w:r>
    </w:p>
    <w:p w14:paraId="007B563C" w14:textId="134263A2" w:rsidR="001F6078" w:rsidRPr="00ED33D0" w:rsidRDefault="001F6078" w:rsidP="001F6078">
      <w:pPr>
        <w:jc w:val="center"/>
        <w:rPr>
          <w:rFonts w:ascii="Times New Roman" w:hAnsi="Times New Roman" w:cs="Times New Roman"/>
          <w:sz w:val="24"/>
          <w:szCs w:val="24"/>
        </w:rPr>
      </w:pPr>
      <w:r>
        <w:rPr>
          <w:rFonts w:ascii="Times New Roman" w:hAnsi="Times New Roman" w:cs="Times New Roman"/>
          <w:sz w:val="24"/>
          <w:szCs w:val="24"/>
        </w:rPr>
        <w:t>March</w:t>
      </w:r>
      <w:r w:rsidRPr="00ED33D0">
        <w:rPr>
          <w:rFonts w:ascii="Times New Roman" w:hAnsi="Times New Roman" w:cs="Times New Roman"/>
          <w:sz w:val="24"/>
          <w:szCs w:val="24"/>
        </w:rPr>
        <w:t xml:space="preserve"> Meeting Agenda</w:t>
      </w:r>
    </w:p>
    <w:p w14:paraId="16A7E755" w14:textId="2ED16697" w:rsidR="001F6078" w:rsidRPr="00ED33D0" w:rsidRDefault="001F6078" w:rsidP="001F6078">
      <w:pPr>
        <w:jc w:val="center"/>
        <w:rPr>
          <w:rFonts w:ascii="Times New Roman" w:hAnsi="Times New Roman" w:cs="Times New Roman"/>
          <w:sz w:val="24"/>
          <w:szCs w:val="24"/>
        </w:rPr>
      </w:pPr>
      <w:r>
        <w:rPr>
          <w:rFonts w:ascii="Times New Roman" w:hAnsi="Times New Roman" w:cs="Times New Roman"/>
          <w:sz w:val="24"/>
          <w:szCs w:val="24"/>
        </w:rPr>
        <w:t>Thursday, March 31</w:t>
      </w:r>
      <w:r w:rsidRPr="001F6078">
        <w:rPr>
          <w:rFonts w:ascii="Times New Roman" w:hAnsi="Times New Roman" w:cs="Times New Roman"/>
          <w:sz w:val="24"/>
          <w:szCs w:val="24"/>
          <w:vertAlign w:val="superscript"/>
        </w:rPr>
        <w:t>st</w:t>
      </w:r>
      <w:r>
        <w:rPr>
          <w:rFonts w:ascii="Times New Roman" w:hAnsi="Times New Roman" w:cs="Times New Roman"/>
          <w:sz w:val="24"/>
          <w:szCs w:val="24"/>
        </w:rPr>
        <w:t xml:space="preserve"> ; 4:00 P.M. – 5:00 P.M.</w:t>
      </w:r>
    </w:p>
    <w:p w14:paraId="42626FD0" w14:textId="77777777" w:rsidR="001F6078" w:rsidRDefault="001F6078" w:rsidP="001F6078">
      <w:pPr>
        <w:jc w:val="center"/>
        <w:rPr>
          <w:rFonts w:ascii="Times New Roman" w:hAnsi="Times New Roman" w:cs="Times New Roman"/>
          <w:i/>
          <w:iCs/>
          <w:sz w:val="24"/>
          <w:szCs w:val="24"/>
        </w:rPr>
      </w:pPr>
      <w:r w:rsidRPr="00ED33D0">
        <w:rPr>
          <w:rFonts w:ascii="Times New Roman" w:hAnsi="Times New Roman" w:cs="Times New Roman"/>
          <w:i/>
          <w:iCs/>
          <w:sz w:val="24"/>
          <w:szCs w:val="24"/>
        </w:rPr>
        <w:t>Zoom</w:t>
      </w:r>
    </w:p>
    <w:p w14:paraId="55684BED" w14:textId="77777777" w:rsidR="001F6078" w:rsidRDefault="001F6078" w:rsidP="001F607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Introduction</w:t>
      </w:r>
    </w:p>
    <w:p w14:paraId="1D359EAA" w14:textId="31EC3C2F" w:rsidR="001F6078" w:rsidRDefault="001F6078" w:rsidP="001F6078">
      <w:pPr>
        <w:pStyle w:val="ListParagraph"/>
        <w:numPr>
          <w:ilvl w:val="1"/>
          <w:numId w:val="1"/>
        </w:numPr>
        <w:rPr>
          <w:rFonts w:ascii="Times New Roman" w:hAnsi="Times New Roman" w:cs="Times New Roman"/>
          <w:sz w:val="24"/>
          <w:szCs w:val="24"/>
        </w:rPr>
      </w:pPr>
      <w:r w:rsidRPr="001F6078">
        <w:rPr>
          <w:rFonts w:ascii="Times New Roman" w:hAnsi="Times New Roman" w:cs="Times New Roman"/>
          <w:sz w:val="24"/>
          <w:szCs w:val="24"/>
        </w:rPr>
        <w:t>Attendees</w:t>
      </w:r>
    </w:p>
    <w:p w14:paraId="4ECD9FFB" w14:textId="12910AD9" w:rsidR="004C697F" w:rsidRPr="004C697F" w:rsidRDefault="004C697F" w:rsidP="001F6078">
      <w:pPr>
        <w:pStyle w:val="ListParagraph"/>
        <w:numPr>
          <w:ilvl w:val="1"/>
          <w:numId w:val="1"/>
        </w:numPr>
        <w:rPr>
          <w:rFonts w:ascii="Times New Roman" w:hAnsi="Times New Roman" w:cs="Times New Roman"/>
          <w:sz w:val="24"/>
          <w:szCs w:val="24"/>
        </w:rPr>
      </w:pPr>
      <w:r>
        <w:rPr>
          <w:rFonts w:ascii="Times New Roman" w:hAnsi="Times New Roman" w:cs="Times New Roman"/>
          <w:b/>
          <w:bCs/>
          <w:sz w:val="24"/>
          <w:szCs w:val="24"/>
        </w:rPr>
        <w:t>Tyler Swanson</w:t>
      </w:r>
    </w:p>
    <w:p w14:paraId="6159DC7B" w14:textId="542ADEE8" w:rsidR="004C697F" w:rsidRPr="004C697F" w:rsidRDefault="004C697F" w:rsidP="001F6078">
      <w:pPr>
        <w:pStyle w:val="ListParagraph"/>
        <w:numPr>
          <w:ilvl w:val="1"/>
          <w:numId w:val="1"/>
        </w:numPr>
        <w:rPr>
          <w:rFonts w:ascii="Times New Roman" w:hAnsi="Times New Roman" w:cs="Times New Roman"/>
          <w:sz w:val="24"/>
          <w:szCs w:val="24"/>
        </w:rPr>
      </w:pPr>
      <w:r>
        <w:rPr>
          <w:rFonts w:ascii="Times New Roman" w:hAnsi="Times New Roman" w:cs="Times New Roman"/>
          <w:b/>
          <w:bCs/>
          <w:sz w:val="24"/>
          <w:szCs w:val="24"/>
        </w:rPr>
        <w:t>Iris Dai</w:t>
      </w:r>
    </w:p>
    <w:p w14:paraId="0BB65150" w14:textId="194613EE" w:rsidR="004C697F" w:rsidRPr="004C697F" w:rsidRDefault="004C697F" w:rsidP="001F6078">
      <w:pPr>
        <w:pStyle w:val="ListParagraph"/>
        <w:numPr>
          <w:ilvl w:val="1"/>
          <w:numId w:val="1"/>
        </w:numPr>
        <w:rPr>
          <w:rFonts w:ascii="Times New Roman" w:hAnsi="Times New Roman" w:cs="Times New Roman"/>
          <w:sz w:val="24"/>
          <w:szCs w:val="24"/>
        </w:rPr>
      </w:pPr>
      <w:r>
        <w:rPr>
          <w:rFonts w:ascii="Times New Roman" w:hAnsi="Times New Roman" w:cs="Times New Roman"/>
          <w:b/>
          <w:bCs/>
          <w:sz w:val="24"/>
          <w:szCs w:val="24"/>
        </w:rPr>
        <w:t>Paul Slezak</w:t>
      </w:r>
    </w:p>
    <w:p w14:paraId="3077447D" w14:textId="6464F061" w:rsidR="004C697F" w:rsidRPr="004C697F" w:rsidRDefault="004C697F" w:rsidP="001F6078">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b/>
          <w:bCs/>
          <w:sz w:val="24"/>
          <w:szCs w:val="24"/>
        </w:rPr>
        <w:t>Eleftheria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Kontou</w:t>
      </w:r>
      <w:proofErr w:type="spellEnd"/>
    </w:p>
    <w:p w14:paraId="0F66952E" w14:textId="2DA4D04B" w:rsidR="004C697F" w:rsidRPr="004C697F" w:rsidRDefault="004C697F" w:rsidP="001F6078">
      <w:pPr>
        <w:pStyle w:val="ListParagraph"/>
        <w:numPr>
          <w:ilvl w:val="1"/>
          <w:numId w:val="1"/>
        </w:numPr>
        <w:rPr>
          <w:rFonts w:ascii="Times New Roman" w:hAnsi="Times New Roman" w:cs="Times New Roman"/>
          <w:sz w:val="24"/>
          <w:szCs w:val="24"/>
        </w:rPr>
      </w:pPr>
      <w:r>
        <w:rPr>
          <w:rFonts w:ascii="Times New Roman" w:hAnsi="Times New Roman" w:cs="Times New Roman"/>
          <w:b/>
          <w:bCs/>
          <w:sz w:val="24"/>
          <w:szCs w:val="24"/>
        </w:rPr>
        <w:t>Lindsay Braun</w:t>
      </w:r>
    </w:p>
    <w:p w14:paraId="26D78AD7" w14:textId="79DABEAD" w:rsidR="004C697F" w:rsidRPr="00EA12E4" w:rsidRDefault="004C697F" w:rsidP="001F6078">
      <w:pPr>
        <w:pStyle w:val="ListParagraph"/>
        <w:numPr>
          <w:ilvl w:val="1"/>
          <w:numId w:val="1"/>
        </w:numPr>
        <w:rPr>
          <w:rFonts w:ascii="Times New Roman" w:hAnsi="Times New Roman" w:cs="Times New Roman"/>
          <w:sz w:val="24"/>
          <w:szCs w:val="24"/>
        </w:rPr>
      </w:pPr>
      <w:r>
        <w:rPr>
          <w:rFonts w:ascii="Times New Roman" w:hAnsi="Times New Roman" w:cs="Times New Roman"/>
          <w:b/>
          <w:bCs/>
          <w:sz w:val="24"/>
          <w:szCs w:val="24"/>
        </w:rPr>
        <w:t>Stacey DeLorenzo</w:t>
      </w:r>
    </w:p>
    <w:p w14:paraId="57D1FCD4" w14:textId="5C621DFF" w:rsidR="00EA12E4" w:rsidRPr="001F6078" w:rsidRDefault="00EA12E4" w:rsidP="001F6078">
      <w:pPr>
        <w:pStyle w:val="ListParagraph"/>
        <w:numPr>
          <w:ilvl w:val="1"/>
          <w:numId w:val="1"/>
        </w:numPr>
        <w:rPr>
          <w:rFonts w:ascii="Times New Roman" w:hAnsi="Times New Roman" w:cs="Times New Roman"/>
          <w:sz w:val="24"/>
          <w:szCs w:val="24"/>
        </w:rPr>
      </w:pPr>
      <w:r>
        <w:rPr>
          <w:rFonts w:ascii="Times New Roman" w:hAnsi="Times New Roman" w:cs="Times New Roman"/>
          <w:b/>
          <w:bCs/>
          <w:sz w:val="24"/>
          <w:szCs w:val="24"/>
        </w:rPr>
        <w:t xml:space="preserve">Briana </w:t>
      </w:r>
      <w:proofErr w:type="spellStart"/>
      <w:r>
        <w:rPr>
          <w:rFonts w:ascii="Times New Roman" w:hAnsi="Times New Roman" w:cs="Times New Roman"/>
          <w:b/>
          <w:bCs/>
          <w:sz w:val="24"/>
          <w:szCs w:val="24"/>
        </w:rPr>
        <w:t>Borr</w:t>
      </w:r>
      <w:proofErr w:type="spellEnd"/>
    </w:p>
    <w:p w14:paraId="421FF6BC" w14:textId="77777777" w:rsidR="001F6078" w:rsidRDefault="001F6078" w:rsidP="001F607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Review of Meeting Objectives</w:t>
      </w:r>
    </w:p>
    <w:p w14:paraId="5E206F0B" w14:textId="77777777" w:rsidR="001F6078" w:rsidRDefault="001F6078" w:rsidP="001F607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Carpool Program Research Update</w:t>
      </w:r>
    </w:p>
    <w:p w14:paraId="1D50D250" w14:textId="46877E4B" w:rsidR="001F6078" w:rsidRDefault="001F6078" w:rsidP="001F607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Fleet Replacement Update</w:t>
      </w:r>
    </w:p>
    <w:p w14:paraId="5704EB2C" w14:textId="2192FCA4" w:rsidR="001F6078" w:rsidRDefault="001F6078" w:rsidP="001F607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Walkability and Mode Choice Update</w:t>
      </w:r>
    </w:p>
    <w:p w14:paraId="1EF2EE55" w14:textId="2FC6C63D" w:rsidR="001F6078" w:rsidRDefault="001F6078" w:rsidP="001F607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Campus Landscape Master Plan Update</w:t>
      </w:r>
    </w:p>
    <w:p w14:paraId="2CA837B9" w14:textId="77777777" w:rsidR="001F6078" w:rsidRPr="00B74813" w:rsidRDefault="001F6078" w:rsidP="001F607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Carpool Program Research Update (Gus)</w:t>
      </w:r>
    </w:p>
    <w:p w14:paraId="4C6E81FB" w14:textId="4CF1018A" w:rsidR="001F6078" w:rsidRDefault="001F6078" w:rsidP="001F607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Fleet Replacement Meeting Update (Tyler)</w:t>
      </w:r>
    </w:p>
    <w:p w14:paraId="6E4C8A7F" w14:textId="77777777" w:rsidR="00EA12E4" w:rsidRDefault="00EA12E4" w:rsidP="00980F3D">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Eleftheria</w:t>
      </w:r>
      <w:proofErr w:type="spellEnd"/>
      <w:r>
        <w:rPr>
          <w:rFonts w:ascii="Times New Roman" w:hAnsi="Times New Roman" w:cs="Times New Roman"/>
          <w:sz w:val="24"/>
          <w:szCs w:val="24"/>
        </w:rPr>
        <w:t xml:space="preserve">: </w:t>
      </w:r>
    </w:p>
    <w:p w14:paraId="54D4DDDA" w14:textId="27CFE9E4" w:rsidR="00980F3D" w:rsidRDefault="00980F3D" w:rsidP="00EA12E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If the point is to do an </w:t>
      </w:r>
      <w:proofErr w:type="spellStart"/>
      <w:r>
        <w:rPr>
          <w:rFonts w:ascii="Times New Roman" w:hAnsi="Times New Roman" w:cs="Times New Roman"/>
          <w:sz w:val="24"/>
          <w:szCs w:val="24"/>
        </w:rPr>
        <w:t>assessmen</w:t>
      </w:r>
      <w:proofErr w:type="spellEnd"/>
      <w:r>
        <w:rPr>
          <w:rFonts w:ascii="Times New Roman" w:hAnsi="Times New Roman" w:cs="Times New Roman"/>
          <w:sz w:val="24"/>
          <w:szCs w:val="24"/>
        </w:rPr>
        <w:t xml:space="preserve"> on what it takes to electrify the fleet, it is beneficial to compare operating costs over time and the quantification of the total emissions. There is not currently a tangible value to emissions yet, there is also the challenge of infrastructure for charging. Tackling the problem and what it will cost Is the first step, the second step is looking at the operational needs and seeing what can be changed to meet electrification goals.</w:t>
      </w:r>
    </w:p>
    <w:p w14:paraId="1652D92C" w14:textId="77777777" w:rsidR="00EA12E4" w:rsidRDefault="00EA12E4" w:rsidP="00980F3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Sarthak</w:t>
      </w:r>
    </w:p>
    <w:p w14:paraId="1B0643C1" w14:textId="1332938A" w:rsidR="00980F3D" w:rsidRDefault="00980F3D" w:rsidP="00EA12E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An issue with FRP is that the vehicles do not travel as much, the cost difference does not make sense to purchase an higher priced vehicle that will not travel as much. It may be a good idea to ensure a plan is set in place before setting an electrification plan overall. PRI is an easy target because they are doing what they need to be doing but do not have a written plan. Having two departments with a FRP can set off a cascade effect to create more plans, fleet electrification may be a good thing for the later stages of the plans.</w:t>
      </w:r>
    </w:p>
    <w:p w14:paraId="18801B75" w14:textId="7540EF34" w:rsidR="001F6078" w:rsidRDefault="001F6078" w:rsidP="001F607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Walkability and Mode Choice Update (Sarthak)</w:t>
      </w:r>
    </w:p>
    <w:p w14:paraId="57259D6B" w14:textId="21FF4CAE" w:rsidR="00F4484A" w:rsidRDefault="00F4484A" w:rsidP="00F448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Have about 50% of campus surveyed, going to try and complete the survey by April 15</w:t>
      </w:r>
      <w:r w:rsidRPr="00F4484A">
        <w:rPr>
          <w:rFonts w:ascii="Times New Roman" w:hAnsi="Times New Roman" w:cs="Times New Roman"/>
          <w:sz w:val="24"/>
          <w:szCs w:val="24"/>
          <w:vertAlign w:val="superscript"/>
        </w:rPr>
        <w:t>th</w:t>
      </w:r>
      <w:r>
        <w:rPr>
          <w:rFonts w:ascii="Times New Roman" w:hAnsi="Times New Roman" w:cs="Times New Roman"/>
          <w:sz w:val="24"/>
          <w:szCs w:val="24"/>
        </w:rPr>
        <w:t>. Over the past 10 days the virtual trainings have been completed as well as in-person data collection training.</w:t>
      </w:r>
    </w:p>
    <w:p w14:paraId="5A2D659C" w14:textId="1B924A93" w:rsidR="00F4484A" w:rsidRDefault="00F4484A" w:rsidP="00F448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For the mode choice survey, it is out and will be open until the end of the month. </w:t>
      </w:r>
    </w:p>
    <w:p w14:paraId="2F2679E7" w14:textId="3E39C69C" w:rsidR="001F6078" w:rsidRDefault="001F6078" w:rsidP="001F607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Campus Landscape Master Plan Update (Sarthak)</w:t>
      </w:r>
    </w:p>
    <w:p w14:paraId="37DEC665" w14:textId="3D15DCE5" w:rsidR="00EA12E4" w:rsidRPr="00EA12E4" w:rsidRDefault="00EA12E4" w:rsidP="00EA1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Stacey</w:t>
      </w:r>
    </w:p>
    <w:p w14:paraId="49852909" w14:textId="19539DF0" w:rsidR="00FE598A" w:rsidRDefault="00FE598A" w:rsidP="00EA12E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14 sessions with multiple different groups and there will be another public forum in the future. We should have something going out in the June July timeframe that will either be a draft of the plan.</w:t>
      </w:r>
    </w:p>
    <w:p w14:paraId="3D92FD01" w14:textId="0AC8232C" w:rsidR="00FE598A" w:rsidRDefault="00FE598A" w:rsidP="00EA12E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Outdoor gathering spaces are a recurring theme in the public discussions as well as bringing in native plantings and native landscaping, low-mow practices, historic features, highlighting what the land used to be, paying tribute to indigenous communities, etc.</w:t>
      </w:r>
    </w:p>
    <w:p w14:paraId="3AFA0AA1" w14:textId="69CFA81C" w:rsidR="00EA12E4" w:rsidRDefault="00EA12E4" w:rsidP="00EA1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Sarthak</w:t>
      </w:r>
    </w:p>
    <w:p w14:paraId="135B87BF" w14:textId="688E7BBC" w:rsidR="00FE598A" w:rsidRDefault="00FE598A" w:rsidP="00EA12E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With the student input session there was a turnout of 40-50 people.</w:t>
      </w:r>
    </w:p>
    <w:p w14:paraId="467D68DA" w14:textId="77777777" w:rsidR="001F6078" w:rsidRPr="00B74813" w:rsidRDefault="001F6078" w:rsidP="001F6078">
      <w:pPr>
        <w:pStyle w:val="ListParagraph"/>
        <w:numPr>
          <w:ilvl w:val="0"/>
          <w:numId w:val="1"/>
        </w:numPr>
        <w:rPr>
          <w:rFonts w:ascii="Times New Roman" w:hAnsi="Times New Roman" w:cs="Times New Roman"/>
          <w:sz w:val="24"/>
          <w:szCs w:val="24"/>
        </w:rPr>
      </w:pPr>
      <w:r w:rsidRPr="00B74813">
        <w:rPr>
          <w:rFonts w:ascii="Times New Roman" w:hAnsi="Times New Roman" w:cs="Times New Roman"/>
          <w:sz w:val="24"/>
          <w:szCs w:val="24"/>
        </w:rPr>
        <w:t>New Business</w:t>
      </w:r>
    </w:p>
    <w:p w14:paraId="542C57E6" w14:textId="77777777" w:rsidR="001F6078" w:rsidRPr="00B74813" w:rsidRDefault="001F6078" w:rsidP="001F607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Adjourn</w:t>
      </w:r>
    </w:p>
    <w:p w14:paraId="33C46C1F" w14:textId="77777777" w:rsidR="00FA1D6C" w:rsidRDefault="00FA1D6C"/>
    <w:sectPr w:rsidR="00FA1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601B2"/>
    <w:multiLevelType w:val="hybridMultilevel"/>
    <w:tmpl w:val="89CE3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78"/>
    <w:rsid w:val="001847B8"/>
    <w:rsid w:val="001F6078"/>
    <w:rsid w:val="0037254B"/>
    <w:rsid w:val="004C697F"/>
    <w:rsid w:val="00980F3D"/>
    <w:rsid w:val="009B7CDE"/>
    <w:rsid w:val="00EA12E4"/>
    <w:rsid w:val="00F4484A"/>
    <w:rsid w:val="00FA1D6C"/>
    <w:rsid w:val="00FE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EE99"/>
  <w15:chartTrackingRefBased/>
  <w15:docId w15:val="{51AF9025-E312-4A22-AA2E-0F2A9FE6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Tyler Jacob</dc:creator>
  <cp:keywords/>
  <dc:description/>
  <cp:lastModifiedBy>Swanson, Tyler Jacob</cp:lastModifiedBy>
  <cp:revision>3</cp:revision>
  <dcterms:created xsi:type="dcterms:W3CDTF">2022-03-29T01:07:00Z</dcterms:created>
  <dcterms:modified xsi:type="dcterms:W3CDTF">2022-03-31T22:19:00Z</dcterms:modified>
</cp:coreProperties>
</file>