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4D5" w:rsidRDefault="003F14D5" w:rsidP="003F14D5">
      <w:pPr>
        <w:jc w:val="center"/>
      </w:pPr>
      <w:bookmarkStart w:id="0" w:name="_GoBack"/>
      <w:bookmarkEnd w:id="0"/>
      <w:proofErr w:type="gramStart"/>
      <w:r>
        <w:t>iWG</w:t>
      </w:r>
      <w:proofErr w:type="gramEnd"/>
      <w:r>
        <w:t xml:space="preserve"> Meeting</w:t>
      </w:r>
    </w:p>
    <w:p w:rsidR="003F14D5" w:rsidRDefault="003F14D5" w:rsidP="003F14D5">
      <w:pPr>
        <w:jc w:val="center"/>
      </w:pPr>
      <w:r>
        <w:t>3-29-22; 12-1 PM</w:t>
      </w:r>
    </w:p>
    <w:p w:rsidR="003F14D5" w:rsidRDefault="003F14D5" w:rsidP="003F14D5">
      <w:r>
        <w:t>Attendees: Morgan White, Jen Fraterrigo, John Dallesasse, Owen Jennings, Brian Bundren, Qu Kim, Caitlin Bloomer, Derek Fultz</w:t>
      </w:r>
      <w:r w:rsidR="001027D1">
        <w:t>, Sandy Yoo</w:t>
      </w:r>
      <w:r w:rsidR="00CF1178">
        <w:t>, Meredith Moore</w:t>
      </w:r>
    </w:p>
    <w:p w:rsidR="003F14D5" w:rsidRDefault="003F14D5" w:rsidP="003F14D5">
      <w:pPr>
        <w:pStyle w:val="ListParagraph"/>
        <w:numPr>
          <w:ilvl w:val="0"/>
          <w:numId w:val="1"/>
        </w:numPr>
      </w:pPr>
      <w:r>
        <w:t xml:space="preserve">Recap </w:t>
      </w:r>
      <w:r w:rsidR="00AE3435">
        <w:t>of Energy008 recommendation per the last iWG meeting</w:t>
      </w:r>
    </w:p>
    <w:p w:rsidR="001027D1" w:rsidRDefault="000C04FD" w:rsidP="00AE3435">
      <w:pPr>
        <w:pStyle w:val="ListParagraph"/>
        <w:numPr>
          <w:ilvl w:val="1"/>
          <w:numId w:val="1"/>
        </w:numPr>
      </w:pPr>
      <w:r>
        <w:t xml:space="preserve">How </w:t>
      </w:r>
      <w:r w:rsidR="00AE3435">
        <w:t>does this recommendation differ</w:t>
      </w:r>
      <w:r>
        <w:t xml:space="preserve"> from the charge of the iCAP energy goals</w:t>
      </w:r>
      <w:r w:rsidR="00AE3435">
        <w:t>?</w:t>
      </w:r>
    </w:p>
    <w:p w:rsidR="00B557A4" w:rsidRDefault="001027D1" w:rsidP="00AE3435">
      <w:pPr>
        <w:pStyle w:val="ListParagraph"/>
        <w:numPr>
          <w:ilvl w:val="1"/>
          <w:numId w:val="1"/>
        </w:numPr>
      </w:pPr>
      <w:r>
        <w:t xml:space="preserve">There is a benefit of </w:t>
      </w:r>
      <w:r w:rsidR="00B557A4">
        <w:t>submitting the recommendation to put it back on the radar and priority list of the administrators.</w:t>
      </w:r>
    </w:p>
    <w:p w:rsidR="00AE3435" w:rsidRDefault="00B557A4" w:rsidP="00AE3435">
      <w:pPr>
        <w:pStyle w:val="ListParagraph"/>
        <w:numPr>
          <w:ilvl w:val="1"/>
          <w:numId w:val="1"/>
        </w:numPr>
      </w:pPr>
      <w:r>
        <w:t>This recommendation would likely be transmitted to F&amp;S but it is not only their responsibility to meet the goal;</w:t>
      </w:r>
      <w:r w:rsidR="000C04FD">
        <w:t xml:space="preserve"> </w:t>
      </w:r>
      <w:r>
        <w:t>F&amp;S</w:t>
      </w:r>
      <w:r w:rsidR="000C04FD">
        <w:t>, however,</w:t>
      </w:r>
      <w:r>
        <w:t xml:space="preserve"> has a role in facilitating the goals (e.g., developing plans to outline steps)</w:t>
      </w:r>
      <w:r w:rsidR="00AE3435">
        <w:t xml:space="preserve"> </w:t>
      </w:r>
    </w:p>
    <w:p w:rsidR="00B557A4" w:rsidRDefault="00B557A4" w:rsidP="00B557A4">
      <w:pPr>
        <w:pStyle w:val="ListParagraph"/>
        <w:numPr>
          <w:ilvl w:val="1"/>
          <w:numId w:val="1"/>
        </w:numPr>
      </w:pPr>
      <w:r>
        <w:t xml:space="preserve">The recommendation </w:t>
      </w:r>
      <w:proofErr w:type="gramStart"/>
      <w:r>
        <w:t>could be revised</w:t>
      </w:r>
      <w:proofErr w:type="gramEnd"/>
      <w:r>
        <w:t xml:space="preserve"> to identify more specific steps of how to achieve each of the energy iCAP goals and the overarching carbon neutrality goal. </w:t>
      </w:r>
    </w:p>
    <w:p w:rsidR="00B557A4" w:rsidRDefault="00B557A4" w:rsidP="00B557A4">
      <w:pPr>
        <w:pStyle w:val="ListParagraph"/>
        <w:numPr>
          <w:ilvl w:val="1"/>
          <w:numId w:val="1"/>
        </w:numPr>
      </w:pPr>
      <w:r>
        <w:t xml:space="preserve">Students have reached out to gather input and stakeholder feedback on the Comprehensive Energy Planning Document regarding what we should ask of the consultant. </w:t>
      </w:r>
    </w:p>
    <w:p w:rsidR="00B557A4" w:rsidRDefault="00B557A4" w:rsidP="00B557A4">
      <w:pPr>
        <w:pStyle w:val="ListParagraph"/>
        <w:numPr>
          <w:ilvl w:val="1"/>
          <w:numId w:val="1"/>
        </w:numPr>
      </w:pPr>
      <w:r>
        <w:t>Update differed maintenance data; we do not want overlap, instead we want</w:t>
      </w:r>
      <w:r w:rsidR="000C04FD">
        <w:t xml:space="preserve"> these goals and plans to align: </w:t>
      </w:r>
      <w:r>
        <w:t>iCAP</w:t>
      </w:r>
      <w:r w:rsidR="000C04FD">
        <w:t xml:space="preserve">, </w:t>
      </w:r>
      <w:r>
        <w:t xml:space="preserve">Campus Strategic Plan, Energy Master Plan, Comprehensive Energy </w:t>
      </w:r>
      <w:r w:rsidR="000C04FD">
        <w:t>Planning Document</w:t>
      </w:r>
    </w:p>
    <w:p w:rsidR="00AE3435" w:rsidRDefault="00AE3435" w:rsidP="00AE3435">
      <w:pPr>
        <w:pStyle w:val="ListParagraph"/>
        <w:numPr>
          <w:ilvl w:val="1"/>
          <w:numId w:val="1"/>
        </w:numPr>
      </w:pPr>
      <w:r>
        <w:t>N</w:t>
      </w:r>
      <w:r w:rsidR="000C04FD">
        <w:t>ext steps:</w:t>
      </w:r>
    </w:p>
    <w:p w:rsidR="001027D1" w:rsidRDefault="001027D1" w:rsidP="001027D1">
      <w:pPr>
        <w:pStyle w:val="ListParagraph"/>
        <w:numPr>
          <w:ilvl w:val="2"/>
          <w:numId w:val="1"/>
        </w:numPr>
      </w:pPr>
      <w:r>
        <w:t xml:space="preserve">Morgan will talk with Rob about what </w:t>
      </w:r>
      <w:r w:rsidR="000C04FD">
        <w:t xml:space="preserve">the role is of </w:t>
      </w:r>
      <w:r>
        <w:t>Utilities &amp; Energy Services in meeting the goals to</w:t>
      </w:r>
      <w:r w:rsidR="000C04FD">
        <w:t xml:space="preserve"> gain a clearer understanding </w:t>
      </w:r>
      <w:r>
        <w:t xml:space="preserve"> </w:t>
      </w:r>
    </w:p>
    <w:p w:rsidR="001027D1" w:rsidRDefault="000C04FD" w:rsidP="001027D1">
      <w:pPr>
        <w:pStyle w:val="ListParagraph"/>
        <w:numPr>
          <w:ilvl w:val="2"/>
          <w:numId w:val="1"/>
        </w:numPr>
      </w:pPr>
      <w:r>
        <w:t>We will t</w:t>
      </w:r>
      <w:r w:rsidR="001027D1">
        <w:t>able the discussion/recommendation for now</w:t>
      </w:r>
    </w:p>
    <w:p w:rsidR="00B557A4" w:rsidRDefault="00B557A4" w:rsidP="00B557A4">
      <w:pPr>
        <w:pStyle w:val="ListParagraph"/>
        <w:numPr>
          <w:ilvl w:val="0"/>
          <w:numId w:val="1"/>
        </w:numPr>
      </w:pPr>
      <w:r>
        <w:t>Update from Qu regarding Energy009</w:t>
      </w:r>
    </w:p>
    <w:p w:rsidR="00B557A4" w:rsidRDefault="00B557A4" w:rsidP="00B557A4">
      <w:pPr>
        <w:pStyle w:val="ListParagraph"/>
        <w:numPr>
          <w:ilvl w:val="1"/>
          <w:numId w:val="1"/>
        </w:numPr>
      </w:pPr>
      <w:r>
        <w:t xml:space="preserve">There have been </w:t>
      </w:r>
      <w:r w:rsidR="000C04FD">
        <w:t xml:space="preserve">already been many </w:t>
      </w:r>
      <w:r>
        <w:t xml:space="preserve">discussions </w:t>
      </w:r>
      <w:r w:rsidR="000C04FD">
        <w:t xml:space="preserve">around the topic of micronuclear reactor safety; </w:t>
      </w:r>
      <w:r>
        <w:t>the College</w:t>
      </w:r>
      <w:r w:rsidR="000C04FD">
        <w:t xml:space="preserve"> of Engineering</w:t>
      </w:r>
      <w:r>
        <w:t xml:space="preserve"> is certainly in support of safety</w:t>
      </w:r>
      <w:r w:rsidR="000C04FD">
        <w:t xml:space="preserve"> measures</w:t>
      </w:r>
      <w:r>
        <w:t xml:space="preserve"> and communicating this to the community</w:t>
      </w:r>
    </w:p>
    <w:p w:rsidR="00B557A4" w:rsidRDefault="00B557A4" w:rsidP="00CC3143">
      <w:pPr>
        <w:pStyle w:val="ListParagraph"/>
        <w:numPr>
          <w:ilvl w:val="1"/>
          <w:numId w:val="1"/>
        </w:numPr>
      </w:pPr>
      <w:r>
        <w:t>This may not be the right time since we do not currently have a micronuclear reactor</w:t>
      </w:r>
      <w:r w:rsidR="000C04FD">
        <w:t xml:space="preserve"> project or know the scope.</w:t>
      </w:r>
    </w:p>
    <w:p w:rsidR="00B557A4" w:rsidRDefault="00B557A4" w:rsidP="00B557A4">
      <w:pPr>
        <w:pStyle w:val="ListParagraph"/>
        <w:numPr>
          <w:ilvl w:val="1"/>
          <w:numId w:val="1"/>
        </w:numPr>
      </w:pPr>
      <w:r>
        <w:t xml:space="preserve">College of Engineering </w:t>
      </w:r>
      <w:r w:rsidR="000C04FD">
        <w:t>intends to</w:t>
      </w:r>
      <w:r>
        <w:t xml:space="preserve"> support the Comprehensive Energy Plan or any </w:t>
      </w:r>
      <w:r w:rsidR="000C04FD">
        <w:t>document that</w:t>
      </w:r>
      <w:r>
        <w:t xml:space="preserve"> outlines the safety precautions of micronuclear reactors</w:t>
      </w:r>
      <w:r w:rsidR="000C04FD">
        <w:t>.</w:t>
      </w:r>
    </w:p>
    <w:p w:rsidR="00B557A4" w:rsidRDefault="00B557A4" w:rsidP="00B557A4">
      <w:pPr>
        <w:pStyle w:val="ListParagraph"/>
        <w:numPr>
          <w:ilvl w:val="1"/>
          <w:numId w:val="1"/>
        </w:numPr>
      </w:pPr>
      <w:r>
        <w:t xml:space="preserve">Experts will be reviewing </w:t>
      </w:r>
      <w:r w:rsidR="000C04FD">
        <w:t>the processes and safety procedures followed by a</w:t>
      </w:r>
      <w:r>
        <w:t xml:space="preserve"> multi-year review </w:t>
      </w:r>
      <w:r w:rsidR="000C04FD">
        <w:t xml:space="preserve">process </w:t>
      </w:r>
      <w:r>
        <w:t>to earn approval; the consultant would then build the facility based on federal-level approval</w:t>
      </w:r>
    </w:p>
    <w:p w:rsidR="00B557A4" w:rsidRDefault="00B557A4" w:rsidP="00B557A4">
      <w:pPr>
        <w:pStyle w:val="ListParagraph"/>
        <w:numPr>
          <w:ilvl w:val="1"/>
          <w:numId w:val="1"/>
        </w:numPr>
      </w:pPr>
      <w:r>
        <w:t xml:space="preserve">There are already plenty of safety and procedural guidelines </w:t>
      </w:r>
      <w:proofErr w:type="gramStart"/>
      <w:r>
        <w:t>being vetted</w:t>
      </w:r>
      <w:proofErr w:type="gramEnd"/>
      <w:r>
        <w:t xml:space="preserve"> by many stakeholders</w:t>
      </w:r>
      <w:r w:rsidR="000C04FD">
        <w:t>.</w:t>
      </w:r>
    </w:p>
    <w:p w:rsidR="00444187" w:rsidRDefault="00B557A4" w:rsidP="00B557A4">
      <w:pPr>
        <w:pStyle w:val="ListParagraph"/>
        <w:numPr>
          <w:ilvl w:val="1"/>
          <w:numId w:val="1"/>
        </w:numPr>
      </w:pPr>
      <w:r>
        <w:t xml:space="preserve">No certainty of the project at this time nor </w:t>
      </w:r>
      <w:r w:rsidR="00444187">
        <w:t>is there money for the project</w:t>
      </w:r>
      <w:r w:rsidR="000C04FD">
        <w:t>.</w:t>
      </w:r>
    </w:p>
    <w:p w:rsidR="00444187" w:rsidRDefault="00444187" w:rsidP="00444187">
      <w:pPr>
        <w:pStyle w:val="ListParagraph"/>
        <w:numPr>
          <w:ilvl w:val="2"/>
          <w:numId w:val="1"/>
        </w:numPr>
      </w:pPr>
      <w:r>
        <w:t xml:space="preserve">This is an estimated $100 million activity; there is not a budget at this time </w:t>
      </w:r>
      <w:r w:rsidR="00B557A4">
        <w:t>to fund the work that go</w:t>
      </w:r>
      <w:r>
        <w:t>es on to assess the feasibility</w:t>
      </w:r>
      <w:r w:rsidR="000C04FD">
        <w:t xml:space="preserve"> of the micronuclear reactor.</w:t>
      </w:r>
    </w:p>
    <w:p w:rsidR="00B557A4" w:rsidRDefault="00444187" w:rsidP="00444187">
      <w:pPr>
        <w:pStyle w:val="ListParagraph"/>
        <w:numPr>
          <w:ilvl w:val="2"/>
          <w:numId w:val="1"/>
        </w:numPr>
      </w:pPr>
      <w:r>
        <w:t>W</w:t>
      </w:r>
      <w:r w:rsidR="00B557A4">
        <w:t xml:space="preserve">e can </w:t>
      </w:r>
      <w:r>
        <w:t xml:space="preserve">look at </w:t>
      </w:r>
      <w:r w:rsidR="00B557A4">
        <w:t>address</w:t>
      </w:r>
      <w:r>
        <w:t>ing</w:t>
      </w:r>
      <w:r w:rsidR="00B557A4">
        <w:t xml:space="preserve"> this recommendation </w:t>
      </w:r>
      <w:r w:rsidR="000C04FD">
        <w:t xml:space="preserve">when the project </w:t>
      </w:r>
      <w:proofErr w:type="gramStart"/>
      <w:r w:rsidR="000C04FD">
        <w:t>is realized</w:t>
      </w:r>
      <w:proofErr w:type="gramEnd"/>
      <w:r w:rsidR="000C04FD">
        <w:t>.</w:t>
      </w:r>
    </w:p>
    <w:p w:rsidR="00444187" w:rsidRDefault="00444187" w:rsidP="00444187">
      <w:pPr>
        <w:pStyle w:val="ListParagraph"/>
        <w:numPr>
          <w:ilvl w:val="1"/>
          <w:numId w:val="1"/>
        </w:numPr>
      </w:pPr>
      <w:r>
        <w:t xml:space="preserve">Next steps – </w:t>
      </w:r>
      <w:r w:rsidR="009B399C">
        <w:t xml:space="preserve">decline </w:t>
      </w:r>
      <w:r>
        <w:t>recommendation</w:t>
      </w:r>
    </w:p>
    <w:p w:rsidR="00444187" w:rsidRDefault="000C04FD" w:rsidP="00444187">
      <w:pPr>
        <w:pStyle w:val="ListParagraph"/>
        <w:numPr>
          <w:ilvl w:val="2"/>
          <w:numId w:val="1"/>
        </w:numPr>
      </w:pPr>
      <w:r>
        <w:t>Suggested language: t</w:t>
      </w:r>
      <w:r w:rsidR="00444187">
        <w:t xml:space="preserve">he </w:t>
      </w:r>
      <w:r>
        <w:t xml:space="preserve">iWG had robust discussions and </w:t>
      </w:r>
      <w:r w:rsidR="00444187">
        <w:t xml:space="preserve">representatives from </w:t>
      </w:r>
      <w:r>
        <w:t xml:space="preserve">the College of </w:t>
      </w:r>
      <w:r w:rsidR="00444187">
        <w:t xml:space="preserve">Engineering talked with their team; from our group perspective, </w:t>
      </w:r>
      <w:r>
        <w:lastRenderedPageBreak/>
        <w:t>addressing safety</w:t>
      </w:r>
      <w:r w:rsidR="00444187">
        <w:t xml:space="preserve"> is something that will happen but does not warrant a recommendation until the project can move forward. Safety is inherently a part of the process.</w:t>
      </w:r>
    </w:p>
    <w:p w:rsidR="00444187" w:rsidRDefault="00444187" w:rsidP="00444187">
      <w:pPr>
        <w:pStyle w:val="ListParagraph"/>
        <w:numPr>
          <w:ilvl w:val="2"/>
          <w:numId w:val="1"/>
        </w:numPr>
      </w:pPr>
      <w:r>
        <w:t xml:space="preserve">Jen, Morgan, Meredith, Qu, John will work together to write a response to </w:t>
      </w:r>
      <w:r w:rsidR="009B399C">
        <w:t xml:space="preserve">decline </w:t>
      </w:r>
      <w:r>
        <w:t>th</w:t>
      </w:r>
      <w:r w:rsidR="009B399C">
        <w:t>is</w:t>
      </w:r>
      <w:r>
        <w:t xml:space="preserve"> recommendation</w:t>
      </w:r>
      <w:r w:rsidR="000C04FD">
        <w:t xml:space="preserve"> and respond back to the </w:t>
      </w:r>
      <w:r w:rsidR="009B399C">
        <w:t>Energy iCAP T</w:t>
      </w:r>
      <w:r w:rsidR="000C04FD">
        <w:t>eam.</w:t>
      </w:r>
    </w:p>
    <w:p w:rsidR="00444187" w:rsidRDefault="000C04FD" w:rsidP="00444187">
      <w:pPr>
        <w:pStyle w:val="ListParagraph"/>
        <w:numPr>
          <w:ilvl w:val="2"/>
          <w:numId w:val="1"/>
        </w:numPr>
      </w:pPr>
      <w:r>
        <w:t>On iCAP Portal, will</w:t>
      </w:r>
      <w:r w:rsidR="00444187">
        <w:t xml:space="preserve"> change </w:t>
      </w:r>
      <w:r>
        <w:t xml:space="preserve">language from </w:t>
      </w:r>
      <w:r w:rsidR="00444187">
        <w:t>“deny” to “decline”</w:t>
      </w:r>
      <w:r>
        <w:t xml:space="preserve"> </w:t>
      </w:r>
    </w:p>
    <w:p w:rsidR="00444187" w:rsidRDefault="00444187" w:rsidP="00444187">
      <w:pPr>
        <w:pStyle w:val="ListParagraph"/>
        <w:numPr>
          <w:ilvl w:val="0"/>
          <w:numId w:val="1"/>
        </w:numPr>
      </w:pPr>
      <w:r>
        <w:t xml:space="preserve">ZW005 Water Bottle Survey </w:t>
      </w:r>
    </w:p>
    <w:p w:rsidR="00444187" w:rsidRDefault="00444187" w:rsidP="00444187">
      <w:pPr>
        <w:pStyle w:val="ListParagraph"/>
        <w:numPr>
          <w:ilvl w:val="1"/>
          <w:numId w:val="1"/>
        </w:numPr>
      </w:pPr>
      <w:r>
        <w:t xml:space="preserve">Will this be limited to water bottles or </w:t>
      </w:r>
      <w:proofErr w:type="gramStart"/>
      <w:r>
        <w:t xml:space="preserve">could it </w:t>
      </w:r>
      <w:r w:rsidR="000C04FD">
        <w:t>be</w:t>
      </w:r>
      <w:r>
        <w:t xml:space="preserve"> expand</w:t>
      </w:r>
      <w:r w:rsidR="000C04FD">
        <w:t>ed</w:t>
      </w:r>
      <w:proofErr w:type="gramEnd"/>
      <w:r>
        <w:t xml:space="preserve"> to include additional plastic products?</w:t>
      </w:r>
    </w:p>
    <w:p w:rsidR="00E15C73" w:rsidRDefault="00E15C73" w:rsidP="00444187">
      <w:pPr>
        <w:pStyle w:val="ListParagraph"/>
        <w:numPr>
          <w:ilvl w:val="1"/>
          <w:numId w:val="1"/>
        </w:numPr>
      </w:pPr>
      <w:r>
        <w:t xml:space="preserve">This survey </w:t>
      </w:r>
      <w:proofErr w:type="gramStart"/>
      <w:r>
        <w:t>should be vetted</w:t>
      </w:r>
      <w:proofErr w:type="gramEnd"/>
      <w:r>
        <w:t xml:space="preserve"> with individuals within social sciences who have expertise on developing appropriate questions and surveys.</w:t>
      </w:r>
    </w:p>
    <w:p w:rsidR="00E15C73" w:rsidRDefault="00B41A1D" w:rsidP="00444187">
      <w:pPr>
        <w:pStyle w:val="ListParagraph"/>
        <w:numPr>
          <w:ilvl w:val="1"/>
          <w:numId w:val="1"/>
        </w:numPr>
      </w:pPr>
      <w:r>
        <w:t>Next step – send to iWG for comments</w:t>
      </w:r>
    </w:p>
    <w:p w:rsidR="00E15C73" w:rsidRDefault="00E15C73" w:rsidP="00E15C73">
      <w:pPr>
        <w:pStyle w:val="ListParagraph"/>
        <w:numPr>
          <w:ilvl w:val="0"/>
          <w:numId w:val="1"/>
        </w:numPr>
      </w:pPr>
      <w:r>
        <w:t>ZW006 Water Filter System Tracking</w:t>
      </w:r>
    </w:p>
    <w:p w:rsidR="00E15C73" w:rsidRDefault="00E15C73" w:rsidP="00E15C73">
      <w:pPr>
        <w:pStyle w:val="ListParagraph"/>
        <w:numPr>
          <w:ilvl w:val="1"/>
          <w:numId w:val="1"/>
        </w:numPr>
      </w:pPr>
      <w:r>
        <w:t>This seems like a good recommendation to support, though it could go beyond EZH20 (</w:t>
      </w:r>
      <w:r w:rsidR="000C04FD">
        <w:t xml:space="preserve">several hundred dollars compared to </w:t>
      </w:r>
      <w:r>
        <w:t>faucets/</w:t>
      </w:r>
      <w:r w:rsidR="009B399C">
        <w:t xml:space="preserve">spout </w:t>
      </w:r>
      <w:r w:rsidR="000C04FD">
        <w:t>attachments that cost around</w:t>
      </w:r>
      <w:r>
        <w:t xml:space="preserve"> $50). </w:t>
      </w:r>
    </w:p>
    <w:p w:rsidR="00E15C73" w:rsidRDefault="00E15C73" w:rsidP="00E15C73">
      <w:pPr>
        <w:pStyle w:val="ListParagraph"/>
        <w:numPr>
          <w:ilvl w:val="1"/>
          <w:numId w:val="1"/>
        </w:numPr>
      </w:pPr>
      <w:r>
        <w:t>This aligns with messaging campaign to reduce plastic waste and behaviors of why people make their choices (e.g., locations</w:t>
      </w:r>
      <w:r w:rsidR="000C04FD">
        <w:t xml:space="preserve"> of these stations</w:t>
      </w:r>
      <w:r>
        <w:t xml:space="preserve"> could be next to vending machines)</w:t>
      </w:r>
    </w:p>
    <w:p w:rsidR="00E15C73" w:rsidRDefault="00E15C73" w:rsidP="00E15C73">
      <w:pPr>
        <w:pStyle w:val="ListParagraph"/>
        <w:numPr>
          <w:ilvl w:val="1"/>
          <w:numId w:val="1"/>
        </w:numPr>
      </w:pPr>
      <w:r>
        <w:t xml:space="preserve">Inventory approach </w:t>
      </w:r>
      <w:r w:rsidR="009B399C">
        <w:t>could be</w:t>
      </w:r>
      <w:r>
        <w:t xml:space="preserve"> continuously updated</w:t>
      </w:r>
      <w:r w:rsidR="009B399C">
        <w:t>, but that may be too costly</w:t>
      </w:r>
    </w:p>
    <w:p w:rsidR="00B41A1D" w:rsidRDefault="00B41A1D" w:rsidP="00E15C73">
      <w:pPr>
        <w:pStyle w:val="ListParagraph"/>
        <w:numPr>
          <w:ilvl w:val="1"/>
          <w:numId w:val="1"/>
        </w:numPr>
      </w:pPr>
      <w:r>
        <w:t>Next step – send to iWG for comments</w:t>
      </w:r>
    </w:p>
    <w:p w:rsidR="00E15C73" w:rsidRDefault="000C04FD" w:rsidP="00E15C73">
      <w:pPr>
        <w:pStyle w:val="ListParagraph"/>
        <w:numPr>
          <w:ilvl w:val="0"/>
          <w:numId w:val="1"/>
        </w:numPr>
      </w:pPr>
      <w:r>
        <w:t>Sub-C</w:t>
      </w:r>
      <w:r w:rsidR="00E15C73">
        <w:t>ouncil meeting</w:t>
      </w:r>
      <w:r>
        <w:t xml:space="preserve"> agenda</w:t>
      </w:r>
    </w:p>
    <w:p w:rsidR="00E15C73" w:rsidRDefault="000C04FD" w:rsidP="00E15C73">
      <w:pPr>
        <w:pStyle w:val="ListParagraph"/>
        <w:numPr>
          <w:ilvl w:val="1"/>
          <w:numId w:val="1"/>
        </w:numPr>
      </w:pPr>
      <w:r>
        <w:t>Sustainable Land Management Plan (will be presented by Adam Davis)</w:t>
      </w:r>
    </w:p>
    <w:p w:rsidR="00E15C73" w:rsidRDefault="00E15C73" w:rsidP="00E15C73">
      <w:pPr>
        <w:pStyle w:val="ListParagraph"/>
        <w:numPr>
          <w:ilvl w:val="2"/>
          <w:numId w:val="1"/>
        </w:numPr>
      </w:pPr>
      <w:r>
        <w:t xml:space="preserve">Barriers for implementing more </w:t>
      </w:r>
      <w:r w:rsidR="00B41A1D">
        <w:t>sustainable</w:t>
      </w:r>
      <w:r>
        <w:t xml:space="preserve"> practices</w:t>
      </w:r>
    </w:p>
    <w:p w:rsidR="00E15C73" w:rsidRDefault="00E15C73" w:rsidP="00E15C73">
      <w:pPr>
        <w:pStyle w:val="ListParagraph"/>
        <w:numPr>
          <w:ilvl w:val="2"/>
          <w:numId w:val="1"/>
        </w:numPr>
      </w:pPr>
      <w:r>
        <w:t xml:space="preserve">Crop diversification – </w:t>
      </w:r>
      <w:r w:rsidR="000C04FD">
        <w:t xml:space="preserve">adding </w:t>
      </w:r>
      <w:r>
        <w:t>more cover crops</w:t>
      </w:r>
    </w:p>
    <w:p w:rsidR="00E15C73" w:rsidRDefault="00E15C73" w:rsidP="00E15C73">
      <w:pPr>
        <w:pStyle w:val="ListParagraph"/>
        <w:numPr>
          <w:ilvl w:val="2"/>
          <w:numId w:val="1"/>
        </w:numPr>
      </w:pPr>
      <w:r>
        <w:t xml:space="preserve">Composting </w:t>
      </w:r>
    </w:p>
    <w:p w:rsidR="00E15C73" w:rsidRDefault="000C04FD" w:rsidP="00E15C73">
      <w:pPr>
        <w:pStyle w:val="ListParagraph"/>
        <w:numPr>
          <w:ilvl w:val="1"/>
          <w:numId w:val="1"/>
        </w:numPr>
      </w:pPr>
      <w:r>
        <w:t>Waste Reduction S</w:t>
      </w:r>
      <w:r w:rsidR="00E15C73">
        <w:t xml:space="preserve">trategies </w:t>
      </w:r>
      <w:r>
        <w:t>(will be presented by Jen)</w:t>
      </w:r>
    </w:p>
    <w:p w:rsidR="00E15C73" w:rsidRDefault="00E15C73" w:rsidP="00E15C73">
      <w:pPr>
        <w:pStyle w:val="ListParagraph"/>
        <w:numPr>
          <w:ilvl w:val="2"/>
          <w:numId w:val="1"/>
        </w:numPr>
      </w:pPr>
      <w:r>
        <w:t>Data on campus plastic usage and demand</w:t>
      </w:r>
    </w:p>
    <w:p w:rsidR="00E15C73" w:rsidRDefault="00E15C73" w:rsidP="00E15C73">
      <w:pPr>
        <w:pStyle w:val="ListParagraph"/>
        <w:numPr>
          <w:ilvl w:val="2"/>
          <w:numId w:val="1"/>
        </w:numPr>
      </w:pPr>
      <w:r>
        <w:t>Problems with recycling plastic and limited demand</w:t>
      </w:r>
    </w:p>
    <w:p w:rsidR="00E15C73" w:rsidRDefault="00E15C73" w:rsidP="00E15C73">
      <w:pPr>
        <w:pStyle w:val="ListParagraph"/>
        <w:numPr>
          <w:ilvl w:val="2"/>
          <w:numId w:val="1"/>
        </w:numPr>
      </w:pPr>
      <w:r>
        <w:t xml:space="preserve">Recommendations – exploring the possibility of negotiating the contract </w:t>
      </w:r>
      <w:r w:rsidR="000C04FD">
        <w:t>with C</w:t>
      </w:r>
      <w:r>
        <w:t xml:space="preserve">oke to switch </w:t>
      </w:r>
      <w:r w:rsidR="000C04FD">
        <w:t xml:space="preserve">from plastic </w:t>
      </w:r>
      <w:r>
        <w:t xml:space="preserve">to aluminum, composting </w:t>
      </w:r>
      <w:r w:rsidR="00B41A1D">
        <w:t>service ware</w:t>
      </w:r>
      <w:r>
        <w:t>, anaerobic digester</w:t>
      </w:r>
    </w:p>
    <w:p w:rsidR="000C04FD" w:rsidRDefault="000C04FD" w:rsidP="000C04FD">
      <w:pPr>
        <w:pStyle w:val="ListParagraph"/>
        <w:numPr>
          <w:ilvl w:val="1"/>
          <w:numId w:val="1"/>
        </w:numPr>
      </w:pPr>
      <w:r>
        <w:t>Campus Landscape Master Plan (will be presented by Brent Lewis)</w:t>
      </w:r>
    </w:p>
    <w:p w:rsidR="00E15C73" w:rsidRDefault="000C04FD" w:rsidP="000C04FD">
      <w:pPr>
        <w:pStyle w:val="ListParagraph"/>
        <w:numPr>
          <w:ilvl w:val="1"/>
          <w:numId w:val="1"/>
        </w:numPr>
      </w:pPr>
      <w:r>
        <w:t>Sustainability in Gen Ed requirements (</w:t>
      </w:r>
      <w:r w:rsidR="00E15C73">
        <w:t xml:space="preserve">will be </w:t>
      </w:r>
      <w:r>
        <w:t>presented by Jessica Nicholson)</w:t>
      </w:r>
    </w:p>
    <w:p w:rsidR="000C04FD" w:rsidRDefault="000C04FD" w:rsidP="00E15C73">
      <w:pPr>
        <w:pStyle w:val="ListParagraph"/>
        <w:numPr>
          <w:ilvl w:val="1"/>
          <w:numId w:val="1"/>
        </w:numPr>
      </w:pPr>
      <w:r>
        <w:t>AASHE STARS</w:t>
      </w:r>
      <w:r w:rsidR="002E107F">
        <w:t xml:space="preserve"> (will be presented by Meredith)</w:t>
      </w:r>
    </w:p>
    <w:p w:rsidR="00E15C73" w:rsidRDefault="000C04FD" w:rsidP="000C04FD">
      <w:pPr>
        <w:pStyle w:val="ListParagraph"/>
        <w:numPr>
          <w:ilvl w:val="2"/>
          <w:numId w:val="1"/>
        </w:numPr>
      </w:pPr>
      <w:r>
        <w:t>Overview of preliminary report submission and what initiatives would yi</w:t>
      </w:r>
      <w:r w:rsidR="002E107F">
        <w:t xml:space="preserve">eld additional points </w:t>
      </w:r>
      <w:r w:rsidR="00E15C73">
        <w:t xml:space="preserve"> </w:t>
      </w:r>
    </w:p>
    <w:p w:rsidR="008477FA" w:rsidRDefault="008477FA" w:rsidP="008477FA">
      <w:pPr>
        <w:pStyle w:val="ListParagraph"/>
        <w:numPr>
          <w:ilvl w:val="0"/>
          <w:numId w:val="1"/>
        </w:numPr>
      </w:pPr>
      <w:r>
        <w:t>Roundtable updates</w:t>
      </w:r>
    </w:p>
    <w:p w:rsidR="002E107F" w:rsidRDefault="008477FA" w:rsidP="008477FA">
      <w:pPr>
        <w:pStyle w:val="ListParagraph"/>
        <w:numPr>
          <w:ilvl w:val="1"/>
          <w:numId w:val="1"/>
        </w:numPr>
      </w:pPr>
      <w:r>
        <w:t xml:space="preserve">SSC – proposition to increase </w:t>
      </w:r>
      <w:r w:rsidR="002E107F">
        <w:t xml:space="preserve">student </w:t>
      </w:r>
      <w:r>
        <w:t xml:space="preserve">fee </w:t>
      </w:r>
      <w:r w:rsidR="002E107F">
        <w:t>(</w:t>
      </w:r>
      <w:r>
        <w:t>per student per semester</w:t>
      </w:r>
      <w:r w:rsidR="002E107F">
        <w:t>) w</w:t>
      </w:r>
      <w:r>
        <w:t xml:space="preserve">as </w:t>
      </w:r>
      <w:r w:rsidR="002E107F">
        <w:t>recently approved; will now likely move forward to be added to the student ballot</w:t>
      </w:r>
    </w:p>
    <w:p w:rsidR="008477FA" w:rsidRDefault="002E107F" w:rsidP="002E107F">
      <w:pPr>
        <w:pStyle w:val="ListParagraph"/>
        <w:numPr>
          <w:ilvl w:val="2"/>
          <w:numId w:val="1"/>
        </w:numPr>
      </w:pPr>
      <w:r>
        <w:t xml:space="preserve">Working on a </w:t>
      </w:r>
      <w:r w:rsidR="008477FA">
        <w:t>job des</w:t>
      </w:r>
      <w:r>
        <w:t>cription to add a staff person who will</w:t>
      </w:r>
      <w:r w:rsidR="008477FA">
        <w:t xml:space="preserve"> work alongside Sammy </w:t>
      </w:r>
      <w:r>
        <w:t xml:space="preserve">Yoo </w:t>
      </w:r>
      <w:r w:rsidR="008477FA">
        <w:t>(</w:t>
      </w:r>
      <w:r w:rsidR="009B399C">
        <w:t xml:space="preserve">and </w:t>
      </w:r>
      <w:r>
        <w:t>will coordinate with</w:t>
      </w:r>
      <w:r w:rsidR="008477FA">
        <w:t xml:space="preserve"> iSEE </w:t>
      </w:r>
      <w:r>
        <w:t xml:space="preserve">in </w:t>
      </w:r>
      <w:r w:rsidR="009B399C">
        <w:t>their efforts</w:t>
      </w:r>
      <w:r w:rsidR="008477FA">
        <w:t xml:space="preserve">) </w:t>
      </w:r>
    </w:p>
    <w:p w:rsidR="008477FA" w:rsidRDefault="008477FA" w:rsidP="00B41A1D">
      <w:pPr>
        <w:pStyle w:val="ListParagraph"/>
        <w:ind w:left="1440"/>
      </w:pPr>
    </w:p>
    <w:sectPr w:rsidR="00847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0C30"/>
    <w:multiLevelType w:val="hybridMultilevel"/>
    <w:tmpl w:val="70AE4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D5"/>
    <w:rsid w:val="000C04FD"/>
    <w:rsid w:val="001027D1"/>
    <w:rsid w:val="001465DA"/>
    <w:rsid w:val="002E107F"/>
    <w:rsid w:val="003F14D5"/>
    <w:rsid w:val="00444187"/>
    <w:rsid w:val="008477FA"/>
    <w:rsid w:val="009B399C"/>
    <w:rsid w:val="00AE3435"/>
    <w:rsid w:val="00B41A1D"/>
    <w:rsid w:val="00B557A4"/>
    <w:rsid w:val="00CF1178"/>
    <w:rsid w:val="00CF778C"/>
    <w:rsid w:val="00E1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21B11-B6CC-4AF0-B2EA-75707FAA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Meredith Kaye</dc:creator>
  <cp:keywords/>
  <dc:description/>
  <cp:lastModifiedBy>Moore, Meredith Kaye</cp:lastModifiedBy>
  <cp:revision>2</cp:revision>
  <dcterms:created xsi:type="dcterms:W3CDTF">2022-03-29T22:51:00Z</dcterms:created>
  <dcterms:modified xsi:type="dcterms:W3CDTF">2022-03-29T22:51:00Z</dcterms:modified>
</cp:coreProperties>
</file>