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556F08F" w:rsidR="00CE3A43" w:rsidRDefault="00DC7C80" w:rsidP="00CE3A43">
      <w:r w:rsidRPr="00DC7C80">
        <w:rPr>
          <w:b/>
        </w:rPr>
        <w:t>Project Name:</w:t>
      </w:r>
      <w:r>
        <w:t xml:space="preserve"> </w:t>
      </w:r>
      <w:sdt>
        <w:sdtPr>
          <w:id w:val="1458991789"/>
          <w:placeholder>
            <w:docPart w:val="818997D90F674B7F9ED88DADD628D049"/>
          </w:placeholder>
        </w:sdtPr>
        <w:sdtEndPr/>
        <w:sdtContent>
          <w:r w:rsidR="002E32B1">
            <w:t>Diversity and Inclusion Center</w:t>
          </w:r>
        </w:sdtContent>
      </w:sdt>
    </w:p>
    <w:p w14:paraId="1ECC2430" w14:textId="77777777" w:rsidR="00CE3A43" w:rsidRPr="00CE3A43" w:rsidRDefault="00CE3A43" w:rsidP="00CE3A43"/>
    <w:p w14:paraId="18951730" w14:textId="7A6175EF" w:rsidR="00CE3A43" w:rsidRDefault="00CE3A43" w:rsidP="00CE3A43">
      <w:r>
        <w:rPr>
          <w:b/>
        </w:rPr>
        <w:t>Date of Report Submission:</w:t>
      </w:r>
      <w:r>
        <w:t xml:space="preserve"> </w:t>
      </w:r>
      <w:sdt>
        <w:sdtPr>
          <w:id w:val="-1136871975"/>
          <w:placeholder>
            <w:docPart w:val="CD9E886B789D4B8B92AA4ADFF61CEE6A"/>
          </w:placeholder>
          <w:date w:fullDate="2022-01-17T00:00:00Z">
            <w:dateFormat w:val="M/d/yyyy"/>
            <w:lid w:val="en-US"/>
            <w:storeMappedDataAs w:val="dateTime"/>
            <w:calendar w:val="gregorian"/>
          </w:date>
        </w:sdtPr>
        <w:sdtEndPr/>
        <w:sdtContent>
          <w:r w:rsidR="002E32B1">
            <w:t>1/17/2022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198C14CB" w:rsidR="005328A2" w:rsidRDefault="002E32B1" w:rsidP="005328A2">
          <w:r>
            <w:t>To support the cost of a feasibility study for a new Diversity and Inclusion Center that is sustainably designed and built (</w:t>
          </w:r>
          <w:proofErr w:type="gramStart"/>
          <w:r>
            <w:t>i.e.</w:t>
          </w:r>
          <w:proofErr w:type="gramEnd"/>
          <w:r>
            <w:t xml:space="preserve"> LEED-Certified)</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1DA1DFF7" w:rsidR="005328A2" w:rsidRDefault="002E32B1" w:rsidP="005328A2">
          <w:r>
            <w:t>There have been no expenditures based on the timeline of the project.  The facility study has been approved and architects will be hired Spring 2022.  The funds should be spent in spring 2022.</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4AF1415B" w:rsidR="005328A2" w:rsidRPr="005328A2" w:rsidRDefault="00736342" w:rsidP="005328A2">
      <w:sdt>
        <w:sdtPr>
          <w:id w:val="-974516443"/>
          <w:placeholder>
            <w:docPart w:val="451DECD8A0BB45F99E68A96D384E481B"/>
          </w:placeholder>
        </w:sdtPr>
        <w:sdtEndPr/>
        <w:sdtContent>
          <w:r w:rsidR="002E32B1">
            <w:t xml:space="preserve">We are behind by about 6 months. </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1C699D7B" w:rsidR="005328A2" w:rsidRDefault="002E32B1" w:rsidP="005328A2">
          <w:r>
            <w:t xml:space="preserve">Students will be involved once the architects are hired.  We have been waiting on internal approvals thus far.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2275EC1" w:rsidR="00F0350A" w:rsidRDefault="002E32B1" w:rsidP="00F0350A">
          <w:r>
            <w:t>None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736342"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1CF5" w14:textId="77777777" w:rsidR="00736342" w:rsidRDefault="00736342" w:rsidP="00DC7C80">
      <w:r>
        <w:separator/>
      </w:r>
    </w:p>
  </w:endnote>
  <w:endnote w:type="continuationSeparator" w:id="0">
    <w:p w14:paraId="6C6471CB" w14:textId="77777777" w:rsidR="00736342" w:rsidRDefault="0073634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9428" w14:textId="77777777" w:rsidR="00736342" w:rsidRDefault="00736342" w:rsidP="00DC7C80">
      <w:r>
        <w:separator/>
      </w:r>
    </w:p>
  </w:footnote>
  <w:footnote w:type="continuationSeparator" w:id="0">
    <w:p w14:paraId="31BD5177" w14:textId="77777777" w:rsidR="00736342" w:rsidRDefault="0073634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2E32B1"/>
    <w:rsid w:val="004B1A52"/>
    <w:rsid w:val="005328A2"/>
    <w:rsid w:val="006B7FAE"/>
    <w:rsid w:val="006D1C9A"/>
    <w:rsid w:val="00736342"/>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D79A6"/>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Hintz, James</cp:lastModifiedBy>
  <cp:revision>2</cp:revision>
  <dcterms:created xsi:type="dcterms:W3CDTF">2022-01-17T21:50:00Z</dcterms:created>
  <dcterms:modified xsi:type="dcterms:W3CDTF">2022-01-17T21:50:00Z</dcterms:modified>
</cp:coreProperties>
</file>