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70EC4" w14:textId="77777777" w:rsidR="00D9325F" w:rsidRDefault="000D3616">
      <w:pPr>
        <w:rPr>
          <w:rFonts w:ascii="Calibri" w:eastAsia="Calibri" w:hAnsi="Calibri" w:cs="Calibri"/>
          <w:b/>
          <w:i/>
          <w:sz w:val="28"/>
          <w:szCs w:val="28"/>
        </w:rPr>
      </w:pPr>
      <w:r>
        <w:rPr>
          <w:rFonts w:ascii="Calibri" w:eastAsia="Calibri" w:hAnsi="Calibri" w:cs="Calibri"/>
          <w:b/>
          <w:i/>
          <w:sz w:val="28"/>
          <w:szCs w:val="28"/>
        </w:rPr>
        <w:t>Funding Criteria</w:t>
      </w:r>
    </w:p>
    <w:p w14:paraId="5E1E4B5F" w14:textId="77777777" w:rsidR="00D9325F" w:rsidRDefault="000D3616">
      <w:pPr>
        <w:rPr>
          <w:rFonts w:ascii="Calibri" w:eastAsia="Calibri" w:hAnsi="Calibri" w:cs="Calibri"/>
          <w:b/>
          <w:sz w:val="24"/>
          <w:szCs w:val="24"/>
        </w:rPr>
      </w:pPr>
      <w:r>
        <w:rPr>
          <w:rFonts w:ascii="Calibri" w:eastAsia="Calibri" w:hAnsi="Calibri" w:cs="Calibri"/>
          <w:b/>
          <w:sz w:val="24"/>
          <w:szCs w:val="24"/>
        </w:rPr>
        <w:t>A. General Rules</w:t>
      </w:r>
    </w:p>
    <w:p w14:paraId="4B3E5101" w14:textId="77777777" w:rsidR="00D9325F" w:rsidRDefault="000D3616">
      <w:pPr>
        <w:numPr>
          <w:ilvl w:val="0"/>
          <w:numId w:val="1"/>
        </w:numPr>
        <w:rPr>
          <w:rFonts w:ascii="Calibri" w:eastAsia="Calibri" w:hAnsi="Calibri" w:cs="Calibri"/>
          <w:sz w:val="24"/>
          <w:szCs w:val="24"/>
        </w:rPr>
      </w:pPr>
      <w:r>
        <w:rPr>
          <w:rFonts w:ascii="Calibri" w:eastAsia="Calibri" w:hAnsi="Calibri" w:cs="Calibri"/>
          <w:sz w:val="24"/>
          <w:szCs w:val="24"/>
        </w:rPr>
        <w:t>Students, faculty, and staff are encouraged to submit requests for funding. Student-led projects require a faculty or staff sponsor in order to have funds awarded.</w:t>
      </w:r>
    </w:p>
    <w:p w14:paraId="30B676DF" w14:textId="77777777" w:rsidR="00D9325F" w:rsidRDefault="000D3616">
      <w:pPr>
        <w:numPr>
          <w:ilvl w:val="0"/>
          <w:numId w:val="1"/>
        </w:numPr>
        <w:rPr>
          <w:rFonts w:ascii="Calibri" w:eastAsia="Calibri" w:hAnsi="Calibri" w:cs="Calibri"/>
          <w:sz w:val="24"/>
          <w:szCs w:val="24"/>
        </w:rPr>
      </w:pPr>
      <w:r>
        <w:rPr>
          <w:rFonts w:ascii="Calibri" w:eastAsia="Calibri" w:hAnsi="Calibri" w:cs="Calibri"/>
          <w:sz w:val="24"/>
          <w:szCs w:val="24"/>
        </w:rPr>
        <w:t>Funding can only go to university-affiliated projects from students, faculty, staff, and dep</w:t>
      </w:r>
      <w:r>
        <w:rPr>
          <w:rFonts w:ascii="Calibri" w:eastAsia="Calibri" w:hAnsi="Calibri" w:cs="Calibri"/>
          <w:sz w:val="24"/>
          <w:szCs w:val="24"/>
        </w:rPr>
        <w:t>artments.</w:t>
      </w:r>
    </w:p>
    <w:p w14:paraId="62FB04E1" w14:textId="77777777" w:rsidR="00D9325F" w:rsidRDefault="000D3616">
      <w:pPr>
        <w:numPr>
          <w:ilvl w:val="0"/>
          <w:numId w:val="1"/>
        </w:numPr>
        <w:rPr>
          <w:rFonts w:ascii="Calibri" w:eastAsia="Calibri" w:hAnsi="Calibri" w:cs="Calibri"/>
          <w:sz w:val="24"/>
          <w:szCs w:val="24"/>
        </w:rPr>
      </w:pPr>
      <w:r>
        <w:rPr>
          <w:rFonts w:ascii="Calibri" w:eastAsia="Calibri" w:hAnsi="Calibri" w:cs="Calibri"/>
          <w:sz w:val="24"/>
          <w:szCs w:val="24"/>
        </w:rPr>
        <w:t>All SSC projects must make a substantial impact on students. All SSC funding is 100% from student green fees, so the projects funded by the students must benefit them.</w:t>
      </w:r>
    </w:p>
    <w:p w14:paraId="52F70A99" w14:textId="77777777" w:rsidR="00D9325F" w:rsidRDefault="000D3616">
      <w:pPr>
        <w:rPr>
          <w:rFonts w:ascii="Calibri" w:eastAsia="Calibri" w:hAnsi="Calibri" w:cs="Calibri"/>
          <w:b/>
          <w:sz w:val="24"/>
          <w:szCs w:val="24"/>
        </w:rPr>
      </w:pPr>
      <w:r>
        <w:rPr>
          <w:rFonts w:ascii="Calibri" w:eastAsia="Calibri" w:hAnsi="Calibri" w:cs="Calibri"/>
          <w:b/>
          <w:sz w:val="24"/>
          <w:szCs w:val="24"/>
        </w:rPr>
        <w:t>B. Things SSC Can Fund, On A Case-By-Case Basis</w:t>
      </w:r>
    </w:p>
    <w:p w14:paraId="6A5E67C5" w14:textId="77777777" w:rsidR="00D9325F" w:rsidRDefault="000D3616">
      <w:pPr>
        <w:numPr>
          <w:ilvl w:val="0"/>
          <w:numId w:val="3"/>
        </w:numPr>
        <w:rPr>
          <w:rFonts w:ascii="Calibri" w:eastAsia="Calibri" w:hAnsi="Calibri" w:cs="Calibri"/>
          <w:sz w:val="24"/>
          <w:szCs w:val="24"/>
        </w:rPr>
      </w:pPr>
      <w:r>
        <w:rPr>
          <w:rFonts w:ascii="Calibri" w:eastAsia="Calibri" w:hAnsi="Calibri" w:cs="Calibri"/>
          <w:sz w:val="24"/>
          <w:szCs w:val="24"/>
        </w:rPr>
        <w:t>SSC can fund feasibility studi</w:t>
      </w:r>
      <w:r>
        <w:rPr>
          <w:rFonts w:ascii="Calibri" w:eastAsia="Calibri" w:hAnsi="Calibri" w:cs="Calibri"/>
          <w:sz w:val="24"/>
          <w:szCs w:val="24"/>
        </w:rPr>
        <w:t>es and design work; however, it must work toward ultimately addressing a sustainability need on campus.</w:t>
      </w:r>
    </w:p>
    <w:p w14:paraId="42BFE8C0" w14:textId="77777777" w:rsidR="00D9325F" w:rsidRDefault="000D3616">
      <w:pPr>
        <w:numPr>
          <w:ilvl w:val="0"/>
          <w:numId w:val="3"/>
        </w:numPr>
        <w:rPr>
          <w:rFonts w:ascii="Calibri" w:eastAsia="Calibri" w:hAnsi="Calibri" w:cs="Calibri"/>
          <w:sz w:val="24"/>
          <w:szCs w:val="24"/>
        </w:rPr>
      </w:pPr>
      <w:r>
        <w:rPr>
          <w:rFonts w:ascii="Calibri" w:eastAsia="Calibri" w:hAnsi="Calibri" w:cs="Calibri"/>
          <w:sz w:val="24"/>
          <w:szCs w:val="24"/>
        </w:rPr>
        <w:t>SSC can fund staff positions that are related to improving campus sustainability. Strong preference will be given to proposals receiving matching fundin</w:t>
      </w:r>
      <w:r>
        <w:rPr>
          <w:rFonts w:ascii="Calibri" w:eastAsia="Calibri" w:hAnsi="Calibri" w:cs="Calibri"/>
          <w:sz w:val="24"/>
          <w:szCs w:val="24"/>
        </w:rPr>
        <w:t>g from departments and/or plans for maintaining continuity of the position after the end of the initial grant.</w:t>
      </w:r>
    </w:p>
    <w:p w14:paraId="5750F513" w14:textId="77777777" w:rsidR="00D9325F" w:rsidRDefault="000D3616">
      <w:pPr>
        <w:numPr>
          <w:ilvl w:val="0"/>
          <w:numId w:val="3"/>
        </w:numPr>
        <w:rPr>
          <w:rFonts w:ascii="Calibri" w:eastAsia="Calibri" w:hAnsi="Calibri" w:cs="Calibri"/>
          <w:sz w:val="24"/>
          <w:szCs w:val="24"/>
        </w:rPr>
      </w:pPr>
      <w:r>
        <w:rPr>
          <w:rFonts w:ascii="Calibri" w:eastAsia="Calibri" w:hAnsi="Calibri" w:cs="Calibri"/>
          <w:sz w:val="24"/>
          <w:szCs w:val="24"/>
        </w:rPr>
        <w:t>SSC can fund outreach events with a central theme of sustainability, provided their primary audience is the general campus community.</w:t>
      </w:r>
    </w:p>
    <w:p w14:paraId="57D6C63F" w14:textId="77777777" w:rsidR="00D9325F" w:rsidRDefault="000D3616">
      <w:pPr>
        <w:numPr>
          <w:ilvl w:val="0"/>
          <w:numId w:val="3"/>
        </w:numPr>
        <w:rPr>
          <w:rFonts w:ascii="Calibri" w:eastAsia="Calibri" w:hAnsi="Calibri" w:cs="Calibri"/>
          <w:sz w:val="24"/>
          <w:szCs w:val="24"/>
        </w:rPr>
      </w:pPr>
      <w:r>
        <w:rPr>
          <w:rFonts w:ascii="Calibri" w:eastAsia="Calibri" w:hAnsi="Calibri" w:cs="Calibri"/>
          <w:sz w:val="24"/>
          <w:szCs w:val="24"/>
        </w:rPr>
        <w:t>SSC discour</w:t>
      </w:r>
      <w:r>
        <w:rPr>
          <w:rFonts w:ascii="Calibri" w:eastAsia="Calibri" w:hAnsi="Calibri" w:cs="Calibri"/>
          <w:sz w:val="24"/>
          <w:szCs w:val="24"/>
        </w:rPr>
        <w:t>ages requests for food and prizes but will consider proposals on a case by case basis.</w:t>
      </w:r>
    </w:p>
    <w:p w14:paraId="658051C0" w14:textId="77777777" w:rsidR="00D9325F" w:rsidRDefault="000D3616">
      <w:pPr>
        <w:numPr>
          <w:ilvl w:val="0"/>
          <w:numId w:val="3"/>
        </w:numPr>
        <w:rPr>
          <w:rFonts w:ascii="Calibri" w:eastAsia="Calibri" w:hAnsi="Calibri" w:cs="Calibri"/>
          <w:sz w:val="24"/>
          <w:szCs w:val="24"/>
        </w:rPr>
      </w:pPr>
      <w:r>
        <w:rPr>
          <w:rFonts w:ascii="Calibri" w:eastAsia="Calibri" w:hAnsi="Calibri" w:cs="Calibri"/>
          <w:sz w:val="24"/>
          <w:szCs w:val="24"/>
        </w:rPr>
        <w:t>SSC can fund repairs and improvements to existing building systems as long as it works toward the goal of improving campus sustainability.</w:t>
      </w:r>
    </w:p>
    <w:p w14:paraId="06CD1E0D" w14:textId="77777777" w:rsidR="00D9325F" w:rsidRDefault="000D3616">
      <w:pPr>
        <w:numPr>
          <w:ilvl w:val="0"/>
          <w:numId w:val="3"/>
        </w:numPr>
        <w:rPr>
          <w:rFonts w:ascii="Calibri" w:eastAsia="Calibri" w:hAnsi="Calibri" w:cs="Calibri"/>
          <w:sz w:val="24"/>
          <w:szCs w:val="24"/>
        </w:rPr>
      </w:pPr>
      <w:r>
        <w:rPr>
          <w:rFonts w:ascii="Calibri" w:eastAsia="Calibri" w:hAnsi="Calibri" w:cs="Calibri"/>
          <w:sz w:val="24"/>
          <w:szCs w:val="24"/>
        </w:rPr>
        <w:t>SSC can provide departments wi</w:t>
      </w:r>
      <w:r>
        <w:rPr>
          <w:rFonts w:ascii="Calibri" w:eastAsia="Calibri" w:hAnsi="Calibri" w:cs="Calibri"/>
          <w:sz w:val="24"/>
          <w:szCs w:val="24"/>
        </w:rPr>
        <w:t>th loans for projects with a distinct payback. Loans will require a separate memorandum of understanding between SSC and departmental leadership pledging to repay the award in full and detailing the payback plan.</w:t>
      </w:r>
    </w:p>
    <w:p w14:paraId="06069066" w14:textId="77777777" w:rsidR="00D9325F" w:rsidRDefault="000D3616">
      <w:pPr>
        <w:rPr>
          <w:rFonts w:ascii="Calibri" w:eastAsia="Calibri" w:hAnsi="Calibri" w:cs="Calibri"/>
          <w:b/>
          <w:sz w:val="24"/>
          <w:szCs w:val="24"/>
        </w:rPr>
      </w:pPr>
      <w:r>
        <w:rPr>
          <w:rFonts w:ascii="Calibri" w:eastAsia="Calibri" w:hAnsi="Calibri" w:cs="Calibri"/>
          <w:b/>
          <w:sz w:val="24"/>
          <w:szCs w:val="24"/>
        </w:rPr>
        <w:t>C. Things SSC Will Not Fund:</w:t>
      </w:r>
    </w:p>
    <w:p w14:paraId="44DE4AF5" w14:textId="77777777" w:rsidR="00D9325F" w:rsidRDefault="000D3616">
      <w:pPr>
        <w:numPr>
          <w:ilvl w:val="0"/>
          <w:numId w:val="2"/>
        </w:numPr>
        <w:rPr>
          <w:rFonts w:ascii="Calibri" w:eastAsia="Calibri" w:hAnsi="Calibri" w:cs="Calibri"/>
          <w:sz w:val="24"/>
          <w:szCs w:val="24"/>
        </w:rPr>
      </w:pPr>
      <w:r>
        <w:rPr>
          <w:rFonts w:ascii="Calibri" w:eastAsia="Calibri" w:hAnsi="Calibri" w:cs="Calibri"/>
          <w:sz w:val="24"/>
          <w:szCs w:val="24"/>
        </w:rPr>
        <w:t>SSC will not f</w:t>
      </w:r>
      <w:r>
        <w:rPr>
          <w:rFonts w:ascii="Calibri" w:eastAsia="Calibri" w:hAnsi="Calibri" w:cs="Calibri"/>
          <w:sz w:val="24"/>
          <w:szCs w:val="24"/>
        </w:rPr>
        <w:t>und projects with a primary end goal of generating revenue for non-University entities.</w:t>
      </w:r>
    </w:p>
    <w:p w14:paraId="1EEE71CC" w14:textId="77777777" w:rsidR="00D9325F" w:rsidRDefault="000D3616">
      <w:pPr>
        <w:numPr>
          <w:ilvl w:val="0"/>
          <w:numId w:val="2"/>
        </w:numPr>
        <w:rPr>
          <w:rFonts w:ascii="Calibri" w:eastAsia="Calibri" w:hAnsi="Calibri" w:cs="Calibri"/>
          <w:sz w:val="24"/>
          <w:szCs w:val="24"/>
        </w:rPr>
      </w:pPr>
      <w:r>
        <w:rPr>
          <w:rFonts w:ascii="Calibri" w:eastAsia="Calibri" w:hAnsi="Calibri" w:cs="Calibri"/>
          <w:sz w:val="24"/>
          <w:szCs w:val="24"/>
        </w:rPr>
        <w:t>SSC will not fund personal lodging, food, beverage, and other travel expenses.</w:t>
      </w:r>
    </w:p>
    <w:p w14:paraId="3C905BF4" w14:textId="77777777" w:rsidR="00D9325F" w:rsidRDefault="000D3616">
      <w:pPr>
        <w:numPr>
          <w:ilvl w:val="0"/>
          <w:numId w:val="2"/>
        </w:numPr>
        <w:rPr>
          <w:rFonts w:ascii="Calibri" w:eastAsia="Calibri" w:hAnsi="Calibri" w:cs="Calibri"/>
          <w:sz w:val="24"/>
          <w:szCs w:val="24"/>
        </w:rPr>
      </w:pPr>
      <w:r>
        <w:rPr>
          <w:rFonts w:ascii="Calibri" w:eastAsia="Calibri" w:hAnsi="Calibri" w:cs="Calibri"/>
          <w:sz w:val="24"/>
          <w:szCs w:val="24"/>
        </w:rPr>
        <w:t>SSC will not fund any travel expenses.</w:t>
      </w:r>
    </w:p>
    <w:p w14:paraId="09246601" w14:textId="77777777" w:rsidR="00D9325F" w:rsidRDefault="000D3616">
      <w:pPr>
        <w:numPr>
          <w:ilvl w:val="0"/>
          <w:numId w:val="2"/>
        </w:numPr>
        <w:rPr>
          <w:rFonts w:ascii="Calibri" w:eastAsia="Calibri" w:hAnsi="Calibri" w:cs="Calibri"/>
          <w:sz w:val="24"/>
          <w:szCs w:val="24"/>
        </w:rPr>
      </w:pPr>
      <w:r>
        <w:rPr>
          <w:rFonts w:ascii="Calibri" w:eastAsia="Calibri" w:hAnsi="Calibri" w:cs="Calibri"/>
          <w:sz w:val="24"/>
          <w:szCs w:val="24"/>
        </w:rPr>
        <w:t>SSC will not fund tuition or other forms of person</w:t>
      </w:r>
      <w:r>
        <w:rPr>
          <w:rFonts w:ascii="Calibri" w:eastAsia="Calibri" w:hAnsi="Calibri" w:cs="Calibri"/>
          <w:sz w:val="24"/>
          <w:szCs w:val="24"/>
        </w:rPr>
        <w:t>al financial assistance.</w:t>
      </w:r>
    </w:p>
    <w:p w14:paraId="5469D6FB" w14:textId="77777777" w:rsidR="00D9325F" w:rsidRDefault="000D3616">
      <w:pPr>
        <w:rPr>
          <w:rFonts w:ascii="Calibri" w:eastAsia="Calibri" w:hAnsi="Calibri" w:cs="Calibri"/>
          <w:i/>
          <w:sz w:val="24"/>
          <w:szCs w:val="24"/>
        </w:rPr>
      </w:pPr>
      <w:r>
        <w:rPr>
          <w:rFonts w:ascii="Calibri" w:eastAsia="Calibri" w:hAnsi="Calibri" w:cs="Calibri"/>
          <w:i/>
          <w:sz w:val="24"/>
          <w:szCs w:val="24"/>
        </w:rPr>
        <w:t xml:space="preserve"> </w:t>
      </w:r>
    </w:p>
    <w:p w14:paraId="7B6931DF" w14:textId="77777777" w:rsidR="00D9325F" w:rsidRDefault="000D3616">
      <w:pPr>
        <w:rPr>
          <w:rFonts w:ascii="Calibri" w:eastAsia="Calibri" w:hAnsi="Calibri" w:cs="Calibri"/>
          <w:i/>
          <w:sz w:val="24"/>
          <w:szCs w:val="24"/>
        </w:rPr>
      </w:pPr>
      <w:r>
        <w:rPr>
          <w:rFonts w:ascii="Calibri" w:eastAsia="Calibri" w:hAnsi="Calibri" w:cs="Calibri"/>
          <w:i/>
          <w:sz w:val="24"/>
          <w:szCs w:val="24"/>
        </w:rPr>
        <w:t xml:space="preserve"> </w:t>
      </w:r>
    </w:p>
    <w:p w14:paraId="0DAB3E49" w14:textId="77777777" w:rsidR="00D9325F" w:rsidRDefault="000D3616">
      <w:pPr>
        <w:rPr>
          <w:rFonts w:ascii="Calibri" w:eastAsia="Calibri" w:hAnsi="Calibri" w:cs="Calibri"/>
          <w:b/>
          <w:sz w:val="24"/>
          <w:szCs w:val="24"/>
        </w:rPr>
      </w:pPr>
      <w:r>
        <w:rPr>
          <w:rFonts w:ascii="Calibri" w:eastAsia="Calibri" w:hAnsi="Calibri" w:cs="Calibri"/>
          <w:b/>
          <w:sz w:val="24"/>
          <w:szCs w:val="24"/>
        </w:rPr>
        <w:t>Instructions</w:t>
      </w:r>
    </w:p>
    <w:p w14:paraId="7D813D2C" w14:textId="77777777" w:rsidR="00D9325F" w:rsidRDefault="000D3616">
      <w:pPr>
        <w:rPr>
          <w:rFonts w:ascii="Calibri" w:eastAsia="Calibri" w:hAnsi="Calibri" w:cs="Calibri"/>
          <w:i/>
          <w:color w:val="954F72"/>
          <w:sz w:val="24"/>
          <w:szCs w:val="24"/>
        </w:rPr>
      </w:pPr>
      <w:r>
        <w:rPr>
          <w:rFonts w:ascii="Calibri" w:eastAsia="Calibri" w:hAnsi="Calibri" w:cs="Calibri"/>
          <w:i/>
          <w:sz w:val="24"/>
          <w:szCs w:val="24"/>
        </w:rPr>
        <w:t xml:space="preserve">Submit this </w:t>
      </w:r>
      <w:r>
        <w:rPr>
          <w:rFonts w:ascii="Calibri" w:eastAsia="Calibri" w:hAnsi="Calibri" w:cs="Calibri"/>
          <w:i/>
          <w:sz w:val="24"/>
          <w:szCs w:val="24"/>
          <w:u w:val="single"/>
        </w:rPr>
        <w:t>completed application and one map, graphic, or picture</w:t>
      </w:r>
      <w:r>
        <w:rPr>
          <w:rFonts w:ascii="Calibri" w:eastAsia="Calibri" w:hAnsi="Calibri" w:cs="Calibri"/>
          <w:i/>
          <w:sz w:val="24"/>
          <w:szCs w:val="24"/>
        </w:rPr>
        <w:t xml:space="preserve"> to </w:t>
      </w:r>
      <w:r>
        <w:rPr>
          <w:rFonts w:ascii="Calibri" w:eastAsia="Calibri" w:hAnsi="Calibri" w:cs="Calibri"/>
          <w:i/>
          <w:color w:val="954F72"/>
          <w:sz w:val="24"/>
          <w:szCs w:val="24"/>
        </w:rPr>
        <w:t>Sustainability-Committee@Illinois.edu</w:t>
      </w:r>
      <w:r>
        <w:rPr>
          <w:rFonts w:ascii="Calibri" w:eastAsia="Calibri" w:hAnsi="Calibri" w:cs="Calibri"/>
          <w:i/>
          <w:sz w:val="24"/>
          <w:szCs w:val="24"/>
        </w:rPr>
        <w:t xml:space="preserve">. Please adhere to the session word counts. The committee holds the right to decline applications over the designated word counts. If you have any questions about the application process, please contact the Student Sustainability Committee Coordinator at </w:t>
      </w:r>
      <w:r>
        <w:rPr>
          <w:rFonts w:ascii="Calibri" w:eastAsia="Calibri" w:hAnsi="Calibri" w:cs="Calibri"/>
          <w:i/>
          <w:color w:val="954F72"/>
          <w:sz w:val="24"/>
          <w:szCs w:val="24"/>
        </w:rPr>
        <w:t>s</w:t>
      </w:r>
      <w:r>
        <w:rPr>
          <w:rFonts w:ascii="Calibri" w:eastAsia="Calibri" w:hAnsi="Calibri" w:cs="Calibri"/>
          <w:i/>
          <w:color w:val="954F72"/>
          <w:sz w:val="24"/>
          <w:szCs w:val="24"/>
        </w:rPr>
        <w:t>ustainability-committee@illinois.edu.</w:t>
      </w:r>
    </w:p>
    <w:p w14:paraId="6214CC33" w14:textId="77777777" w:rsidR="00D9325F" w:rsidRDefault="00D9325F">
      <w:pPr>
        <w:rPr>
          <w:rFonts w:ascii="Calibri" w:eastAsia="Calibri" w:hAnsi="Calibri" w:cs="Calibri"/>
          <w:b/>
          <w:sz w:val="24"/>
          <w:szCs w:val="24"/>
        </w:rPr>
      </w:pPr>
    </w:p>
    <w:p w14:paraId="52EAAD3F" w14:textId="77777777" w:rsidR="00D9325F" w:rsidRDefault="000D3616">
      <w:pPr>
        <w:rPr>
          <w:rFonts w:ascii="Calibri" w:eastAsia="Calibri" w:hAnsi="Calibri" w:cs="Calibri"/>
          <w:i/>
          <w:sz w:val="24"/>
          <w:szCs w:val="24"/>
        </w:rPr>
      </w:pPr>
      <w:r>
        <w:rPr>
          <w:rFonts w:ascii="Calibri" w:eastAsia="Calibri" w:hAnsi="Calibri" w:cs="Calibri"/>
          <w:i/>
          <w:sz w:val="24"/>
          <w:szCs w:val="24"/>
        </w:rPr>
        <w:lastRenderedPageBreak/>
        <w:t xml:space="preserve"> </w:t>
      </w:r>
    </w:p>
    <w:p w14:paraId="1005393C" w14:textId="77777777" w:rsidR="00D9325F" w:rsidRDefault="000D3616">
      <w:pPr>
        <w:rPr>
          <w:rFonts w:ascii="Calibri" w:eastAsia="Calibri" w:hAnsi="Calibri" w:cs="Calibri"/>
          <w:sz w:val="24"/>
          <w:szCs w:val="24"/>
        </w:rPr>
      </w:pPr>
      <w:r>
        <w:rPr>
          <w:rFonts w:ascii="Calibri" w:eastAsia="Calibri" w:hAnsi="Calibri" w:cs="Calibri"/>
          <w:b/>
          <w:sz w:val="28"/>
          <w:szCs w:val="28"/>
        </w:rPr>
        <w:t>Project Name:</w:t>
      </w:r>
      <w:r>
        <w:rPr>
          <w:rFonts w:ascii="Calibri" w:eastAsia="Calibri" w:hAnsi="Calibri" w:cs="Calibri"/>
          <w:b/>
          <w:sz w:val="24"/>
          <w:szCs w:val="24"/>
        </w:rPr>
        <w:t xml:space="preserve"> </w:t>
      </w:r>
      <w:r>
        <w:rPr>
          <w:rFonts w:ascii="Calibri" w:eastAsia="Calibri" w:hAnsi="Calibri" w:cs="Calibri"/>
          <w:sz w:val="24"/>
          <w:szCs w:val="24"/>
        </w:rPr>
        <w:t xml:space="preserve"> Root to Roof</w:t>
      </w:r>
    </w:p>
    <w:p w14:paraId="33716320" w14:textId="77777777" w:rsidR="00D9325F" w:rsidRDefault="000D3616">
      <w:pPr>
        <w:rPr>
          <w:rFonts w:ascii="Calibri" w:eastAsia="Calibri" w:hAnsi="Calibri" w:cs="Calibri"/>
          <w:b/>
          <w:sz w:val="24"/>
          <w:szCs w:val="24"/>
        </w:rPr>
      </w:pPr>
      <w:r>
        <w:rPr>
          <w:rFonts w:ascii="Calibri" w:eastAsia="Calibri" w:hAnsi="Calibri" w:cs="Calibri"/>
          <w:b/>
          <w:sz w:val="24"/>
          <w:szCs w:val="24"/>
        </w:rPr>
        <w:t>Total Amount Requested from SSC: $10,000</w:t>
      </w:r>
    </w:p>
    <w:p w14:paraId="1FF4A289" w14:textId="77777777" w:rsidR="00D9325F" w:rsidRDefault="000D3616">
      <w:pPr>
        <w:rPr>
          <w:rFonts w:ascii="Calibri" w:eastAsia="Calibri" w:hAnsi="Calibri" w:cs="Calibri"/>
          <w:sz w:val="24"/>
          <w:szCs w:val="24"/>
        </w:rPr>
      </w:pPr>
      <w:r>
        <w:rPr>
          <w:rFonts w:ascii="Calibri" w:eastAsia="Calibri" w:hAnsi="Calibri" w:cs="Calibri"/>
          <w:b/>
          <w:sz w:val="24"/>
          <w:szCs w:val="24"/>
        </w:rPr>
        <w:t xml:space="preserve">Primary Project Leader Name &amp; Email: </w:t>
      </w:r>
      <w:r>
        <w:rPr>
          <w:rFonts w:ascii="Calibri" w:eastAsia="Calibri" w:hAnsi="Calibri" w:cs="Calibri"/>
          <w:sz w:val="24"/>
          <w:szCs w:val="24"/>
        </w:rPr>
        <w:t xml:space="preserve">  Jesse Han (</w:t>
      </w:r>
      <w:r>
        <w:rPr>
          <w:rFonts w:ascii="Calibri" w:eastAsia="Calibri" w:hAnsi="Calibri" w:cs="Calibri"/>
          <w:color w:val="954F72"/>
          <w:sz w:val="24"/>
          <w:szCs w:val="24"/>
        </w:rPr>
        <w:t>jyhan2@illinois.edu</w:t>
      </w:r>
      <w:r>
        <w:rPr>
          <w:rFonts w:ascii="Calibri" w:eastAsia="Calibri" w:hAnsi="Calibri" w:cs="Calibri"/>
          <w:sz w:val="24"/>
          <w:szCs w:val="24"/>
        </w:rPr>
        <w:t>)</w:t>
      </w:r>
    </w:p>
    <w:p w14:paraId="070C286E"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bl>
      <w:tblPr>
        <w:tblStyle w:val="a"/>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D9325F" w14:paraId="256BA25A" w14:textId="77777777">
        <w:trPr>
          <w:trHeight w:val="470"/>
        </w:trPr>
        <w:tc>
          <w:tcPr>
            <w:tcW w:w="8910" w:type="dxa"/>
            <w:tcBorders>
              <w:top w:val="nil"/>
              <w:left w:val="nil"/>
              <w:bottom w:val="single" w:sz="8" w:space="0" w:color="000000"/>
              <w:right w:val="nil"/>
            </w:tcBorders>
            <w:tcMar>
              <w:top w:w="100" w:type="dxa"/>
              <w:left w:w="100" w:type="dxa"/>
              <w:bottom w:w="100" w:type="dxa"/>
              <w:right w:w="100" w:type="dxa"/>
            </w:tcMar>
          </w:tcPr>
          <w:p w14:paraId="7877C273" w14:textId="77777777" w:rsidR="00D9325F" w:rsidRDefault="000D3616">
            <w:pPr>
              <w:rPr>
                <w:rFonts w:ascii="Calibri" w:eastAsia="Calibri" w:hAnsi="Calibri" w:cs="Calibri"/>
                <w:sz w:val="24"/>
                <w:szCs w:val="24"/>
              </w:rPr>
            </w:pPr>
            <w:r>
              <w:rPr>
                <w:rFonts w:ascii="Calibri" w:eastAsia="Calibri" w:hAnsi="Calibri" w:cs="Calibri"/>
                <w:b/>
                <w:sz w:val="24"/>
                <w:szCs w:val="24"/>
              </w:rPr>
              <w:t xml:space="preserve">Project Abstract: </w:t>
            </w:r>
            <w:r>
              <w:rPr>
                <w:rFonts w:ascii="Calibri" w:eastAsia="Calibri" w:hAnsi="Calibri" w:cs="Calibri"/>
                <w:sz w:val="24"/>
                <w:szCs w:val="24"/>
              </w:rPr>
              <w:t>In less than 100 words, briefly describe your project.</w:t>
            </w:r>
          </w:p>
        </w:tc>
      </w:tr>
      <w:tr w:rsidR="00D9325F" w14:paraId="030BC325" w14:textId="77777777">
        <w:trPr>
          <w:trHeight w:val="2915"/>
        </w:trPr>
        <w:tc>
          <w:tcPr>
            <w:tcW w:w="8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4011D1"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Root to Roof is a student-led design-build organization serving the broader community. Our mission is to </w:t>
            </w:r>
            <w:r>
              <w:rPr>
                <w:rFonts w:ascii="Calibri" w:eastAsia="Calibri" w:hAnsi="Calibri" w:cs="Calibri"/>
                <w:sz w:val="24"/>
                <w:szCs w:val="24"/>
                <w:highlight w:val="white"/>
              </w:rPr>
              <w:t xml:space="preserve">engage future architects to think critically about locally harvested lumber, </w:t>
            </w:r>
            <w:proofErr w:type="gramStart"/>
            <w:r>
              <w:rPr>
                <w:rFonts w:ascii="Calibri" w:eastAsia="Calibri" w:hAnsi="Calibri" w:cs="Calibri"/>
                <w:sz w:val="24"/>
                <w:szCs w:val="24"/>
                <w:highlight w:val="white"/>
              </w:rPr>
              <w:t>hand-crafting</w:t>
            </w:r>
            <w:proofErr w:type="gramEnd"/>
            <w:r>
              <w:rPr>
                <w:rFonts w:ascii="Calibri" w:eastAsia="Calibri" w:hAnsi="Calibri" w:cs="Calibri"/>
                <w:sz w:val="24"/>
                <w:szCs w:val="24"/>
                <w:highlight w:val="white"/>
              </w:rPr>
              <w:t>, and the principles of sustainability through active project</w:t>
            </w:r>
            <w:r>
              <w:rPr>
                <w:rFonts w:ascii="Calibri" w:eastAsia="Calibri" w:hAnsi="Calibri" w:cs="Calibri"/>
                <w:sz w:val="24"/>
                <w:szCs w:val="24"/>
                <w:highlight w:val="white"/>
              </w:rPr>
              <w:t xml:space="preserve"> planning and participation. </w:t>
            </w:r>
            <w:r>
              <w:rPr>
                <w:rFonts w:ascii="Calibri" w:eastAsia="Calibri" w:hAnsi="Calibri" w:cs="Calibri"/>
                <w:sz w:val="24"/>
                <w:szCs w:val="24"/>
              </w:rPr>
              <w:t xml:space="preserve">The impact includes: 1) Providing students with tangible experience and encouraging civic engagement; 2) Using the power of design and craft to create solutions for community needs. </w:t>
            </w:r>
          </w:p>
          <w:p w14:paraId="0DF83E78" w14:textId="77777777" w:rsidR="00D9325F" w:rsidRDefault="00D9325F">
            <w:pPr>
              <w:rPr>
                <w:rFonts w:ascii="Calibri" w:eastAsia="Calibri" w:hAnsi="Calibri" w:cs="Calibri"/>
                <w:sz w:val="24"/>
                <w:szCs w:val="24"/>
              </w:rPr>
            </w:pPr>
          </w:p>
          <w:p w14:paraId="07813646" w14:textId="77777777" w:rsidR="00D9325F" w:rsidRDefault="000D3616">
            <w:pPr>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z w:val="24"/>
                <w:szCs w:val="24"/>
                <w:highlight w:val="white"/>
              </w:rPr>
              <w:t xml:space="preserve"> organization will start with small-scal</w:t>
            </w:r>
            <w:r>
              <w:rPr>
                <w:rFonts w:ascii="Calibri" w:eastAsia="Calibri" w:hAnsi="Calibri" w:cs="Calibri"/>
                <w:sz w:val="24"/>
                <w:szCs w:val="24"/>
                <w:highlight w:val="white"/>
              </w:rPr>
              <w:t xml:space="preserve">e intervention projects. Root to Roof eventually aims to create quality, energy efficient large-scale solutions to solve for issues of homelessness and poverty in the local area. </w:t>
            </w:r>
          </w:p>
        </w:tc>
      </w:tr>
    </w:tbl>
    <w:p w14:paraId="754A2041"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p w14:paraId="37C45833"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bl>
      <w:tblPr>
        <w:tblStyle w:val="a0"/>
        <w:tblW w:w="8895" w:type="dxa"/>
        <w:tblBorders>
          <w:top w:val="nil"/>
          <w:left w:val="nil"/>
          <w:bottom w:val="nil"/>
          <w:right w:val="nil"/>
          <w:insideH w:val="nil"/>
          <w:insideV w:val="nil"/>
        </w:tblBorders>
        <w:tblLayout w:type="fixed"/>
        <w:tblLook w:val="0600" w:firstRow="0" w:lastRow="0" w:firstColumn="0" w:lastColumn="0" w:noHBand="1" w:noVBand="1"/>
      </w:tblPr>
      <w:tblGrid>
        <w:gridCol w:w="1500"/>
        <w:gridCol w:w="1575"/>
        <w:gridCol w:w="1350"/>
        <w:gridCol w:w="1275"/>
        <w:gridCol w:w="1245"/>
        <w:gridCol w:w="1950"/>
      </w:tblGrid>
      <w:tr w:rsidR="00D9325F" w14:paraId="73631323" w14:textId="77777777">
        <w:trPr>
          <w:trHeight w:val="755"/>
        </w:trPr>
        <w:tc>
          <w:tcPr>
            <w:tcW w:w="1500" w:type="dxa"/>
            <w:tcBorders>
              <w:top w:val="single" w:sz="8" w:space="0" w:color="000000"/>
              <w:left w:val="single" w:sz="8" w:space="0" w:color="000000"/>
              <w:bottom w:val="single" w:sz="8" w:space="0" w:color="000000"/>
              <w:right w:val="nil"/>
            </w:tcBorders>
            <w:shd w:val="clear" w:color="auto" w:fill="000000"/>
            <w:tcMar>
              <w:top w:w="100" w:type="dxa"/>
              <w:left w:w="100" w:type="dxa"/>
              <w:bottom w:w="100" w:type="dxa"/>
              <w:right w:w="100" w:type="dxa"/>
            </w:tcMar>
          </w:tcPr>
          <w:p w14:paraId="02786D61"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 xml:space="preserve"> </w:t>
            </w:r>
          </w:p>
        </w:tc>
        <w:tc>
          <w:tcPr>
            <w:tcW w:w="1575"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6108D556"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Education</w:t>
            </w:r>
          </w:p>
        </w:tc>
        <w:tc>
          <w:tcPr>
            <w:tcW w:w="1350"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2AED3FCE"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Energy</w:t>
            </w:r>
          </w:p>
        </w:tc>
        <w:tc>
          <w:tcPr>
            <w:tcW w:w="1275"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6AB57A1B"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Food &amp; Waste</w:t>
            </w:r>
          </w:p>
        </w:tc>
        <w:tc>
          <w:tcPr>
            <w:tcW w:w="1245"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4F1A4775"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Land &amp; Water</w:t>
            </w:r>
          </w:p>
        </w:tc>
        <w:tc>
          <w:tcPr>
            <w:tcW w:w="1950"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3E3431B0"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Transportation</w:t>
            </w:r>
          </w:p>
        </w:tc>
      </w:tr>
      <w:tr w:rsidR="00D9325F" w14:paraId="3A6E45D7" w14:textId="77777777">
        <w:trPr>
          <w:trHeight w:val="755"/>
        </w:trPr>
        <w:tc>
          <w:tcPr>
            <w:tcW w:w="1500"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3AE21CA0" w14:textId="77777777" w:rsidR="00D9325F" w:rsidRDefault="000D3616">
            <w:pPr>
              <w:rPr>
                <w:rFonts w:ascii="Calibri" w:eastAsia="Calibri" w:hAnsi="Calibri" w:cs="Calibri"/>
                <w:b/>
                <w:sz w:val="24"/>
                <w:szCs w:val="24"/>
              </w:rPr>
            </w:pPr>
            <w:r>
              <w:rPr>
                <w:rFonts w:ascii="Calibri" w:eastAsia="Calibri" w:hAnsi="Calibri" w:cs="Calibri"/>
                <w:b/>
                <w:sz w:val="24"/>
                <w:szCs w:val="24"/>
              </w:rPr>
              <w:t>Project Category</w:t>
            </w:r>
          </w:p>
        </w:tc>
        <w:tc>
          <w:tcPr>
            <w:tcW w:w="157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0F710A28" w14:textId="77777777" w:rsidR="00D9325F" w:rsidRDefault="000D3616">
            <w:pPr>
              <w:rPr>
                <w:rFonts w:ascii="Calibri" w:eastAsia="Calibri" w:hAnsi="Calibri" w:cs="Calibri"/>
                <w:sz w:val="24"/>
                <w:szCs w:val="24"/>
              </w:rPr>
            </w:pPr>
            <w:r>
              <w:rPr>
                <w:rFonts w:ascii="Calibri" w:eastAsia="Calibri" w:hAnsi="Calibri" w:cs="Calibri"/>
                <w:sz w:val="24"/>
                <w:szCs w:val="24"/>
              </w:rPr>
              <w:t>x</w:t>
            </w:r>
          </w:p>
        </w:tc>
        <w:tc>
          <w:tcPr>
            <w:tcW w:w="1350"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7E9F66CF"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x</w:t>
            </w:r>
          </w:p>
        </w:tc>
        <w:tc>
          <w:tcPr>
            <w:tcW w:w="127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43821F0"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c>
        <w:tc>
          <w:tcPr>
            <w:tcW w:w="124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387ACF14"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x</w:t>
            </w:r>
          </w:p>
        </w:tc>
        <w:tc>
          <w:tcPr>
            <w:tcW w:w="1950"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5A66F267"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c>
      </w:tr>
    </w:tbl>
    <w:p w14:paraId="337A1C94"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p w14:paraId="6EA71A93"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p w14:paraId="1BB37E2E" w14:textId="77777777" w:rsidR="00D9325F" w:rsidRDefault="000D3616">
      <w:pPr>
        <w:rPr>
          <w:rFonts w:ascii="Calibri" w:eastAsia="Calibri" w:hAnsi="Calibri" w:cs="Calibri"/>
          <w:sz w:val="24"/>
          <w:szCs w:val="24"/>
        </w:rPr>
      </w:pPr>
      <w:r>
        <w:rPr>
          <w:rFonts w:ascii="Calibri" w:eastAsia="Calibri" w:hAnsi="Calibri" w:cs="Calibri"/>
          <w:b/>
          <w:sz w:val="24"/>
          <w:szCs w:val="24"/>
        </w:rPr>
        <w:t xml:space="preserve">Project Team Member List </w:t>
      </w:r>
      <w:r>
        <w:rPr>
          <w:rFonts w:ascii="Calibri" w:eastAsia="Calibri" w:hAnsi="Calibri" w:cs="Calibri"/>
          <w:sz w:val="24"/>
          <w:szCs w:val="24"/>
        </w:rPr>
        <w:t>(student projects must include their faculty/staff advisor’s information)</w:t>
      </w:r>
    </w:p>
    <w:tbl>
      <w:tblPr>
        <w:tblStyle w:val="a1"/>
        <w:tblW w:w="8895" w:type="dxa"/>
        <w:tblBorders>
          <w:top w:val="nil"/>
          <w:left w:val="nil"/>
          <w:bottom w:val="nil"/>
          <w:right w:val="nil"/>
          <w:insideH w:val="nil"/>
          <w:insideV w:val="nil"/>
        </w:tblBorders>
        <w:tblLayout w:type="fixed"/>
        <w:tblLook w:val="0600" w:firstRow="0" w:lastRow="0" w:firstColumn="0" w:lastColumn="0" w:noHBand="1" w:noVBand="1"/>
      </w:tblPr>
      <w:tblGrid>
        <w:gridCol w:w="2700"/>
        <w:gridCol w:w="3045"/>
        <w:gridCol w:w="3150"/>
      </w:tblGrid>
      <w:tr w:rsidR="00D9325F" w14:paraId="10FB44C1" w14:textId="77777777">
        <w:trPr>
          <w:trHeight w:val="485"/>
        </w:trPr>
        <w:tc>
          <w:tcPr>
            <w:tcW w:w="2700" w:type="dxa"/>
            <w:tcBorders>
              <w:top w:val="single" w:sz="8" w:space="0" w:color="000000"/>
              <w:left w:val="single" w:sz="8" w:space="0" w:color="000000"/>
              <w:bottom w:val="single" w:sz="8" w:space="0" w:color="000000"/>
              <w:right w:val="nil"/>
            </w:tcBorders>
            <w:shd w:val="clear" w:color="auto" w:fill="000000"/>
            <w:tcMar>
              <w:top w:w="100" w:type="dxa"/>
              <w:left w:w="100" w:type="dxa"/>
              <w:bottom w:w="100" w:type="dxa"/>
              <w:right w:w="100" w:type="dxa"/>
            </w:tcMar>
          </w:tcPr>
          <w:p w14:paraId="4FFC5917"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Name</w:t>
            </w:r>
          </w:p>
        </w:tc>
        <w:tc>
          <w:tcPr>
            <w:tcW w:w="3045"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1EF2B1E8"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RSO/Department</w:t>
            </w:r>
          </w:p>
        </w:tc>
        <w:tc>
          <w:tcPr>
            <w:tcW w:w="3150"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5F9FCFFF"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Email Address</w:t>
            </w:r>
          </w:p>
        </w:tc>
      </w:tr>
      <w:tr w:rsidR="00D9325F" w14:paraId="228AC893" w14:textId="77777777">
        <w:trPr>
          <w:trHeight w:val="755"/>
        </w:trPr>
        <w:tc>
          <w:tcPr>
            <w:tcW w:w="2700"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12894ECC" w14:textId="77777777" w:rsidR="00D9325F" w:rsidRDefault="000D3616">
            <w:pPr>
              <w:rPr>
                <w:rFonts w:ascii="Calibri" w:eastAsia="Calibri" w:hAnsi="Calibri" w:cs="Calibri"/>
                <w:b/>
                <w:sz w:val="24"/>
                <w:szCs w:val="24"/>
              </w:rPr>
            </w:pPr>
            <w:r>
              <w:rPr>
                <w:rFonts w:ascii="Calibri" w:eastAsia="Calibri" w:hAnsi="Calibri" w:cs="Calibri"/>
                <w:b/>
                <w:sz w:val="24"/>
                <w:szCs w:val="24"/>
              </w:rPr>
              <w:t>Jesse Han</w:t>
            </w:r>
          </w:p>
        </w:tc>
        <w:tc>
          <w:tcPr>
            <w:tcW w:w="304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38A0A1CE" w14:textId="77777777" w:rsidR="00D9325F" w:rsidRDefault="000D3616">
            <w:pPr>
              <w:rPr>
                <w:rFonts w:ascii="Calibri" w:eastAsia="Calibri" w:hAnsi="Calibri" w:cs="Calibri"/>
                <w:sz w:val="24"/>
                <w:szCs w:val="24"/>
              </w:rPr>
            </w:pPr>
            <w:r>
              <w:rPr>
                <w:rFonts w:ascii="Calibri" w:eastAsia="Calibri" w:hAnsi="Calibri" w:cs="Calibri"/>
                <w:sz w:val="24"/>
                <w:szCs w:val="24"/>
              </w:rPr>
              <w:t>Illinois School of Architecture</w:t>
            </w:r>
          </w:p>
        </w:tc>
        <w:tc>
          <w:tcPr>
            <w:tcW w:w="3150"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056C306F" w14:textId="77777777" w:rsidR="00D9325F" w:rsidRDefault="000D3616">
            <w:pPr>
              <w:rPr>
                <w:rFonts w:ascii="Calibri" w:eastAsia="Calibri" w:hAnsi="Calibri" w:cs="Calibri"/>
                <w:sz w:val="24"/>
                <w:szCs w:val="24"/>
              </w:rPr>
            </w:pPr>
            <w:r>
              <w:rPr>
                <w:rFonts w:ascii="Calibri" w:eastAsia="Calibri" w:hAnsi="Calibri" w:cs="Calibri"/>
                <w:sz w:val="24"/>
                <w:szCs w:val="24"/>
              </w:rPr>
              <w:t>jyhan2@illinois.edu</w:t>
            </w:r>
          </w:p>
        </w:tc>
      </w:tr>
      <w:tr w:rsidR="00D9325F" w14:paraId="769466C9" w14:textId="77777777">
        <w:trPr>
          <w:trHeight w:val="755"/>
        </w:trPr>
        <w:tc>
          <w:tcPr>
            <w:tcW w:w="2700" w:type="dxa"/>
            <w:tcBorders>
              <w:top w:val="nil"/>
              <w:left w:val="single" w:sz="8" w:space="0" w:color="666666"/>
              <w:bottom w:val="single" w:sz="8" w:space="0" w:color="666666"/>
              <w:right w:val="single" w:sz="8" w:space="0" w:color="666666"/>
            </w:tcBorders>
            <w:tcMar>
              <w:top w:w="100" w:type="dxa"/>
              <w:left w:w="100" w:type="dxa"/>
              <w:bottom w:w="100" w:type="dxa"/>
              <w:right w:w="100" w:type="dxa"/>
            </w:tcMar>
          </w:tcPr>
          <w:p w14:paraId="413D765C" w14:textId="77777777" w:rsidR="00D9325F" w:rsidRDefault="000D3616">
            <w:pPr>
              <w:rPr>
                <w:rFonts w:ascii="Calibri" w:eastAsia="Calibri" w:hAnsi="Calibri" w:cs="Calibri"/>
                <w:b/>
                <w:sz w:val="24"/>
                <w:szCs w:val="24"/>
              </w:rPr>
            </w:pPr>
            <w:r>
              <w:rPr>
                <w:rFonts w:ascii="Calibri" w:eastAsia="Calibri" w:hAnsi="Calibri" w:cs="Calibri"/>
                <w:b/>
                <w:sz w:val="24"/>
                <w:szCs w:val="24"/>
              </w:rPr>
              <w:t>Abby Peterson</w:t>
            </w:r>
          </w:p>
        </w:tc>
        <w:tc>
          <w:tcPr>
            <w:tcW w:w="3045" w:type="dxa"/>
            <w:tcBorders>
              <w:top w:val="nil"/>
              <w:left w:val="nil"/>
              <w:bottom w:val="single" w:sz="8" w:space="0" w:color="666666"/>
              <w:right w:val="single" w:sz="8" w:space="0" w:color="666666"/>
            </w:tcBorders>
            <w:tcMar>
              <w:top w:w="100" w:type="dxa"/>
              <w:left w:w="100" w:type="dxa"/>
              <w:bottom w:w="100" w:type="dxa"/>
              <w:right w:w="100" w:type="dxa"/>
            </w:tcMar>
          </w:tcPr>
          <w:p w14:paraId="6DF281C8" w14:textId="77777777" w:rsidR="00D9325F" w:rsidRDefault="000D3616">
            <w:pPr>
              <w:rPr>
                <w:rFonts w:ascii="Calibri" w:eastAsia="Calibri" w:hAnsi="Calibri" w:cs="Calibri"/>
                <w:sz w:val="24"/>
                <w:szCs w:val="24"/>
              </w:rPr>
            </w:pPr>
            <w:r>
              <w:rPr>
                <w:rFonts w:ascii="Calibri" w:eastAsia="Calibri" w:hAnsi="Calibri" w:cs="Calibri"/>
                <w:sz w:val="24"/>
                <w:szCs w:val="24"/>
              </w:rPr>
              <w:t>Illinois School of Architecture</w:t>
            </w:r>
          </w:p>
        </w:tc>
        <w:tc>
          <w:tcPr>
            <w:tcW w:w="3150" w:type="dxa"/>
            <w:tcBorders>
              <w:top w:val="nil"/>
              <w:left w:val="nil"/>
              <w:bottom w:val="single" w:sz="8" w:space="0" w:color="666666"/>
              <w:right w:val="single" w:sz="8" w:space="0" w:color="666666"/>
            </w:tcBorders>
            <w:tcMar>
              <w:top w:w="100" w:type="dxa"/>
              <w:left w:w="100" w:type="dxa"/>
              <w:bottom w:w="100" w:type="dxa"/>
              <w:right w:w="100" w:type="dxa"/>
            </w:tcMar>
          </w:tcPr>
          <w:p w14:paraId="0B69D81C"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afpeter2@illinois.edu</w:t>
            </w:r>
          </w:p>
        </w:tc>
      </w:tr>
      <w:tr w:rsidR="00D9325F" w14:paraId="6189303D" w14:textId="77777777">
        <w:trPr>
          <w:trHeight w:val="755"/>
        </w:trPr>
        <w:tc>
          <w:tcPr>
            <w:tcW w:w="2700"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36382B33" w14:textId="77777777" w:rsidR="00D9325F" w:rsidRDefault="000D3616">
            <w:pPr>
              <w:rPr>
                <w:rFonts w:ascii="Calibri" w:eastAsia="Calibri" w:hAnsi="Calibri" w:cs="Calibri"/>
                <w:b/>
                <w:sz w:val="24"/>
                <w:szCs w:val="24"/>
              </w:rPr>
            </w:pPr>
            <w:r>
              <w:rPr>
                <w:rFonts w:ascii="Calibri" w:eastAsia="Calibri" w:hAnsi="Calibri" w:cs="Calibri"/>
                <w:b/>
                <w:sz w:val="24"/>
                <w:szCs w:val="24"/>
              </w:rPr>
              <w:lastRenderedPageBreak/>
              <w:t xml:space="preserve">Hannah </w:t>
            </w:r>
            <w:proofErr w:type="spellStart"/>
            <w:r>
              <w:rPr>
                <w:rFonts w:ascii="Calibri" w:eastAsia="Calibri" w:hAnsi="Calibri" w:cs="Calibri"/>
                <w:b/>
                <w:sz w:val="24"/>
                <w:szCs w:val="24"/>
              </w:rPr>
              <w:t>Brostoff</w:t>
            </w:r>
            <w:proofErr w:type="spellEnd"/>
          </w:p>
        </w:tc>
        <w:tc>
          <w:tcPr>
            <w:tcW w:w="304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3DE18DF" w14:textId="77777777" w:rsidR="00D9325F" w:rsidRDefault="000D3616">
            <w:pPr>
              <w:rPr>
                <w:rFonts w:ascii="Calibri" w:eastAsia="Calibri" w:hAnsi="Calibri" w:cs="Calibri"/>
                <w:sz w:val="24"/>
                <w:szCs w:val="24"/>
              </w:rPr>
            </w:pPr>
            <w:r>
              <w:rPr>
                <w:rFonts w:ascii="Calibri" w:eastAsia="Calibri" w:hAnsi="Calibri" w:cs="Calibri"/>
                <w:sz w:val="24"/>
                <w:szCs w:val="24"/>
              </w:rPr>
              <w:t>Illinois School of Architecture</w:t>
            </w:r>
          </w:p>
        </w:tc>
        <w:tc>
          <w:tcPr>
            <w:tcW w:w="3150"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1A6CF895"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brostof2@illnois.edu</w:t>
            </w:r>
          </w:p>
        </w:tc>
      </w:tr>
      <w:tr w:rsidR="00D9325F" w14:paraId="75593D28" w14:textId="77777777">
        <w:trPr>
          <w:trHeight w:val="755"/>
        </w:trPr>
        <w:tc>
          <w:tcPr>
            <w:tcW w:w="2700" w:type="dxa"/>
            <w:tcBorders>
              <w:top w:val="nil"/>
              <w:left w:val="single" w:sz="8" w:space="0" w:color="666666"/>
              <w:bottom w:val="single" w:sz="8" w:space="0" w:color="666666"/>
              <w:right w:val="single" w:sz="8" w:space="0" w:color="666666"/>
            </w:tcBorders>
            <w:tcMar>
              <w:top w:w="100" w:type="dxa"/>
              <w:left w:w="100" w:type="dxa"/>
              <w:bottom w:w="100" w:type="dxa"/>
              <w:right w:w="100" w:type="dxa"/>
            </w:tcMar>
          </w:tcPr>
          <w:p w14:paraId="670C7245" w14:textId="77777777" w:rsidR="00D9325F" w:rsidRDefault="000D3616">
            <w:pPr>
              <w:rPr>
                <w:rFonts w:ascii="Calibri" w:eastAsia="Calibri" w:hAnsi="Calibri" w:cs="Calibri"/>
                <w:b/>
                <w:sz w:val="24"/>
                <w:szCs w:val="24"/>
              </w:rPr>
            </w:pPr>
            <w:r>
              <w:rPr>
                <w:rFonts w:ascii="Calibri" w:eastAsia="Calibri" w:hAnsi="Calibri" w:cs="Calibri"/>
                <w:b/>
                <w:sz w:val="24"/>
                <w:szCs w:val="24"/>
              </w:rPr>
              <w:t>Mila Lipinski</w:t>
            </w:r>
          </w:p>
        </w:tc>
        <w:tc>
          <w:tcPr>
            <w:tcW w:w="3045" w:type="dxa"/>
            <w:tcBorders>
              <w:top w:val="nil"/>
              <w:left w:val="nil"/>
              <w:bottom w:val="single" w:sz="8" w:space="0" w:color="666666"/>
              <w:right w:val="single" w:sz="8" w:space="0" w:color="666666"/>
            </w:tcBorders>
            <w:tcMar>
              <w:top w:w="100" w:type="dxa"/>
              <w:left w:w="100" w:type="dxa"/>
              <w:bottom w:w="100" w:type="dxa"/>
              <w:right w:w="100" w:type="dxa"/>
            </w:tcMar>
          </w:tcPr>
          <w:p w14:paraId="6388A04C" w14:textId="77777777" w:rsidR="00D9325F" w:rsidRDefault="000D3616">
            <w:pPr>
              <w:rPr>
                <w:rFonts w:ascii="Calibri" w:eastAsia="Calibri" w:hAnsi="Calibri" w:cs="Calibri"/>
                <w:sz w:val="24"/>
                <w:szCs w:val="24"/>
              </w:rPr>
            </w:pPr>
            <w:r>
              <w:rPr>
                <w:rFonts w:ascii="Calibri" w:eastAsia="Calibri" w:hAnsi="Calibri" w:cs="Calibri"/>
                <w:sz w:val="24"/>
                <w:szCs w:val="24"/>
              </w:rPr>
              <w:t>Illinois School of Architecture</w:t>
            </w:r>
          </w:p>
        </w:tc>
        <w:tc>
          <w:tcPr>
            <w:tcW w:w="3150" w:type="dxa"/>
            <w:tcBorders>
              <w:top w:val="nil"/>
              <w:left w:val="nil"/>
              <w:bottom w:val="single" w:sz="8" w:space="0" w:color="666666"/>
              <w:right w:val="single" w:sz="8" w:space="0" w:color="666666"/>
            </w:tcBorders>
            <w:tcMar>
              <w:top w:w="100" w:type="dxa"/>
              <w:left w:w="100" w:type="dxa"/>
              <w:bottom w:w="100" w:type="dxa"/>
              <w:right w:w="100" w:type="dxa"/>
            </w:tcMar>
          </w:tcPr>
          <w:p w14:paraId="0B7A7EA5"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r>
              <w:rPr>
                <w:rFonts w:ascii="Roboto" w:eastAsia="Roboto" w:hAnsi="Roboto" w:cs="Roboto"/>
                <w:color w:val="222222"/>
                <w:sz w:val="21"/>
                <w:szCs w:val="21"/>
                <w:highlight w:val="white"/>
              </w:rPr>
              <w:t>milakl2@illinois.edu</w:t>
            </w:r>
          </w:p>
        </w:tc>
      </w:tr>
      <w:tr w:rsidR="00D9325F" w14:paraId="5A6793E4" w14:textId="77777777">
        <w:trPr>
          <w:trHeight w:val="755"/>
        </w:trPr>
        <w:tc>
          <w:tcPr>
            <w:tcW w:w="2700"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7B8C10BA" w14:textId="77777777" w:rsidR="00D9325F" w:rsidRDefault="000D3616">
            <w:pPr>
              <w:rPr>
                <w:rFonts w:ascii="Calibri" w:eastAsia="Calibri" w:hAnsi="Calibri" w:cs="Calibri"/>
                <w:b/>
                <w:sz w:val="24"/>
                <w:szCs w:val="24"/>
              </w:rPr>
            </w:pPr>
            <w:r>
              <w:rPr>
                <w:rFonts w:ascii="Calibri" w:eastAsia="Calibri" w:hAnsi="Calibri" w:cs="Calibri"/>
                <w:b/>
                <w:sz w:val="24"/>
                <w:szCs w:val="24"/>
              </w:rPr>
              <w:t>Jerry Rodriguez</w:t>
            </w:r>
          </w:p>
        </w:tc>
        <w:tc>
          <w:tcPr>
            <w:tcW w:w="304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76AB0AC" w14:textId="77777777" w:rsidR="00D9325F" w:rsidRDefault="000D3616">
            <w:pPr>
              <w:rPr>
                <w:rFonts w:ascii="Calibri" w:eastAsia="Calibri" w:hAnsi="Calibri" w:cs="Calibri"/>
                <w:sz w:val="24"/>
                <w:szCs w:val="24"/>
              </w:rPr>
            </w:pPr>
            <w:r>
              <w:rPr>
                <w:rFonts w:ascii="Calibri" w:eastAsia="Calibri" w:hAnsi="Calibri" w:cs="Calibri"/>
                <w:sz w:val="24"/>
                <w:szCs w:val="24"/>
              </w:rPr>
              <w:t>Illinois School of Architecture</w:t>
            </w:r>
          </w:p>
        </w:tc>
        <w:tc>
          <w:tcPr>
            <w:tcW w:w="3150"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3088F1F"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r>
              <w:rPr>
                <w:rFonts w:ascii="Roboto" w:eastAsia="Roboto" w:hAnsi="Roboto" w:cs="Roboto"/>
                <w:color w:val="222222"/>
                <w:sz w:val="21"/>
                <w:szCs w:val="21"/>
              </w:rPr>
              <w:t>jrodr208@illinois.edu</w:t>
            </w:r>
          </w:p>
        </w:tc>
      </w:tr>
      <w:tr w:rsidR="00D9325F" w14:paraId="7B4C5757" w14:textId="77777777">
        <w:trPr>
          <w:trHeight w:val="755"/>
        </w:trPr>
        <w:tc>
          <w:tcPr>
            <w:tcW w:w="2700" w:type="dxa"/>
            <w:tcBorders>
              <w:top w:val="nil"/>
              <w:left w:val="single" w:sz="8" w:space="0" w:color="666666"/>
              <w:bottom w:val="single" w:sz="8" w:space="0" w:color="666666"/>
              <w:right w:val="single" w:sz="8" w:space="0" w:color="666666"/>
            </w:tcBorders>
            <w:shd w:val="clear" w:color="auto" w:fill="FFFFFF"/>
            <w:tcMar>
              <w:top w:w="100" w:type="dxa"/>
              <w:left w:w="100" w:type="dxa"/>
              <w:bottom w:w="100" w:type="dxa"/>
              <w:right w:w="100" w:type="dxa"/>
            </w:tcMar>
          </w:tcPr>
          <w:p w14:paraId="52A186CA" w14:textId="77777777" w:rsidR="00D9325F" w:rsidRDefault="000D3616">
            <w:pPr>
              <w:rPr>
                <w:rFonts w:ascii="Calibri" w:eastAsia="Calibri" w:hAnsi="Calibri" w:cs="Calibri"/>
                <w:b/>
                <w:sz w:val="24"/>
                <w:szCs w:val="24"/>
              </w:rPr>
            </w:pPr>
            <w:proofErr w:type="spellStart"/>
            <w:r>
              <w:rPr>
                <w:rFonts w:ascii="Calibri" w:eastAsia="Calibri" w:hAnsi="Calibri" w:cs="Calibri"/>
                <w:b/>
                <w:sz w:val="24"/>
                <w:szCs w:val="24"/>
              </w:rPr>
              <w:t>Gerlad</w:t>
            </w:r>
            <w:proofErr w:type="spellEnd"/>
            <w:r>
              <w:rPr>
                <w:rFonts w:ascii="Calibri" w:eastAsia="Calibri" w:hAnsi="Calibri" w:cs="Calibri"/>
                <w:b/>
                <w:sz w:val="24"/>
                <w:szCs w:val="24"/>
              </w:rPr>
              <w:t xml:space="preserve"> Spivey</w:t>
            </w:r>
          </w:p>
        </w:tc>
        <w:tc>
          <w:tcPr>
            <w:tcW w:w="3045" w:type="dxa"/>
            <w:tcBorders>
              <w:top w:val="nil"/>
              <w:left w:val="nil"/>
              <w:bottom w:val="single" w:sz="8" w:space="0" w:color="666666"/>
              <w:right w:val="single" w:sz="8" w:space="0" w:color="666666"/>
            </w:tcBorders>
            <w:shd w:val="clear" w:color="auto" w:fill="FFFFFF"/>
            <w:tcMar>
              <w:top w:w="100" w:type="dxa"/>
              <w:left w:w="100" w:type="dxa"/>
              <w:bottom w:w="100" w:type="dxa"/>
              <w:right w:w="100" w:type="dxa"/>
            </w:tcMar>
          </w:tcPr>
          <w:p w14:paraId="19BCE1FB" w14:textId="77777777" w:rsidR="00D9325F" w:rsidRDefault="000D3616">
            <w:pPr>
              <w:rPr>
                <w:rFonts w:ascii="Calibri" w:eastAsia="Calibri" w:hAnsi="Calibri" w:cs="Calibri"/>
                <w:sz w:val="24"/>
                <w:szCs w:val="24"/>
              </w:rPr>
            </w:pPr>
            <w:r>
              <w:rPr>
                <w:rFonts w:ascii="Calibri" w:eastAsia="Calibri" w:hAnsi="Calibri" w:cs="Calibri"/>
                <w:sz w:val="24"/>
                <w:szCs w:val="24"/>
              </w:rPr>
              <w:t>Illinois School of Architecture</w:t>
            </w:r>
          </w:p>
        </w:tc>
        <w:tc>
          <w:tcPr>
            <w:tcW w:w="3150" w:type="dxa"/>
            <w:tcBorders>
              <w:top w:val="nil"/>
              <w:left w:val="nil"/>
              <w:bottom w:val="single" w:sz="8" w:space="0" w:color="666666"/>
              <w:right w:val="single" w:sz="8" w:space="0" w:color="666666"/>
            </w:tcBorders>
            <w:shd w:val="clear" w:color="auto" w:fill="FFFFFF"/>
            <w:tcMar>
              <w:top w:w="100" w:type="dxa"/>
              <w:left w:w="100" w:type="dxa"/>
              <w:bottom w:w="100" w:type="dxa"/>
              <w:right w:w="100" w:type="dxa"/>
            </w:tcMar>
          </w:tcPr>
          <w:p w14:paraId="7E36118D" w14:textId="77777777" w:rsidR="00D9325F" w:rsidRDefault="000D3616">
            <w:pPr>
              <w:rPr>
                <w:rFonts w:ascii="Calibri" w:eastAsia="Calibri" w:hAnsi="Calibri" w:cs="Calibri"/>
                <w:sz w:val="24"/>
                <w:szCs w:val="24"/>
              </w:rPr>
            </w:pPr>
            <w:r>
              <w:rPr>
                <w:rFonts w:ascii="Roboto" w:eastAsia="Roboto" w:hAnsi="Roboto" w:cs="Roboto"/>
                <w:color w:val="222222"/>
                <w:sz w:val="21"/>
                <w:szCs w:val="21"/>
                <w:highlight w:val="white"/>
              </w:rPr>
              <w:t>gspivey2@illinois.edu</w:t>
            </w:r>
          </w:p>
        </w:tc>
      </w:tr>
      <w:tr w:rsidR="00D9325F" w14:paraId="42F157E5" w14:textId="77777777">
        <w:trPr>
          <w:trHeight w:val="915"/>
        </w:trPr>
        <w:tc>
          <w:tcPr>
            <w:tcW w:w="2700"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3ABF8E08" w14:textId="77777777" w:rsidR="00D9325F" w:rsidRDefault="000D3616">
            <w:pPr>
              <w:rPr>
                <w:rFonts w:ascii="Calibri" w:eastAsia="Calibri" w:hAnsi="Calibri" w:cs="Calibri"/>
                <w:b/>
                <w:sz w:val="24"/>
                <w:szCs w:val="24"/>
              </w:rPr>
            </w:pPr>
            <w:proofErr w:type="spellStart"/>
            <w:r>
              <w:rPr>
                <w:rFonts w:ascii="Calibri" w:eastAsia="Calibri" w:hAnsi="Calibri" w:cs="Calibri"/>
                <w:b/>
                <w:sz w:val="24"/>
                <w:szCs w:val="24"/>
              </w:rPr>
              <w:t>AnnaMarie</w:t>
            </w:r>
            <w:proofErr w:type="spellEnd"/>
            <w:r>
              <w:rPr>
                <w:rFonts w:ascii="Calibri" w:eastAsia="Calibri" w:hAnsi="Calibri" w:cs="Calibri"/>
                <w:b/>
                <w:sz w:val="24"/>
                <w:szCs w:val="24"/>
              </w:rPr>
              <w:t xml:space="preserve"> Bliss (Faculty)</w:t>
            </w:r>
          </w:p>
        </w:tc>
        <w:tc>
          <w:tcPr>
            <w:tcW w:w="304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1B89242" w14:textId="77777777" w:rsidR="00D9325F" w:rsidRDefault="000D3616">
            <w:pPr>
              <w:rPr>
                <w:rFonts w:ascii="Calibri" w:eastAsia="Calibri" w:hAnsi="Calibri" w:cs="Calibri"/>
                <w:sz w:val="24"/>
                <w:szCs w:val="24"/>
              </w:rPr>
            </w:pPr>
            <w:r>
              <w:rPr>
                <w:rFonts w:ascii="Calibri" w:eastAsia="Calibri" w:hAnsi="Calibri" w:cs="Calibri"/>
                <w:sz w:val="24"/>
                <w:szCs w:val="24"/>
              </w:rPr>
              <w:t>Illinois School of Architecture</w:t>
            </w:r>
          </w:p>
        </w:tc>
        <w:tc>
          <w:tcPr>
            <w:tcW w:w="3150"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00CFE784"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r>
              <w:rPr>
                <w:rFonts w:ascii="Roboto" w:eastAsia="Roboto" w:hAnsi="Roboto" w:cs="Roboto"/>
                <w:color w:val="222222"/>
                <w:sz w:val="21"/>
                <w:szCs w:val="21"/>
              </w:rPr>
              <w:t>arbliss2@illinois.edu</w:t>
            </w:r>
          </w:p>
        </w:tc>
      </w:tr>
      <w:tr w:rsidR="00D9325F" w14:paraId="1E914431" w14:textId="77777777">
        <w:trPr>
          <w:trHeight w:val="755"/>
        </w:trPr>
        <w:tc>
          <w:tcPr>
            <w:tcW w:w="2700" w:type="dxa"/>
            <w:tcBorders>
              <w:top w:val="nil"/>
              <w:left w:val="single" w:sz="8" w:space="0" w:color="666666"/>
              <w:bottom w:val="single" w:sz="8" w:space="0" w:color="666666"/>
              <w:right w:val="single" w:sz="8" w:space="0" w:color="666666"/>
            </w:tcBorders>
            <w:shd w:val="clear" w:color="auto" w:fill="FFFFFF"/>
            <w:tcMar>
              <w:top w:w="100" w:type="dxa"/>
              <w:left w:w="100" w:type="dxa"/>
              <w:bottom w:w="100" w:type="dxa"/>
              <w:right w:w="100" w:type="dxa"/>
            </w:tcMar>
          </w:tcPr>
          <w:p w14:paraId="3FC5B4B9" w14:textId="77777777" w:rsidR="00D9325F" w:rsidRDefault="000D3616">
            <w:pPr>
              <w:rPr>
                <w:rFonts w:ascii="Calibri" w:eastAsia="Calibri" w:hAnsi="Calibri" w:cs="Calibri"/>
                <w:b/>
                <w:sz w:val="24"/>
                <w:szCs w:val="24"/>
              </w:rPr>
            </w:pPr>
            <w:r>
              <w:rPr>
                <w:rFonts w:ascii="Calibri" w:eastAsia="Calibri" w:hAnsi="Calibri" w:cs="Calibri"/>
                <w:b/>
                <w:sz w:val="24"/>
                <w:szCs w:val="24"/>
              </w:rPr>
              <w:t>Lowell Miller (Staff Advisor)</w:t>
            </w:r>
          </w:p>
        </w:tc>
        <w:tc>
          <w:tcPr>
            <w:tcW w:w="3045" w:type="dxa"/>
            <w:tcBorders>
              <w:top w:val="nil"/>
              <w:left w:val="nil"/>
              <w:bottom w:val="single" w:sz="8" w:space="0" w:color="666666"/>
              <w:right w:val="single" w:sz="8" w:space="0" w:color="666666"/>
            </w:tcBorders>
            <w:shd w:val="clear" w:color="auto" w:fill="FFFFFF"/>
            <w:tcMar>
              <w:top w:w="100" w:type="dxa"/>
              <w:left w:w="100" w:type="dxa"/>
              <w:bottom w:w="100" w:type="dxa"/>
              <w:right w:w="100" w:type="dxa"/>
            </w:tcMar>
          </w:tcPr>
          <w:p w14:paraId="1EB2FBEB" w14:textId="77777777" w:rsidR="00D9325F" w:rsidRDefault="000D3616">
            <w:pPr>
              <w:rPr>
                <w:rFonts w:ascii="Calibri" w:eastAsia="Calibri" w:hAnsi="Calibri" w:cs="Calibri"/>
                <w:sz w:val="24"/>
                <w:szCs w:val="24"/>
              </w:rPr>
            </w:pPr>
            <w:r>
              <w:rPr>
                <w:rFonts w:ascii="Calibri" w:eastAsia="Calibri" w:hAnsi="Calibri" w:cs="Calibri"/>
                <w:sz w:val="24"/>
                <w:szCs w:val="24"/>
              </w:rPr>
              <w:t>Illinois School of Architecture</w:t>
            </w:r>
          </w:p>
        </w:tc>
        <w:tc>
          <w:tcPr>
            <w:tcW w:w="3150" w:type="dxa"/>
            <w:tcBorders>
              <w:top w:val="nil"/>
              <w:left w:val="nil"/>
              <w:bottom w:val="single" w:sz="8" w:space="0" w:color="666666"/>
              <w:right w:val="single" w:sz="8" w:space="0" w:color="666666"/>
            </w:tcBorders>
            <w:shd w:val="clear" w:color="auto" w:fill="FFFFFF"/>
            <w:tcMar>
              <w:top w:w="100" w:type="dxa"/>
              <w:left w:w="100" w:type="dxa"/>
              <w:bottom w:w="100" w:type="dxa"/>
              <w:right w:w="100" w:type="dxa"/>
            </w:tcMar>
          </w:tcPr>
          <w:p w14:paraId="537730A0"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r>
              <w:rPr>
                <w:rFonts w:ascii="Roboto" w:eastAsia="Roboto" w:hAnsi="Roboto" w:cs="Roboto"/>
                <w:color w:val="222222"/>
                <w:sz w:val="21"/>
                <w:szCs w:val="21"/>
              </w:rPr>
              <w:t>lrmiller@illinois.edu</w:t>
            </w:r>
          </w:p>
        </w:tc>
      </w:tr>
    </w:tbl>
    <w:p w14:paraId="45F1CC04"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p w14:paraId="682C827A"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bl>
      <w:tblPr>
        <w:tblStyle w:val="a2"/>
        <w:tblW w:w="8895" w:type="dxa"/>
        <w:tblBorders>
          <w:top w:val="nil"/>
          <w:left w:val="nil"/>
          <w:bottom w:val="nil"/>
          <w:right w:val="nil"/>
          <w:insideH w:val="nil"/>
          <w:insideV w:val="nil"/>
        </w:tblBorders>
        <w:tblLayout w:type="fixed"/>
        <w:tblLook w:val="0600" w:firstRow="0" w:lastRow="0" w:firstColumn="0" w:lastColumn="0" w:noHBand="1" w:noVBand="1"/>
      </w:tblPr>
      <w:tblGrid>
        <w:gridCol w:w="7140"/>
        <w:gridCol w:w="855"/>
        <w:gridCol w:w="900"/>
      </w:tblGrid>
      <w:tr w:rsidR="00D9325F" w14:paraId="43CC9BD5" w14:textId="77777777">
        <w:trPr>
          <w:trHeight w:val="485"/>
        </w:trPr>
        <w:tc>
          <w:tcPr>
            <w:tcW w:w="7140" w:type="dxa"/>
            <w:tcBorders>
              <w:top w:val="single" w:sz="8" w:space="0" w:color="000000"/>
              <w:left w:val="single" w:sz="8" w:space="0" w:color="000000"/>
              <w:bottom w:val="single" w:sz="8" w:space="0" w:color="000000"/>
              <w:right w:val="nil"/>
            </w:tcBorders>
            <w:shd w:val="clear" w:color="auto" w:fill="000000"/>
            <w:tcMar>
              <w:top w:w="100" w:type="dxa"/>
              <w:left w:w="100" w:type="dxa"/>
              <w:bottom w:w="100" w:type="dxa"/>
              <w:right w:w="100" w:type="dxa"/>
            </w:tcMar>
          </w:tcPr>
          <w:p w14:paraId="0E967809"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Questions</w:t>
            </w:r>
          </w:p>
        </w:tc>
        <w:tc>
          <w:tcPr>
            <w:tcW w:w="855"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3D87B275"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Yes</w:t>
            </w:r>
          </w:p>
        </w:tc>
        <w:tc>
          <w:tcPr>
            <w:tcW w:w="900"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19D60D65" w14:textId="77777777" w:rsidR="00D9325F" w:rsidRDefault="000D3616">
            <w:pPr>
              <w:rPr>
                <w:rFonts w:ascii="Calibri" w:eastAsia="Calibri" w:hAnsi="Calibri" w:cs="Calibri"/>
                <w:b/>
                <w:color w:val="FFFFFF"/>
                <w:sz w:val="24"/>
                <w:szCs w:val="24"/>
              </w:rPr>
            </w:pPr>
            <w:r>
              <w:rPr>
                <w:rFonts w:ascii="Calibri" w:eastAsia="Calibri" w:hAnsi="Calibri" w:cs="Calibri"/>
                <w:b/>
                <w:color w:val="FFFFFF"/>
                <w:sz w:val="24"/>
                <w:szCs w:val="24"/>
              </w:rPr>
              <w:t>No</w:t>
            </w:r>
          </w:p>
        </w:tc>
      </w:tr>
      <w:tr w:rsidR="00D9325F" w14:paraId="2AFDAB2A" w14:textId="77777777">
        <w:trPr>
          <w:trHeight w:val="485"/>
        </w:trPr>
        <w:tc>
          <w:tcPr>
            <w:tcW w:w="7140"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1B830070" w14:textId="77777777" w:rsidR="00D9325F" w:rsidRDefault="000D3616">
            <w:pPr>
              <w:rPr>
                <w:rFonts w:ascii="Calibri" w:eastAsia="Calibri" w:hAnsi="Calibri" w:cs="Calibri"/>
                <w:b/>
                <w:sz w:val="24"/>
                <w:szCs w:val="24"/>
              </w:rPr>
            </w:pPr>
            <w:r>
              <w:rPr>
                <w:rFonts w:ascii="Calibri" w:eastAsia="Calibri" w:hAnsi="Calibri" w:cs="Calibri"/>
                <w:b/>
                <w:sz w:val="24"/>
                <w:szCs w:val="24"/>
              </w:rPr>
              <w:t>Is this a student-led project?</w:t>
            </w:r>
          </w:p>
        </w:tc>
        <w:tc>
          <w:tcPr>
            <w:tcW w:w="85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0BB49C29" w14:textId="77777777" w:rsidR="00D9325F" w:rsidRDefault="000D3616">
            <w:pPr>
              <w:rPr>
                <w:rFonts w:ascii="Calibri" w:eastAsia="Calibri" w:hAnsi="Calibri" w:cs="Calibri"/>
                <w:sz w:val="24"/>
                <w:szCs w:val="24"/>
              </w:rPr>
            </w:pPr>
            <w:r>
              <w:rPr>
                <w:rFonts w:ascii="Calibri" w:eastAsia="Calibri" w:hAnsi="Calibri" w:cs="Calibri"/>
                <w:sz w:val="24"/>
                <w:szCs w:val="24"/>
              </w:rPr>
              <w:t>x</w:t>
            </w:r>
          </w:p>
        </w:tc>
        <w:tc>
          <w:tcPr>
            <w:tcW w:w="900"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AD791B6"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c>
      </w:tr>
      <w:tr w:rsidR="00D9325F" w14:paraId="3AC3CA4D" w14:textId="77777777">
        <w:trPr>
          <w:trHeight w:val="755"/>
        </w:trPr>
        <w:tc>
          <w:tcPr>
            <w:tcW w:w="7140" w:type="dxa"/>
            <w:tcBorders>
              <w:top w:val="nil"/>
              <w:left w:val="single" w:sz="8" w:space="0" w:color="666666"/>
              <w:bottom w:val="single" w:sz="8" w:space="0" w:color="666666"/>
              <w:right w:val="single" w:sz="8" w:space="0" w:color="666666"/>
            </w:tcBorders>
            <w:tcMar>
              <w:top w:w="100" w:type="dxa"/>
              <w:left w:w="100" w:type="dxa"/>
              <w:bottom w:w="100" w:type="dxa"/>
              <w:right w:w="100" w:type="dxa"/>
            </w:tcMar>
          </w:tcPr>
          <w:p w14:paraId="609C3F00" w14:textId="77777777" w:rsidR="00D9325F" w:rsidRDefault="000D3616">
            <w:pPr>
              <w:rPr>
                <w:rFonts w:ascii="Calibri" w:eastAsia="Calibri" w:hAnsi="Calibri" w:cs="Calibri"/>
                <w:b/>
                <w:sz w:val="24"/>
                <w:szCs w:val="24"/>
              </w:rPr>
            </w:pPr>
            <w:r>
              <w:rPr>
                <w:rFonts w:ascii="Calibri" w:eastAsia="Calibri" w:hAnsi="Calibri" w:cs="Calibri"/>
                <w:b/>
                <w:sz w:val="24"/>
                <w:szCs w:val="24"/>
              </w:rPr>
              <w:t>If applicable, have you received approval from Facilities &amp; Services and/or site manager?</w:t>
            </w:r>
          </w:p>
        </w:tc>
        <w:tc>
          <w:tcPr>
            <w:tcW w:w="855" w:type="dxa"/>
            <w:tcBorders>
              <w:top w:val="nil"/>
              <w:left w:val="nil"/>
              <w:bottom w:val="single" w:sz="8" w:space="0" w:color="666666"/>
              <w:right w:val="single" w:sz="8" w:space="0" w:color="666666"/>
            </w:tcBorders>
            <w:tcMar>
              <w:top w:w="100" w:type="dxa"/>
              <w:left w:w="100" w:type="dxa"/>
              <w:bottom w:w="100" w:type="dxa"/>
              <w:right w:w="100" w:type="dxa"/>
            </w:tcMar>
          </w:tcPr>
          <w:p w14:paraId="6529CD8C"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c>
        <w:tc>
          <w:tcPr>
            <w:tcW w:w="900" w:type="dxa"/>
            <w:tcBorders>
              <w:top w:val="nil"/>
              <w:left w:val="nil"/>
              <w:bottom w:val="single" w:sz="8" w:space="0" w:color="666666"/>
              <w:right w:val="single" w:sz="8" w:space="0" w:color="666666"/>
            </w:tcBorders>
            <w:tcMar>
              <w:top w:w="100" w:type="dxa"/>
              <w:left w:w="100" w:type="dxa"/>
              <w:bottom w:w="100" w:type="dxa"/>
              <w:right w:w="100" w:type="dxa"/>
            </w:tcMar>
          </w:tcPr>
          <w:p w14:paraId="0FBF58F1"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x</w:t>
            </w:r>
          </w:p>
        </w:tc>
      </w:tr>
      <w:tr w:rsidR="00D9325F" w14:paraId="1D1B8BC3" w14:textId="77777777">
        <w:trPr>
          <w:trHeight w:val="755"/>
        </w:trPr>
        <w:tc>
          <w:tcPr>
            <w:tcW w:w="7140"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0434C105" w14:textId="77777777" w:rsidR="00D9325F" w:rsidRDefault="000D3616">
            <w:pPr>
              <w:rPr>
                <w:rFonts w:ascii="Calibri" w:eastAsia="Calibri" w:hAnsi="Calibri" w:cs="Calibri"/>
                <w:b/>
                <w:sz w:val="24"/>
                <w:szCs w:val="24"/>
              </w:rPr>
            </w:pPr>
            <w:r>
              <w:rPr>
                <w:rFonts w:ascii="Calibri" w:eastAsia="Calibri" w:hAnsi="Calibri" w:cs="Calibri"/>
                <w:b/>
                <w:sz w:val="24"/>
                <w:szCs w:val="24"/>
              </w:rPr>
              <w:t>Do you have a plan for ongoing funding beyond SSC? (SSC cannot guarantee ongoing financial support)</w:t>
            </w:r>
          </w:p>
        </w:tc>
        <w:tc>
          <w:tcPr>
            <w:tcW w:w="85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76DD9682"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c>
        <w:tc>
          <w:tcPr>
            <w:tcW w:w="900"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DE3F42F" w14:textId="77777777" w:rsidR="00D9325F" w:rsidRDefault="000D3616">
            <w:pPr>
              <w:rPr>
                <w:rFonts w:ascii="Calibri" w:eastAsia="Calibri" w:hAnsi="Calibri" w:cs="Calibri"/>
                <w:sz w:val="24"/>
                <w:szCs w:val="24"/>
              </w:rPr>
            </w:pPr>
            <w:r>
              <w:rPr>
                <w:rFonts w:ascii="Calibri" w:eastAsia="Calibri" w:hAnsi="Calibri" w:cs="Calibri"/>
                <w:sz w:val="24"/>
                <w:szCs w:val="24"/>
              </w:rPr>
              <w:t>x</w:t>
            </w:r>
          </w:p>
        </w:tc>
      </w:tr>
      <w:tr w:rsidR="00D9325F" w14:paraId="760533C1" w14:textId="77777777">
        <w:trPr>
          <w:trHeight w:val="755"/>
        </w:trPr>
        <w:tc>
          <w:tcPr>
            <w:tcW w:w="7140" w:type="dxa"/>
            <w:tcBorders>
              <w:top w:val="nil"/>
              <w:left w:val="single" w:sz="8" w:space="0" w:color="666666"/>
              <w:bottom w:val="single" w:sz="8" w:space="0" w:color="666666"/>
              <w:right w:val="single" w:sz="8" w:space="0" w:color="666666"/>
            </w:tcBorders>
            <w:tcMar>
              <w:top w:w="100" w:type="dxa"/>
              <w:left w:w="100" w:type="dxa"/>
              <w:bottom w:w="100" w:type="dxa"/>
              <w:right w:w="100" w:type="dxa"/>
            </w:tcMar>
          </w:tcPr>
          <w:p w14:paraId="44CD85C4" w14:textId="77777777" w:rsidR="00D9325F" w:rsidRDefault="000D3616">
            <w:pPr>
              <w:rPr>
                <w:rFonts w:ascii="Calibri" w:eastAsia="Calibri" w:hAnsi="Calibri" w:cs="Calibri"/>
                <w:b/>
                <w:sz w:val="24"/>
                <w:szCs w:val="24"/>
              </w:rPr>
            </w:pPr>
            <w:r>
              <w:rPr>
                <w:rFonts w:ascii="Calibri" w:eastAsia="Calibri" w:hAnsi="Calibri" w:cs="Calibri"/>
                <w:b/>
                <w:sz w:val="24"/>
                <w:szCs w:val="24"/>
              </w:rPr>
              <w:t>Beyond SSC, do you have sources contributing funding or support (ex. staff time, external grants, etc.) to this project?</w:t>
            </w:r>
          </w:p>
        </w:tc>
        <w:tc>
          <w:tcPr>
            <w:tcW w:w="855" w:type="dxa"/>
            <w:tcBorders>
              <w:top w:val="nil"/>
              <w:left w:val="nil"/>
              <w:bottom w:val="single" w:sz="8" w:space="0" w:color="666666"/>
              <w:right w:val="single" w:sz="8" w:space="0" w:color="666666"/>
            </w:tcBorders>
            <w:tcMar>
              <w:top w:w="100" w:type="dxa"/>
              <w:left w:w="100" w:type="dxa"/>
              <w:bottom w:w="100" w:type="dxa"/>
              <w:right w:w="100" w:type="dxa"/>
            </w:tcMar>
          </w:tcPr>
          <w:p w14:paraId="1B918673" w14:textId="77777777" w:rsidR="00D9325F" w:rsidRDefault="000D3616">
            <w:pPr>
              <w:rPr>
                <w:rFonts w:ascii="Calibri" w:eastAsia="Calibri" w:hAnsi="Calibri" w:cs="Calibri"/>
                <w:sz w:val="24"/>
                <w:szCs w:val="24"/>
              </w:rPr>
            </w:pPr>
            <w:r>
              <w:rPr>
                <w:rFonts w:ascii="Calibri" w:eastAsia="Calibri" w:hAnsi="Calibri" w:cs="Calibri"/>
                <w:sz w:val="24"/>
                <w:szCs w:val="24"/>
              </w:rPr>
              <w:t>x</w:t>
            </w:r>
          </w:p>
        </w:tc>
        <w:tc>
          <w:tcPr>
            <w:tcW w:w="900" w:type="dxa"/>
            <w:tcBorders>
              <w:top w:val="nil"/>
              <w:left w:val="nil"/>
              <w:bottom w:val="single" w:sz="8" w:space="0" w:color="666666"/>
              <w:right w:val="single" w:sz="8" w:space="0" w:color="666666"/>
            </w:tcBorders>
            <w:tcMar>
              <w:top w:w="100" w:type="dxa"/>
              <w:left w:w="100" w:type="dxa"/>
              <w:bottom w:w="100" w:type="dxa"/>
              <w:right w:w="100" w:type="dxa"/>
            </w:tcMar>
          </w:tcPr>
          <w:p w14:paraId="38DF9FE0"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c>
      </w:tr>
      <w:tr w:rsidR="00D9325F" w14:paraId="05056BE9" w14:textId="77777777">
        <w:trPr>
          <w:trHeight w:val="485"/>
        </w:trPr>
        <w:tc>
          <w:tcPr>
            <w:tcW w:w="7140"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409F7C15" w14:textId="77777777" w:rsidR="00D9325F" w:rsidRDefault="000D3616">
            <w:pPr>
              <w:rPr>
                <w:rFonts w:ascii="Calibri" w:eastAsia="Calibri" w:hAnsi="Calibri" w:cs="Calibri"/>
                <w:b/>
                <w:sz w:val="24"/>
                <w:szCs w:val="24"/>
              </w:rPr>
            </w:pPr>
            <w:r>
              <w:rPr>
                <w:rFonts w:ascii="Calibri" w:eastAsia="Calibri" w:hAnsi="Calibri" w:cs="Calibri"/>
                <w:b/>
                <w:sz w:val="24"/>
                <w:szCs w:val="24"/>
              </w:rPr>
              <w:t>Have you applied for SSC funding previously?</w:t>
            </w:r>
          </w:p>
        </w:tc>
        <w:tc>
          <w:tcPr>
            <w:tcW w:w="85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1680CF7" w14:textId="77777777" w:rsidR="00D9325F" w:rsidRDefault="000D3616">
            <w:pPr>
              <w:rPr>
                <w:rFonts w:ascii="Calibri" w:eastAsia="Calibri" w:hAnsi="Calibri" w:cs="Calibri"/>
                <w:sz w:val="24"/>
                <w:szCs w:val="24"/>
              </w:rPr>
            </w:pPr>
            <w:r>
              <w:rPr>
                <w:rFonts w:ascii="Calibri" w:eastAsia="Calibri" w:hAnsi="Calibri" w:cs="Calibri"/>
                <w:sz w:val="24"/>
                <w:szCs w:val="24"/>
              </w:rPr>
              <w:t>x</w:t>
            </w:r>
          </w:p>
        </w:tc>
        <w:tc>
          <w:tcPr>
            <w:tcW w:w="900"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FC649AE"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c>
      </w:tr>
    </w:tbl>
    <w:p w14:paraId="3C097900"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bl>
      <w:tblPr>
        <w:tblStyle w:val="a3"/>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D9325F" w14:paraId="4B44AA0E" w14:textId="77777777">
        <w:trPr>
          <w:trHeight w:val="470"/>
        </w:trPr>
        <w:tc>
          <w:tcPr>
            <w:tcW w:w="8910" w:type="dxa"/>
            <w:tcBorders>
              <w:top w:val="nil"/>
              <w:left w:val="nil"/>
              <w:bottom w:val="nil"/>
              <w:right w:val="nil"/>
            </w:tcBorders>
            <w:tcMar>
              <w:top w:w="100" w:type="dxa"/>
              <w:left w:w="100" w:type="dxa"/>
              <w:bottom w:w="100" w:type="dxa"/>
              <w:right w:w="100" w:type="dxa"/>
            </w:tcMar>
          </w:tcPr>
          <w:p w14:paraId="5273C70C" w14:textId="77777777" w:rsidR="00D9325F" w:rsidRDefault="00D9325F">
            <w:pPr>
              <w:rPr>
                <w:rFonts w:ascii="Calibri" w:eastAsia="Calibri" w:hAnsi="Calibri" w:cs="Calibri"/>
                <w:b/>
                <w:sz w:val="24"/>
                <w:szCs w:val="24"/>
              </w:rPr>
            </w:pPr>
          </w:p>
          <w:p w14:paraId="08865A1B" w14:textId="77777777" w:rsidR="000D3616" w:rsidRDefault="000D3616">
            <w:pPr>
              <w:rPr>
                <w:rFonts w:ascii="Calibri" w:eastAsia="Calibri" w:hAnsi="Calibri" w:cs="Calibri"/>
                <w:b/>
                <w:sz w:val="24"/>
                <w:szCs w:val="24"/>
              </w:rPr>
            </w:pPr>
          </w:p>
          <w:p w14:paraId="3EA7ED3A" w14:textId="130A2DA9" w:rsidR="00D9325F" w:rsidRDefault="000D3616">
            <w:pPr>
              <w:rPr>
                <w:rFonts w:ascii="Calibri" w:eastAsia="Calibri" w:hAnsi="Calibri" w:cs="Calibri"/>
                <w:b/>
                <w:sz w:val="24"/>
                <w:szCs w:val="24"/>
              </w:rPr>
            </w:pPr>
            <w:r>
              <w:rPr>
                <w:rFonts w:ascii="Calibri" w:eastAsia="Calibri" w:hAnsi="Calibri" w:cs="Calibri"/>
                <w:b/>
                <w:sz w:val="24"/>
                <w:szCs w:val="24"/>
              </w:rPr>
              <w:lastRenderedPageBreak/>
              <w:t>Project Timeline</w:t>
            </w:r>
          </w:p>
        </w:tc>
      </w:tr>
      <w:tr w:rsidR="00D9325F" w14:paraId="46212ED9" w14:textId="77777777">
        <w:trPr>
          <w:trHeight w:val="740"/>
        </w:trPr>
        <w:tc>
          <w:tcPr>
            <w:tcW w:w="8910" w:type="dxa"/>
            <w:tcBorders>
              <w:top w:val="nil"/>
              <w:left w:val="nil"/>
              <w:bottom w:val="single" w:sz="8" w:space="0" w:color="000000"/>
              <w:right w:val="nil"/>
            </w:tcBorders>
            <w:tcMar>
              <w:top w:w="100" w:type="dxa"/>
              <w:left w:w="100" w:type="dxa"/>
              <w:bottom w:w="100" w:type="dxa"/>
              <w:right w:w="100" w:type="dxa"/>
            </w:tcMar>
          </w:tcPr>
          <w:p w14:paraId="243CA8B7" w14:textId="77777777" w:rsidR="00D9325F" w:rsidRDefault="000D3616">
            <w:pPr>
              <w:rPr>
                <w:rFonts w:ascii="Calibri" w:eastAsia="Calibri" w:hAnsi="Calibri" w:cs="Calibri"/>
                <w:sz w:val="24"/>
                <w:szCs w:val="24"/>
              </w:rPr>
            </w:pPr>
            <w:r>
              <w:rPr>
                <w:rFonts w:ascii="Calibri" w:eastAsia="Calibri" w:hAnsi="Calibri" w:cs="Calibri"/>
                <w:sz w:val="24"/>
                <w:szCs w:val="24"/>
              </w:rPr>
              <w:lastRenderedPageBreak/>
              <w:t>SSC funding agreements remain active for two years. Please list your project’s timeline and/or milestones.</w:t>
            </w:r>
          </w:p>
        </w:tc>
      </w:tr>
      <w:tr w:rsidR="00D9325F" w14:paraId="1A75DB2E" w14:textId="77777777">
        <w:trPr>
          <w:trHeight w:val="485"/>
        </w:trPr>
        <w:tc>
          <w:tcPr>
            <w:tcW w:w="8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0F27C8" w14:textId="77777777" w:rsidR="00D9325F" w:rsidRDefault="000D3616">
            <w:pPr>
              <w:rPr>
                <w:rFonts w:ascii="Calibri" w:eastAsia="Calibri" w:hAnsi="Calibri" w:cs="Calibri"/>
                <w:sz w:val="24"/>
                <w:szCs w:val="24"/>
              </w:rPr>
            </w:pPr>
            <w:r>
              <w:rPr>
                <w:rFonts w:ascii="Calibri" w:eastAsia="Calibri" w:hAnsi="Calibri" w:cs="Calibri"/>
                <w:sz w:val="24"/>
                <w:szCs w:val="24"/>
              </w:rPr>
              <w:t>The timeline for this project is two years, providing time to train, educate, and recruit students into the project and into leadership roles within the organization. Our goal is a minimum of one community project per semester, depending on project scale a</w:t>
            </w:r>
            <w:r>
              <w:rPr>
                <w:rFonts w:ascii="Calibri" w:eastAsia="Calibri" w:hAnsi="Calibri" w:cs="Calibri"/>
                <w:sz w:val="24"/>
                <w:szCs w:val="24"/>
              </w:rPr>
              <w:t>nd as weather permits for outdoor building.</w:t>
            </w:r>
          </w:p>
        </w:tc>
      </w:tr>
    </w:tbl>
    <w:p w14:paraId="36663E0B"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bl>
      <w:tblPr>
        <w:tblStyle w:val="a4"/>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D9325F" w14:paraId="091E6284" w14:textId="77777777">
        <w:trPr>
          <w:trHeight w:val="470"/>
        </w:trPr>
        <w:tc>
          <w:tcPr>
            <w:tcW w:w="8910" w:type="dxa"/>
            <w:tcBorders>
              <w:top w:val="nil"/>
              <w:left w:val="nil"/>
              <w:bottom w:val="nil"/>
              <w:right w:val="nil"/>
            </w:tcBorders>
            <w:tcMar>
              <w:top w:w="100" w:type="dxa"/>
              <w:left w:w="100" w:type="dxa"/>
              <w:bottom w:w="100" w:type="dxa"/>
              <w:right w:w="100" w:type="dxa"/>
            </w:tcMar>
          </w:tcPr>
          <w:p w14:paraId="0B66FDAC" w14:textId="77777777" w:rsidR="00D9325F" w:rsidRDefault="000D3616">
            <w:pPr>
              <w:rPr>
                <w:rFonts w:ascii="Calibri" w:eastAsia="Calibri" w:hAnsi="Calibri" w:cs="Calibri"/>
                <w:b/>
                <w:sz w:val="24"/>
                <w:szCs w:val="24"/>
              </w:rPr>
            </w:pPr>
            <w:r>
              <w:rPr>
                <w:rFonts w:ascii="Calibri" w:eastAsia="Calibri" w:hAnsi="Calibri" w:cs="Calibri"/>
                <w:b/>
                <w:sz w:val="24"/>
                <w:szCs w:val="24"/>
              </w:rPr>
              <w:t>Project Description</w:t>
            </w:r>
          </w:p>
        </w:tc>
      </w:tr>
      <w:tr w:rsidR="00D9325F" w14:paraId="7BA362AD" w14:textId="77777777">
        <w:trPr>
          <w:trHeight w:val="740"/>
        </w:trPr>
        <w:tc>
          <w:tcPr>
            <w:tcW w:w="8910" w:type="dxa"/>
            <w:tcBorders>
              <w:top w:val="nil"/>
              <w:left w:val="nil"/>
              <w:bottom w:val="single" w:sz="8" w:space="0" w:color="000000"/>
              <w:right w:val="nil"/>
            </w:tcBorders>
            <w:tcMar>
              <w:top w:w="100" w:type="dxa"/>
              <w:left w:w="100" w:type="dxa"/>
              <w:bottom w:w="100" w:type="dxa"/>
              <w:right w:w="100" w:type="dxa"/>
            </w:tcMar>
          </w:tcPr>
          <w:p w14:paraId="6DB609D0" w14:textId="77777777" w:rsidR="00D9325F" w:rsidRDefault="000D3616">
            <w:pPr>
              <w:rPr>
                <w:rFonts w:ascii="Calibri" w:eastAsia="Calibri" w:hAnsi="Calibri" w:cs="Calibri"/>
                <w:sz w:val="24"/>
                <w:szCs w:val="24"/>
              </w:rPr>
            </w:pPr>
            <w:r>
              <w:rPr>
                <w:rFonts w:ascii="Calibri" w:eastAsia="Calibri" w:hAnsi="Calibri" w:cs="Calibri"/>
                <w:sz w:val="24"/>
                <w:szCs w:val="24"/>
              </w:rPr>
              <w:t>In 250 words or less, describe your project. What does your project hope to accomplish? What are your project’s deliverables? Bullet points welcome.</w:t>
            </w:r>
          </w:p>
        </w:tc>
      </w:tr>
      <w:tr w:rsidR="00D9325F" w14:paraId="4116CB70" w14:textId="77777777">
        <w:trPr>
          <w:trHeight w:val="1565"/>
        </w:trPr>
        <w:tc>
          <w:tcPr>
            <w:tcW w:w="8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0D7943" w14:textId="77777777" w:rsidR="00D9325F" w:rsidRDefault="000D3616">
            <w:pPr>
              <w:rPr>
                <w:rFonts w:ascii="Calibri" w:eastAsia="Calibri" w:hAnsi="Calibri" w:cs="Calibri"/>
                <w:sz w:val="24"/>
                <w:szCs w:val="24"/>
              </w:rPr>
            </w:pPr>
            <w:r>
              <w:rPr>
                <w:rFonts w:ascii="Calibri" w:eastAsia="Calibri" w:hAnsi="Calibri" w:cs="Calibri"/>
                <w:sz w:val="24"/>
                <w:szCs w:val="24"/>
              </w:rPr>
              <w:t>Our first project is to renovate the Homework Room for DREAAM, a local nonprofit that provides academic en</w:t>
            </w:r>
            <w:r>
              <w:rPr>
                <w:rFonts w:ascii="Calibri" w:eastAsia="Calibri" w:hAnsi="Calibri" w:cs="Calibri"/>
                <w:sz w:val="24"/>
                <w:szCs w:val="24"/>
              </w:rPr>
              <w:t xml:space="preserve">richment for males ages 4-24, majority of which are Black and Latinx. DREAAM mainly operates out </w:t>
            </w:r>
            <w:proofErr w:type="gramStart"/>
            <w:r>
              <w:rPr>
                <w:rFonts w:ascii="Calibri" w:eastAsia="Calibri" w:hAnsi="Calibri" w:cs="Calibri"/>
                <w:sz w:val="24"/>
                <w:szCs w:val="24"/>
              </w:rPr>
              <w:t>of  the</w:t>
            </w:r>
            <w:proofErr w:type="gramEnd"/>
            <w:r>
              <w:rPr>
                <w:rFonts w:ascii="Calibri" w:eastAsia="Calibri" w:hAnsi="Calibri" w:cs="Calibri"/>
                <w:sz w:val="24"/>
                <w:szCs w:val="24"/>
              </w:rPr>
              <w:t xml:space="preserve"> University Place Church and conditions in the Homework Room are not conducive to learning. We will design a space that is tailored to students, providi</w:t>
            </w:r>
            <w:r>
              <w:rPr>
                <w:rFonts w:ascii="Calibri" w:eastAsia="Calibri" w:hAnsi="Calibri" w:cs="Calibri"/>
                <w:sz w:val="24"/>
                <w:szCs w:val="24"/>
              </w:rPr>
              <w:t xml:space="preserve">ng a variety of flexible workspaces that improve collaborative and individual learning experiences. We believe sustainability is intersectional and should be </w:t>
            </w:r>
            <w:proofErr w:type="gramStart"/>
            <w:r>
              <w:rPr>
                <w:rFonts w:ascii="Calibri" w:eastAsia="Calibri" w:hAnsi="Calibri" w:cs="Calibri"/>
                <w:sz w:val="24"/>
                <w:szCs w:val="24"/>
              </w:rPr>
              <w:t>justice-guided</w:t>
            </w:r>
            <w:proofErr w:type="gramEnd"/>
            <w:r>
              <w:rPr>
                <w:rFonts w:ascii="Calibri" w:eastAsia="Calibri" w:hAnsi="Calibri" w:cs="Calibri"/>
                <w:sz w:val="24"/>
                <w:szCs w:val="24"/>
              </w:rPr>
              <w:t>. This project will invest in the academic careers of young males in marginalized co</w:t>
            </w:r>
            <w:r>
              <w:rPr>
                <w:rFonts w:ascii="Calibri" w:eastAsia="Calibri" w:hAnsi="Calibri" w:cs="Calibri"/>
                <w:sz w:val="24"/>
                <w:szCs w:val="24"/>
              </w:rPr>
              <w:t xml:space="preserve">mmunities by creating spaces that will enhance learning conditions. The project has client funding, but additional funds towards the $10,000 project budget will help decrease the need for DREAAM’s investment. </w:t>
            </w:r>
          </w:p>
          <w:p w14:paraId="0DF1E745" w14:textId="77777777" w:rsidR="00D9325F" w:rsidRDefault="00D9325F">
            <w:pPr>
              <w:rPr>
                <w:rFonts w:ascii="Calibri" w:eastAsia="Calibri" w:hAnsi="Calibri" w:cs="Calibri"/>
                <w:sz w:val="24"/>
                <w:szCs w:val="24"/>
              </w:rPr>
            </w:pPr>
          </w:p>
          <w:p w14:paraId="1441F313" w14:textId="77777777" w:rsidR="00D9325F" w:rsidRDefault="000D3616">
            <w:pPr>
              <w:rPr>
                <w:rFonts w:ascii="Calibri" w:eastAsia="Calibri" w:hAnsi="Calibri" w:cs="Calibri"/>
                <w:sz w:val="24"/>
                <w:szCs w:val="24"/>
              </w:rPr>
            </w:pPr>
            <w:r>
              <w:rPr>
                <w:rFonts w:ascii="Calibri" w:eastAsia="Calibri" w:hAnsi="Calibri" w:cs="Calibri"/>
                <w:sz w:val="24"/>
                <w:szCs w:val="24"/>
              </w:rPr>
              <w:t>Additional project funding is primarily neede</w:t>
            </w:r>
            <w:r>
              <w:rPr>
                <w:rFonts w:ascii="Calibri" w:eastAsia="Calibri" w:hAnsi="Calibri" w:cs="Calibri"/>
                <w:sz w:val="24"/>
                <w:szCs w:val="24"/>
              </w:rPr>
              <w:t>d for growing Root to Roof infrastructure as it evolves in its first year of operation, as well as to kick-start funding for future projects.</w:t>
            </w:r>
          </w:p>
        </w:tc>
      </w:tr>
    </w:tbl>
    <w:p w14:paraId="22874F9F" w14:textId="77777777" w:rsidR="00D9325F" w:rsidRDefault="00D9325F">
      <w:pPr>
        <w:rPr>
          <w:rFonts w:ascii="Calibri" w:eastAsia="Calibri" w:hAnsi="Calibri" w:cs="Calibri"/>
          <w:sz w:val="18"/>
          <w:szCs w:val="18"/>
        </w:rPr>
      </w:pPr>
    </w:p>
    <w:tbl>
      <w:tblPr>
        <w:tblStyle w:val="a5"/>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D9325F" w14:paraId="6909BAC6" w14:textId="77777777">
        <w:trPr>
          <w:trHeight w:val="470"/>
        </w:trPr>
        <w:tc>
          <w:tcPr>
            <w:tcW w:w="8910" w:type="dxa"/>
            <w:tcBorders>
              <w:top w:val="nil"/>
              <w:left w:val="nil"/>
              <w:bottom w:val="nil"/>
              <w:right w:val="nil"/>
            </w:tcBorders>
            <w:tcMar>
              <w:top w:w="100" w:type="dxa"/>
              <w:left w:w="100" w:type="dxa"/>
              <w:bottom w:w="100" w:type="dxa"/>
              <w:right w:w="100" w:type="dxa"/>
            </w:tcMar>
          </w:tcPr>
          <w:p w14:paraId="3C0648A0" w14:textId="77777777" w:rsidR="00D9325F" w:rsidRDefault="00D9325F">
            <w:pPr>
              <w:rPr>
                <w:rFonts w:ascii="Calibri" w:eastAsia="Calibri" w:hAnsi="Calibri" w:cs="Calibri"/>
                <w:b/>
                <w:sz w:val="24"/>
                <w:szCs w:val="24"/>
              </w:rPr>
            </w:pPr>
          </w:p>
          <w:p w14:paraId="581CEF00" w14:textId="77777777" w:rsidR="00D9325F" w:rsidRDefault="000D3616">
            <w:pPr>
              <w:rPr>
                <w:rFonts w:ascii="Calibri" w:eastAsia="Calibri" w:hAnsi="Calibri" w:cs="Calibri"/>
                <w:b/>
                <w:sz w:val="24"/>
                <w:szCs w:val="24"/>
              </w:rPr>
            </w:pPr>
            <w:r>
              <w:rPr>
                <w:rFonts w:ascii="Calibri" w:eastAsia="Calibri" w:hAnsi="Calibri" w:cs="Calibri"/>
                <w:b/>
                <w:sz w:val="24"/>
                <w:szCs w:val="24"/>
              </w:rPr>
              <w:t>Environmental Impact</w:t>
            </w:r>
          </w:p>
        </w:tc>
      </w:tr>
      <w:tr w:rsidR="00D9325F" w14:paraId="3999EC59" w14:textId="77777777">
        <w:trPr>
          <w:trHeight w:val="1010"/>
        </w:trPr>
        <w:tc>
          <w:tcPr>
            <w:tcW w:w="8910" w:type="dxa"/>
            <w:tcBorders>
              <w:top w:val="nil"/>
              <w:left w:val="nil"/>
              <w:bottom w:val="single" w:sz="8" w:space="0" w:color="000000"/>
              <w:right w:val="nil"/>
            </w:tcBorders>
            <w:tcMar>
              <w:top w:w="100" w:type="dxa"/>
              <w:left w:w="100" w:type="dxa"/>
              <w:bottom w:w="100" w:type="dxa"/>
              <w:right w:w="100" w:type="dxa"/>
            </w:tcMar>
          </w:tcPr>
          <w:p w14:paraId="354F2DB9"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In 200 words or less, how does your project increase environmental stewardship at UIUC? If applicable, what is the carbon, water, waste, and/or energy savings? Does your project relate to the </w:t>
            </w:r>
            <w:proofErr w:type="spellStart"/>
            <w:r>
              <w:rPr>
                <w:rFonts w:ascii="Calibri" w:eastAsia="Calibri" w:hAnsi="Calibri" w:cs="Calibri"/>
                <w:sz w:val="24"/>
                <w:szCs w:val="24"/>
              </w:rPr>
              <w:t>iCAP</w:t>
            </w:r>
            <w:proofErr w:type="spellEnd"/>
            <w:r>
              <w:rPr>
                <w:rFonts w:ascii="Calibri" w:eastAsia="Calibri" w:hAnsi="Calibri" w:cs="Calibri"/>
                <w:sz w:val="24"/>
                <w:szCs w:val="24"/>
              </w:rPr>
              <w:t>? Bullet points welcome.</w:t>
            </w:r>
          </w:p>
        </w:tc>
      </w:tr>
      <w:tr w:rsidR="00D9325F" w14:paraId="450165DC" w14:textId="77777777">
        <w:trPr>
          <w:trHeight w:val="485"/>
        </w:trPr>
        <w:tc>
          <w:tcPr>
            <w:tcW w:w="8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0CD983" w14:textId="77777777" w:rsidR="00D9325F" w:rsidRDefault="000D3616">
            <w:pPr>
              <w:rPr>
                <w:rFonts w:ascii="Calibri" w:eastAsia="Calibri" w:hAnsi="Calibri" w:cs="Calibri"/>
                <w:sz w:val="24"/>
                <w:szCs w:val="24"/>
              </w:rPr>
            </w:pPr>
            <w:r>
              <w:rPr>
                <w:rFonts w:ascii="Calibri" w:eastAsia="Calibri" w:hAnsi="Calibri" w:cs="Calibri"/>
                <w:sz w:val="24"/>
                <w:szCs w:val="24"/>
                <w:highlight w:val="white"/>
              </w:rPr>
              <w:t xml:space="preserve">Root to Roof was born from the devastation that the emerald ash borer delivered nationally and locally. Root to Roof was also influenced by the understanding that </w:t>
            </w:r>
            <w:r>
              <w:rPr>
                <w:rFonts w:ascii="Calibri" w:eastAsia="Calibri" w:hAnsi="Calibri" w:cs="Calibri"/>
                <w:sz w:val="24"/>
                <w:szCs w:val="24"/>
                <w:highlight w:val="white"/>
              </w:rPr>
              <w:lastRenderedPageBreak/>
              <w:t>students are far removed from understanding how construction materials are sourced. The munic</w:t>
            </w:r>
            <w:r>
              <w:rPr>
                <w:rFonts w:ascii="Calibri" w:eastAsia="Calibri" w:hAnsi="Calibri" w:cs="Calibri"/>
                <w:sz w:val="24"/>
                <w:szCs w:val="24"/>
                <w:highlight w:val="white"/>
              </w:rPr>
              <w:t>ipalities would normally take these disease-ridden trees and take them to be broken into mulch and/or firewood for sale, or even left to rot. The initial Root to Roof project has already built furniture pieces and structures from these dead, dying or disea</w:t>
            </w:r>
            <w:r>
              <w:rPr>
                <w:rFonts w:ascii="Calibri" w:eastAsia="Calibri" w:hAnsi="Calibri" w:cs="Calibri"/>
                <w:sz w:val="24"/>
                <w:szCs w:val="24"/>
                <w:highlight w:val="white"/>
              </w:rPr>
              <w:t xml:space="preserve">sed trees and turned them into quality lumber. This locally sourced lumber is milled, dried, dimensioned and finally crafted into high design projects through Root to Roof projects. This keeps material out of the carbon cycle for much longer as it becomes </w:t>
            </w:r>
            <w:r>
              <w:rPr>
                <w:rFonts w:ascii="Calibri" w:eastAsia="Calibri" w:hAnsi="Calibri" w:cs="Calibri"/>
                <w:sz w:val="24"/>
                <w:szCs w:val="24"/>
                <w:highlight w:val="white"/>
              </w:rPr>
              <w:t xml:space="preserve">sequestered in a usable object for years to decades. By milling this locally sourced material, we also shrink the carbon footprint because we are not engaging semi-trucks, trains, and ocean ships to transport material to our community because our material </w:t>
            </w:r>
            <w:r>
              <w:rPr>
                <w:rFonts w:ascii="Calibri" w:eastAsia="Calibri" w:hAnsi="Calibri" w:cs="Calibri"/>
                <w:sz w:val="24"/>
                <w:szCs w:val="24"/>
                <w:highlight w:val="white"/>
              </w:rPr>
              <w:t>comes from a &gt;</w:t>
            </w:r>
            <w:proofErr w:type="gramStart"/>
            <w:r>
              <w:rPr>
                <w:rFonts w:ascii="Calibri" w:eastAsia="Calibri" w:hAnsi="Calibri" w:cs="Calibri"/>
                <w:sz w:val="24"/>
                <w:szCs w:val="24"/>
                <w:highlight w:val="white"/>
              </w:rPr>
              <w:t>10 mile</w:t>
            </w:r>
            <w:proofErr w:type="gramEnd"/>
            <w:r>
              <w:rPr>
                <w:rFonts w:ascii="Calibri" w:eastAsia="Calibri" w:hAnsi="Calibri" w:cs="Calibri"/>
                <w:sz w:val="24"/>
                <w:szCs w:val="24"/>
                <w:highlight w:val="white"/>
              </w:rPr>
              <w:t xml:space="preserve"> radius.</w:t>
            </w:r>
          </w:p>
        </w:tc>
      </w:tr>
    </w:tbl>
    <w:p w14:paraId="61AD78A5" w14:textId="77777777" w:rsidR="00D9325F" w:rsidRDefault="000D3616">
      <w:pPr>
        <w:rPr>
          <w:rFonts w:ascii="Calibri" w:eastAsia="Calibri" w:hAnsi="Calibri" w:cs="Calibri"/>
          <w:sz w:val="24"/>
          <w:szCs w:val="24"/>
        </w:rPr>
      </w:pPr>
      <w:r>
        <w:rPr>
          <w:rFonts w:ascii="Calibri" w:eastAsia="Calibri" w:hAnsi="Calibri" w:cs="Calibri"/>
          <w:sz w:val="24"/>
          <w:szCs w:val="24"/>
        </w:rPr>
        <w:lastRenderedPageBreak/>
        <w:t xml:space="preserve"> </w:t>
      </w:r>
    </w:p>
    <w:p w14:paraId="56FA35F8" w14:textId="77777777" w:rsidR="00D9325F" w:rsidRDefault="000D3616">
      <w:pPr>
        <w:rPr>
          <w:rFonts w:ascii="Calibri" w:eastAsia="Calibri" w:hAnsi="Calibri" w:cs="Calibri"/>
          <w:sz w:val="24"/>
          <w:szCs w:val="24"/>
        </w:rPr>
      </w:pPr>
      <w:r>
        <w:rPr>
          <w:rFonts w:ascii="Calibri" w:eastAsia="Calibri" w:hAnsi="Calibri" w:cs="Calibri"/>
          <w:sz w:val="24"/>
          <w:szCs w:val="24"/>
        </w:rPr>
        <w:t xml:space="preserve"> </w:t>
      </w:r>
    </w:p>
    <w:tbl>
      <w:tblPr>
        <w:tblStyle w:val="a6"/>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D9325F" w14:paraId="7A33D608" w14:textId="77777777">
        <w:trPr>
          <w:trHeight w:val="470"/>
        </w:trPr>
        <w:tc>
          <w:tcPr>
            <w:tcW w:w="8910" w:type="dxa"/>
            <w:tcBorders>
              <w:top w:val="nil"/>
              <w:left w:val="nil"/>
              <w:bottom w:val="nil"/>
              <w:right w:val="nil"/>
            </w:tcBorders>
            <w:tcMar>
              <w:top w:w="100" w:type="dxa"/>
              <w:left w:w="100" w:type="dxa"/>
              <w:bottom w:w="100" w:type="dxa"/>
              <w:right w:w="100" w:type="dxa"/>
            </w:tcMar>
          </w:tcPr>
          <w:p w14:paraId="57F557BD" w14:textId="77777777" w:rsidR="00D9325F" w:rsidRDefault="000D3616">
            <w:pPr>
              <w:rPr>
                <w:rFonts w:ascii="Calibri" w:eastAsia="Calibri" w:hAnsi="Calibri" w:cs="Calibri"/>
                <w:b/>
                <w:sz w:val="24"/>
                <w:szCs w:val="24"/>
              </w:rPr>
            </w:pPr>
            <w:r>
              <w:rPr>
                <w:rFonts w:ascii="Calibri" w:eastAsia="Calibri" w:hAnsi="Calibri" w:cs="Calibri"/>
                <w:b/>
                <w:sz w:val="24"/>
                <w:szCs w:val="24"/>
              </w:rPr>
              <w:t>Student Impact</w:t>
            </w:r>
          </w:p>
        </w:tc>
      </w:tr>
      <w:tr w:rsidR="00D9325F" w14:paraId="6CA1EF29" w14:textId="77777777">
        <w:trPr>
          <w:trHeight w:val="1010"/>
        </w:trPr>
        <w:tc>
          <w:tcPr>
            <w:tcW w:w="8910" w:type="dxa"/>
            <w:tcBorders>
              <w:top w:val="nil"/>
              <w:left w:val="nil"/>
              <w:bottom w:val="single" w:sz="8" w:space="0" w:color="000000"/>
              <w:right w:val="nil"/>
            </w:tcBorders>
            <w:tcMar>
              <w:top w:w="100" w:type="dxa"/>
              <w:left w:w="100" w:type="dxa"/>
              <w:bottom w:w="100" w:type="dxa"/>
              <w:right w:w="100" w:type="dxa"/>
            </w:tcMar>
          </w:tcPr>
          <w:p w14:paraId="31A6F215" w14:textId="77777777" w:rsidR="00D9325F" w:rsidRDefault="000D3616">
            <w:pPr>
              <w:rPr>
                <w:rFonts w:ascii="Calibri" w:eastAsia="Calibri" w:hAnsi="Calibri" w:cs="Calibri"/>
                <w:sz w:val="24"/>
                <w:szCs w:val="24"/>
              </w:rPr>
            </w:pPr>
            <w:r>
              <w:rPr>
                <w:rFonts w:ascii="Calibri" w:eastAsia="Calibri" w:hAnsi="Calibri" w:cs="Calibri"/>
                <w:sz w:val="24"/>
                <w:szCs w:val="24"/>
              </w:rPr>
              <w:t>In 200 words or less, how will this project benefit students? How will students be involved with this project? What educational components are in your project? Bullet points welcome.</w:t>
            </w:r>
          </w:p>
        </w:tc>
      </w:tr>
      <w:tr w:rsidR="00D9325F" w14:paraId="6FC1E3EE" w14:textId="77777777">
        <w:trPr>
          <w:trHeight w:val="485"/>
        </w:trPr>
        <w:tc>
          <w:tcPr>
            <w:tcW w:w="8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60E870" w14:textId="77777777" w:rsidR="00D9325F" w:rsidRDefault="000D3616">
            <w:pPr>
              <w:rPr>
                <w:rFonts w:ascii="Calibri" w:eastAsia="Calibri" w:hAnsi="Calibri" w:cs="Calibri"/>
                <w:sz w:val="24"/>
                <w:szCs w:val="24"/>
              </w:rPr>
            </w:pPr>
            <w:r>
              <w:rPr>
                <w:rFonts w:ascii="Calibri" w:eastAsia="Calibri" w:hAnsi="Calibri" w:cs="Calibri"/>
                <w:sz w:val="24"/>
                <w:szCs w:val="24"/>
              </w:rPr>
              <w:t>Root to Roof exposes students to how a project is initiated, designed, a</w:t>
            </w:r>
            <w:r>
              <w:rPr>
                <w:rFonts w:ascii="Calibri" w:eastAsia="Calibri" w:hAnsi="Calibri" w:cs="Calibri"/>
                <w:sz w:val="24"/>
                <w:szCs w:val="24"/>
              </w:rPr>
              <w:t xml:space="preserve">nd built, mimicking the structure of a design-build firm.  Our projects will invest in Illinois School of Architecture students by creating opportunities to initiate and manage tangible projects that create positive impacts in the community.  All projects </w:t>
            </w:r>
            <w:r>
              <w:rPr>
                <w:rFonts w:ascii="Calibri" w:eastAsia="Calibri" w:hAnsi="Calibri" w:cs="Calibri"/>
                <w:sz w:val="24"/>
                <w:szCs w:val="24"/>
              </w:rPr>
              <w:t xml:space="preserve">will utilize </w:t>
            </w:r>
            <w:proofErr w:type="gramStart"/>
            <w:r>
              <w:rPr>
                <w:rFonts w:ascii="Calibri" w:eastAsia="Calibri" w:hAnsi="Calibri" w:cs="Calibri"/>
                <w:sz w:val="24"/>
                <w:szCs w:val="24"/>
              </w:rPr>
              <w:t>sustainably</w:t>
            </w:r>
            <w:proofErr w:type="gramEnd"/>
            <w:r>
              <w:rPr>
                <w:rFonts w:ascii="Calibri" w:eastAsia="Calibri" w:hAnsi="Calibri" w:cs="Calibri"/>
                <w:sz w:val="24"/>
                <w:szCs w:val="24"/>
              </w:rPr>
              <w:t xml:space="preserve"> and locally sourced wood derived from the Root to Roof initial project in 2017, encouraging students to think sustainably beyond the classroom. By working on community-oriented projects, we also encourage the development of </w:t>
            </w:r>
            <w:r>
              <w:rPr>
                <w:rFonts w:ascii="Calibri" w:eastAsia="Calibri" w:hAnsi="Calibri" w:cs="Calibri"/>
                <w:i/>
                <w:sz w:val="24"/>
                <w:szCs w:val="24"/>
              </w:rPr>
              <w:t>citizen</w:t>
            </w:r>
            <w:r>
              <w:rPr>
                <w:rFonts w:ascii="Calibri" w:eastAsia="Calibri" w:hAnsi="Calibri" w:cs="Calibri"/>
                <w:i/>
                <w:sz w:val="24"/>
                <w:szCs w:val="24"/>
              </w:rPr>
              <w:t xml:space="preserve"> architects</w:t>
            </w:r>
            <w:r>
              <w:rPr>
                <w:rFonts w:ascii="Calibri" w:eastAsia="Calibri" w:hAnsi="Calibri" w:cs="Calibri"/>
                <w:sz w:val="24"/>
                <w:szCs w:val="24"/>
              </w:rPr>
              <w:t xml:space="preserve">; those that take a role within civic advocacy in their communities. </w:t>
            </w:r>
          </w:p>
        </w:tc>
      </w:tr>
    </w:tbl>
    <w:p w14:paraId="7C521A18" w14:textId="77777777" w:rsidR="00D9325F" w:rsidRDefault="00D9325F"/>
    <w:sectPr w:rsidR="00D932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6020E6"/>
    <w:multiLevelType w:val="multilevel"/>
    <w:tmpl w:val="BE9A8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2F51319"/>
    <w:multiLevelType w:val="multilevel"/>
    <w:tmpl w:val="CAE2F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0E43A88"/>
    <w:multiLevelType w:val="multilevel"/>
    <w:tmpl w:val="8460F9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5F"/>
    <w:rsid w:val="000D3616"/>
    <w:rsid w:val="00D9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3F7637"/>
  <w15:docId w15:val="{70A9D2B9-5835-E145-93C7-9FE401F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 Jesse Yuchen</cp:lastModifiedBy>
  <cp:revision>2</cp:revision>
  <dcterms:created xsi:type="dcterms:W3CDTF">2020-10-06T03:08:00Z</dcterms:created>
  <dcterms:modified xsi:type="dcterms:W3CDTF">2020-10-06T03:08:00Z</dcterms:modified>
</cp:coreProperties>
</file>