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BCAF1" w14:textId="39639F23" w:rsidR="00185A85" w:rsidRDefault="00421444">
      <w:r>
        <w:t>Dear Applicant</w:t>
      </w:r>
      <w:r w:rsidR="006C2292">
        <w:t>,</w:t>
      </w:r>
    </w:p>
    <w:p w14:paraId="3DDCDA6E" w14:textId="77777777" w:rsidR="006C2292" w:rsidRDefault="006C2292"/>
    <w:p w14:paraId="62DAF76A" w14:textId="769EFEB5" w:rsidR="006C2292" w:rsidRDefault="00421444" w:rsidP="006C2292">
      <w:r>
        <w:t xml:space="preserve">The Student Sustainability Committee (SSC) </w:t>
      </w:r>
      <w:r w:rsidR="006C2292">
        <w:t>has some additional questions for your project team in order to holistically assess the project at the Step 2 Meeting. Please complete the form below. If you have any questions, please contact the working group via email.</w:t>
      </w:r>
    </w:p>
    <w:p w14:paraId="4C9E4DE7" w14:textId="46281915" w:rsidR="006C2292" w:rsidRDefault="006C2292" w:rsidP="006C2292"/>
    <w:p w14:paraId="0B571BF7" w14:textId="6E1EFC2D" w:rsidR="00C85994" w:rsidRDefault="00C85994" w:rsidP="006C2292">
      <w:r>
        <w:t>Project Name:</w:t>
      </w:r>
      <w:r w:rsidR="00532ED7" w:rsidRPr="00532ED7">
        <w:t xml:space="preserve"> </w:t>
      </w:r>
      <w:r w:rsidR="00532ED7" w:rsidRPr="00532ED7">
        <w:rPr>
          <w:b/>
          <w:bCs/>
        </w:rPr>
        <w:t>A Living-lab Platform Based on the Campus Instructional Facility Geothermal Project</w:t>
      </w:r>
    </w:p>
    <w:p w14:paraId="1E87DFB2" w14:textId="13B4A825" w:rsidR="00C85994" w:rsidRDefault="00C85994" w:rsidP="006C2292">
      <w:r>
        <w:t>Project Lead:</w:t>
      </w:r>
      <w:r w:rsidR="00532ED7">
        <w:t xml:space="preserve"> </w:t>
      </w:r>
      <w:r w:rsidR="00532ED7" w:rsidRPr="00532ED7">
        <w:rPr>
          <w:b/>
          <w:bCs/>
        </w:rPr>
        <w:t>John Zhao</w:t>
      </w:r>
    </w:p>
    <w:p w14:paraId="38599429" w14:textId="21991A14" w:rsidR="00C85994" w:rsidRDefault="00C85994" w:rsidP="006C2292">
      <w:r>
        <w:t>Project Funding Requested:</w:t>
      </w:r>
      <w:r w:rsidR="00532ED7">
        <w:t xml:space="preserve"> </w:t>
      </w:r>
      <w:r w:rsidR="00532ED7" w:rsidRPr="00532ED7">
        <w:rPr>
          <w:b/>
          <w:bCs/>
        </w:rPr>
        <w:t>$10000 (Can be reduced to $9318.16 if necessary)</w:t>
      </w:r>
    </w:p>
    <w:p w14:paraId="61FCF90C" w14:textId="77777777" w:rsidR="00C85994" w:rsidRDefault="00C85994" w:rsidP="006C2292"/>
    <w:p w14:paraId="03FE7414" w14:textId="3A8E7C9A" w:rsidR="006C2292" w:rsidRPr="00CF4E54" w:rsidRDefault="006C2292" w:rsidP="006C2292">
      <w:pPr>
        <w:rPr>
          <w:b/>
          <w:bCs/>
          <w:sz w:val="32"/>
          <w:szCs w:val="32"/>
          <w:u w:val="single"/>
        </w:rPr>
      </w:pPr>
      <w:r w:rsidRPr="00CF4E54">
        <w:rPr>
          <w:b/>
          <w:bCs/>
          <w:sz w:val="32"/>
          <w:szCs w:val="32"/>
          <w:u w:val="single"/>
        </w:rPr>
        <w:t>Budget</w:t>
      </w:r>
    </w:p>
    <w:p w14:paraId="0A06196F" w14:textId="77777777" w:rsidR="006C2292" w:rsidRDefault="006C2292" w:rsidP="006C2292">
      <w:pPr>
        <w:jc w:val="center"/>
      </w:pPr>
    </w:p>
    <w:p w14:paraId="074F033B" w14:textId="511ABE5F" w:rsidR="006C2292" w:rsidRDefault="006C2292" w:rsidP="006C2292">
      <w:pPr>
        <w:jc w:val="center"/>
      </w:pPr>
      <w:r>
        <w:t>Provide a list of items that your project absolutely requires in order to function during the Spring 2020 semester below.</w:t>
      </w:r>
    </w:p>
    <w:p w14:paraId="151B61CE" w14:textId="77777777" w:rsidR="006C2292" w:rsidRDefault="006C2292" w:rsidP="006C2292"/>
    <w:tbl>
      <w:tblPr>
        <w:tblStyle w:val="TableGrid"/>
        <w:tblW w:w="0" w:type="auto"/>
        <w:tblLook w:val="04A0" w:firstRow="1" w:lastRow="0" w:firstColumn="1" w:lastColumn="0" w:noHBand="0" w:noVBand="1"/>
      </w:tblPr>
      <w:tblGrid>
        <w:gridCol w:w="4495"/>
        <w:gridCol w:w="4495"/>
      </w:tblGrid>
      <w:tr w:rsidR="006C2292" w14:paraId="161EF484" w14:textId="77777777" w:rsidTr="006C2292">
        <w:tc>
          <w:tcPr>
            <w:tcW w:w="4495" w:type="dxa"/>
          </w:tcPr>
          <w:p w14:paraId="5D6CF212" w14:textId="0E35948F" w:rsidR="006C2292" w:rsidRDefault="006C2292" w:rsidP="006C2292">
            <w:r>
              <w:t>Item</w:t>
            </w:r>
          </w:p>
        </w:tc>
        <w:tc>
          <w:tcPr>
            <w:tcW w:w="4495" w:type="dxa"/>
          </w:tcPr>
          <w:p w14:paraId="378F78ED" w14:textId="6060FEC0" w:rsidR="006C2292" w:rsidRDefault="006C2292" w:rsidP="006C2292">
            <w:r>
              <w:t>Item Cost</w:t>
            </w:r>
          </w:p>
        </w:tc>
      </w:tr>
      <w:tr w:rsidR="006C2292" w14:paraId="2B119570" w14:textId="77777777" w:rsidTr="006C2292">
        <w:tc>
          <w:tcPr>
            <w:tcW w:w="4495" w:type="dxa"/>
          </w:tcPr>
          <w:p w14:paraId="3C972C51" w14:textId="4949D8F0" w:rsidR="006C2292" w:rsidRDefault="008A1BDD" w:rsidP="006C2292">
            <w:r w:rsidRPr="008A1BDD">
              <w:t>Temperature Sensors (Thermocouple thermometers)</w:t>
            </w:r>
            <w:r>
              <w:t xml:space="preserve"> (6)</w:t>
            </w:r>
          </w:p>
        </w:tc>
        <w:tc>
          <w:tcPr>
            <w:tcW w:w="4495" w:type="dxa"/>
          </w:tcPr>
          <w:p w14:paraId="0E8BFA64" w14:textId="4A56A8F0" w:rsidR="006C2292" w:rsidRDefault="008A1BDD" w:rsidP="006C2292">
            <w:r>
              <w:t>$159.36</w:t>
            </w:r>
          </w:p>
        </w:tc>
      </w:tr>
      <w:tr w:rsidR="006C2292" w14:paraId="291E43A6" w14:textId="77777777" w:rsidTr="006C2292">
        <w:tc>
          <w:tcPr>
            <w:tcW w:w="4495" w:type="dxa"/>
          </w:tcPr>
          <w:p w14:paraId="690F100C" w14:textId="4E421D2F" w:rsidR="006C2292" w:rsidRDefault="008A1BDD" w:rsidP="006C2292">
            <w:r w:rsidRPr="008A1BDD">
              <w:t>Wall-Mounted Digital Display</w:t>
            </w:r>
            <w:r>
              <w:t xml:space="preserve"> (1)</w:t>
            </w:r>
          </w:p>
        </w:tc>
        <w:tc>
          <w:tcPr>
            <w:tcW w:w="4495" w:type="dxa"/>
          </w:tcPr>
          <w:p w14:paraId="01E77FCB" w14:textId="08CC5F56" w:rsidR="006C2292" w:rsidRDefault="008A1BDD" w:rsidP="006C2292">
            <w:r>
              <w:t>$1125</w:t>
            </w:r>
          </w:p>
        </w:tc>
      </w:tr>
      <w:tr w:rsidR="006C2292" w14:paraId="36533492" w14:textId="77777777" w:rsidTr="006C2292">
        <w:tc>
          <w:tcPr>
            <w:tcW w:w="4495" w:type="dxa"/>
          </w:tcPr>
          <w:p w14:paraId="249820B1" w14:textId="227CFE46" w:rsidR="006C2292" w:rsidRDefault="008A1BDD" w:rsidP="006C2292">
            <w:r w:rsidRPr="008A1BDD">
              <w:t>Temperature Data Acquisition Device</w:t>
            </w:r>
            <w:r>
              <w:t xml:space="preserve"> (1)</w:t>
            </w:r>
          </w:p>
        </w:tc>
        <w:tc>
          <w:tcPr>
            <w:tcW w:w="4495" w:type="dxa"/>
          </w:tcPr>
          <w:p w14:paraId="7B2ADC52" w14:textId="6E8BD479" w:rsidR="006C2292" w:rsidRDefault="008A1BDD" w:rsidP="006C2292">
            <w:r>
              <w:t>$199</w:t>
            </w:r>
          </w:p>
        </w:tc>
      </w:tr>
      <w:tr w:rsidR="006C2292" w14:paraId="11ABC5B6" w14:textId="77777777" w:rsidTr="006C2292">
        <w:tc>
          <w:tcPr>
            <w:tcW w:w="4495" w:type="dxa"/>
          </w:tcPr>
          <w:p w14:paraId="31148567" w14:textId="1A3AA2E2" w:rsidR="006C2292" w:rsidRDefault="008A1BDD" w:rsidP="006C2292">
            <w:r w:rsidRPr="008A1BDD">
              <w:t>Installation Cost of Digital Display</w:t>
            </w:r>
          </w:p>
        </w:tc>
        <w:tc>
          <w:tcPr>
            <w:tcW w:w="4495" w:type="dxa"/>
          </w:tcPr>
          <w:p w14:paraId="7B4E9B61" w14:textId="45C4CB2D" w:rsidR="006C2292" w:rsidRDefault="008A1BDD" w:rsidP="006C2292">
            <w:r>
              <w:t>$500</w:t>
            </w:r>
          </w:p>
        </w:tc>
      </w:tr>
      <w:tr w:rsidR="006C2292" w14:paraId="6E3188BC" w14:textId="77777777" w:rsidTr="006C2292">
        <w:tc>
          <w:tcPr>
            <w:tcW w:w="4495" w:type="dxa"/>
          </w:tcPr>
          <w:p w14:paraId="78EBE6EF" w14:textId="071414A9" w:rsidR="006C2292" w:rsidRDefault="008A1BDD" w:rsidP="006C2292">
            <w:r w:rsidRPr="008A1BDD">
              <w:t>Digital Signal Wires</w:t>
            </w:r>
          </w:p>
        </w:tc>
        <w:tc>
          <w:tcPr>
            <w:tcW w:w="4495" w:type="dxa"/>
          </w:tcPr>
          <w:p w14:paraId="0D075AC2" w14:textId="254F11BC" w:rsidR="006C2292" w:rsidRDefault="008A1BDD" w:rsidP="006C2292">
            <w:r>
              <w:t>$134.8</w:t>
            </w:r>
          </w:p>
        </w:tc>
      </w:tr>
      <w:tr w:rsidR="006C2292" w14:paraId="53C3209A" w14:textId="77777777" w:rsidTr="006C2292">
        <w:tc>
          <w:tcPr>
            <w:tcW w:w="4495" w:type="dxa"/>
          </w:tcPr>
          <w:p w14:paraId="7D578057" w14:textId="54215687" w:rsidR="006C2292" w:rsidRDefault="008A1BDD" w:rsidP="006C2292">
            <w:r w:rsidRPr="008A1BDD">
              <w:t>Research Assistantship for one</w:t>
            </w:r>
            <w:r>
              <w:t xml:space="preserve"> full-time</w:t>
            </w:r>
            <w:r w:rsidRPr="008A1BDD">
              <w:t xml:space="preserve"> PHD Student (Deducted from 11 months to 9 months)</w:t>
            </w:r>
            <w:r w:rsidRPr="008A1BDD">
              <w:tab/>
            </w:r>
          </w:p>
        </w:tc>
        <w:tc>
          <w:tcPr>
            <w:tcW w:w="4495" w:type="dxa"/>
          </w:tcPr>
          <w:p w14:paraId="20E3871D" w14:textId="1F18E6A2" w:rsidR="006C2292" w:rsidRDefault="008A1BDD" w:rsidP="006C2292">
            <w:r>
              <w:t>$8800 (can be reduced to $7200)</w:t>
            </w:r>
          </w:p>
        </w:tc>
      </w:tr>
      <w:tr w:rsidR="006C2292" w14:paraId="76DA453E" w14:textId="77777777" w:rsidTr="006C2292">
        <w:tc>
          <w:tcPr>
            <w:tcW w:w="4495" w:type="dxa"/>
          </w:tcPr>
          <w:p w14:paraId="4A987ADD" w14:textId="77777777" w:rsidR="006C2292" w:rsidRDefault="006C2292" w:rsidP="006C2292"/>
        </w:tc>
        <w:tc>
          <w:tcPr>
            <w:tcW w:w="4495" w:type="dxa"/>
          </w:tcPr>
          <w:p w14:paraId="56AE46AD" w14:textId="77777777" w:rsidR="006C2292" w:rsidRDefault="006C2292" w:rsidP="006C2292"/>
        </w:tc>
      </w:tr>
      <w:tr w:rsidR="006C2292" w14:paraId="278DDFB9" w14:textId="77777777" w:rsidTr="006C2292">
        <w:tc>
          <w:tcPr>
            <w:tcW w:w="4495" w:type="dxa"/>
          </w:tcPr>
          <w:p w14:paraId="2E9F5908" w14:textId="77777777" w:rsidR="006C2292" w:rsidRDefault="006C2292" w:rsidP="006C2292"/>
        </w:tc>
        <w:tc>
          <w:tcPr>
            <w:tcW w:w="4495" w:type="dxa"/>
          </w:tcPr>
          <w:p w14:paraId="322744F9" w14:textId="77777777" w:rsidR="006C2292" w:rsidRDefault="006C2292" w:rsidP="006C2292"/>
        </w:tc>
      </w:tr>
    </w:tbl>
    <w:p w14:paraId="30613203" w14:textId="77777777" w:rsidR="006C2292" w:rsidRPr="00E00BFF" w:rsidRDefault="006C2292" w:rsidP="006C2292"/>
    <w:p w14:paraId="2BD3B23D" w14:textId="0C42BE3F" w:rsidR="00421444" w:rsidRPr="00CF4E54" w:rsidRDefault="006C2292" w:rsidP="00421444">
      <w:pPr>
        <w:rPr>
          <w:b/>
          <w:bCs/>
          <w:sz w:val="32"/>
          <w:szCs w:val="32"/>
          <w:u w:val="single"/>
        </w:rPr>
      </w:pPr>
      <w:r w:rsidRPr="00CF4E54">
        <w:rPr>
          <w:b/>
          <w:bCs/>
          <w:sz w:val="32"/>
          <w:szCs w:val="32"/>
          <w:u w:val="single"/>
        </w:rPr>
        <w:t>Timeline</w:t>
      </w:r>
    </w:p>
    <w:p w14:paraId="006F23DD" w14:textId="77777777" w:rsidR="006C2292" w:rsidRDefault="006C2292" w:rsidP="006C2292">
      <w:pPr>
        <w:jc w:val="center"/>
      </w:pPr>
    </w:p>
    <w:p w14:paraId="7859B9E1" w14:textId="384D16C4" w:rsidR="006C2292" w:rsidRDefault="006C2292" w:rsidP="006C2292">
      <w:pPr>
        <w:jc w:val="center"/>
      </w:pPr>
      <w:r>
        <w:t>Will your team be able to sufficiently make progress regardless of COVID-19?</w:t>
      </w:r>
    </w:p>
    <w:p w14:paraId="77892CC2" w14:textId="556B2081" w:rsidR="006C2292" w:rsidRDefault="006C2292" w:rsidP="006C2292">
      <w:pPr>
        <w:jc w:val="center"/>
      </w:pPr>
      <w:r>
        <w:t>_</w:t>
      </w:r>
      <w:r w:rsidR="00532ED7">
        <w:sym w:font="Wingdings" w:char="F0FC"/>
      </w:r>
      <w:r>
        <w:t>_ Yes</w:t>
      </w:r>
      <w:r>
        <w:tab/>
        <w:t xml:space="preserve"> __ No</w:t>
      </w:r>
    </w:p>
    <w:p w14:paraId="09AB37E9" w14:textId="77777777" w:rsidR="006C2292" w:rsidRDefault="006C2292" w:rsidP="006C2292">
      <w:pPr>
        <w:jc w:val="center"/>
      </w:pPr>
    </w:p>
    <w:p w14:paraId="1EA66EAD" w14:textId="625C4AB7" w:rsidR="006C2292" w:rsidRDefault="006C2292" w:rsidP="006C2292">
      <w:pPr>
        <w:jc w:val="center"/>
      </w:pPr>
      <w:r>
        <w:t>What is the anticipated start date of your project?</w:t>
      </w:r>
    </w:p>
    <w:p w14:paraId="5CAFBCBB" w14:textId="5F262520" w:rsidR="006C2292" w:rsidRDefault="006C2292" w:rsidP="006C2292">
      <w:pPr>
        <w:jc w:val="center"/>
      </w:pPr>
      <w:r>
        <w:t>_</w:t>
      </w:r>
      <w:r w:rsidR="00532ED7">
        <w:t>01</w:t>
      </w:r>
      <w:r>
        <w:t>_/_</w:t>
      </w:r>
      <w:r w:rsidR="00532ED7">
        <w:t>01</w:t>
      </w:r>
      <w:r>
        <w:t>_/__</w:t>
      </w:r>
      <w:r w:rsidR="00532ED7">
        <w:t>2021</w:t>
      </w:r>
      <w:r>
        <w:t>__ (MM/DD/YYYY)</w:t>
      </w:r>
    </w:p>
    <w:p w14:paraId="125FC885" w14:textId="77777777" w:rsidR="006C2292" w:rsidRDefault="006C2292" w:rsidP="006C2292">
      <w:pPr>
        <w:jc w:val="center"/>
      </w:pPr>
    </w:p>
    <w:p w14:paraId="31EED2F5" w14:textId="42C21BB9" w:rsidR="006C2292" w:rsidRDefault="006C2292" w:rsidP="006C2292">
      <w:pPr>
        <w:jc w:val="center"/>
      </w:pPr>
      <w:r>
        <w:t>Please explain your team’s expected progress on the project for Spring 2020:</w:t>
      </w:r>
    </w:p>
    <w:p w14:paraId="2BAE6CC3" w14:textId="6F5A8B43" w:rsidR="00A178D8" w:rsidRPr="00A178D8" w:rsidRDefault="00A178D8" w:rsidP="00A178D8">
      <w:pPr>
        <w:rPr>
          <w:b/>
          <w:bCs/>
        </w:rPr>
      </w:pPr>
      <w:r w:rsidRPr="00A178D8">
        <w:rPr>
          <w:b/>
          <w:bCs/>
        </w:rPr>
        <w:t>Our plan can be summarized as below:</w:t>
      </w:r>
    </w:p>
    <w:p w14:paraId="4D92B98D" w14:textId="77777777" w:rsidR="00A178D8" w:rsidRPr="003C1A86" w:rsidRDefault="00A178D8" w:rsidP="00A178D8">
      <w:pPr>
        <w:pStyle w:val="ListParagraph"/>
        <w:numPr>
          <w:ilvl w:val="0"/>
          <w:numId w:val="2"/>
        </w:numPr>
        <w:rPr>
          <w:b/>
          <w:bCs/>
        </w:rPr>
      </w:pPr>
      <w:r w:rsidRPr="003C1A86">
        <w:rPr>
          <w:b/>
          <w:bCs/>
        </w:rPr>
        <w:t xml:space="preserve">The first step will be the CIF building information collection, such as thermal properties of envelope, solar radiations, the geological </w:t>
      </w:r>
      <w:r w:rsidRPr="003C1A86">
        <w:rPr>
          <w:b/>
          <w:bCs/>
        </w:rPr>
        <w:lastRenderedPageBreak/>
        <w:t xml:space="preserve">parameters, etc. This process will require about 3 months (To the end of March 2021) to extract all the data from data center. </w:t>
      </w:r>
    </w:p>
    <w:p w14:paraId="45435289" w14:textId="6F29B869" w:rsidR="00A178D8" w:rsidRPr="003C1A86" w:rsidRDefault="00A178D8" w:rsidP="00A178D8">
      <w:pPr>
        <w:pStyle w:val="ListParagraph"/>
        <w:numPr>
          <w:ilvl w:val="0"/>
          <w:numId w:val="2"/>
        </w:numPr>
        <w:rPr>
          <w:b/>
          <w:bCs/>
        </w:rPr>
      </w:pPr>
      <w:r w:rsidRPr="003C1A86">
        <w:rPr>
          <w:b/>
          <w:bCs/>
        </w:rPr>
        <w:t>After that I will establish 2 models, traditional HVAC model and geothermal HVAC model, and the latter will require the indoor and ground temperature data, which will be monitored by temperature sensors. This process is the key component of the project, which will take around 6 months. During the period, the installation of digital display will probably be finished. We expect to finish all the simulations and calculations at the beginning of 2021 Fall Semester.</w:t>
      </w:r>
    </w:p>
    <w:p w14:paraId="35D132B4" w14:textId="7072AF52" w:rsidR="006C2292" w:rsidRPr="003C1A86" w:rsidRDefault="00A178D8" w:rsidP="00A178D8">
      <w:pPr>
        <w:pStyle w:val="ListParagraph"/>
        <w:numPr>
          <w:ilvl w:val="0"/>
          <w:numId w:val="2"/>
        </w:numPr>
        <w:rPr>
          <w:b/>
          <w:bCs/>
        </w:rPr>
      </w:pPr>
      <w:r w:rsidRPr="003C1A86">
        <w:rPr>
          <w:b/>
          <w:bCs/>
        </w:rPr>
        <w:t>And the last step is to transform the simulation data from the model to the digital display w</w:t>
      </w:r>
      <w:bookmarkStart w:id="0" w:name="_GoBack"/>
      <w:bookmarkEnd w:id="0"/>
      <w:r w:rsidRPr="003C1A86">
        <w:rPr>
          <w:b/>
          <w:bCs/>
        </w:rPr>
        <w:t xml:space="preserve">ith real time refreshment. </w:t>
      </w:r>
      <w:r w:rsidR="007F1E9D">
        <w:rPr>
          <w:b/>
          <w:bCs/>
        </w:rPr>
        <w:t xml:space="preserve">Efforts in developing software toolbox will be required. </w:t>
      </w:r>
      <w:r w:rsidRPr="003C1A86">
        <w:rPr>
          <w:b/>
          <w:bCs/>
        </w:rPr>
        <w:t xml:space="preserve">This </w:t>
      </w:r>
      <w:r w:rsidR="007F1E9D">
        <w:rPr>
          <w:b/>
          <w:bCs/>
        </w:rPr>
        <w:t xml:space="preserve">step </w:t>
      </w:r>
      <w:r w:rsidRPr="003C1A86">
        <w:rPr>
          <w:b/>
          <w:bCs/>
        </w:rPr>
        <w:t>would take another 1.5-2 months to finish. The expected completion date of this project is 12/30/2021.</w:t>
      </w:r>
    </w:p>
    <w:p w14:paraId="3347BE4C" w14:textId="7F9C3F60" w:rsidR="006C2292" w:rsidRDefault="006C2292" w:rsidP="006C2292">
      <w:pPr>
        <w:jc w:val="center"/>
      </w:pPr>
    </w:p>
    <w:p w14:paraId="63CF9CBC" w14:textId="30617C6B" w:rsidR="006C2292" w:rsidRPr="00CF4E54" w:rsidRDefault="006C2292" w:rsidP="006C2292">
      <w:pPr>
        <w:rPr>
          <w:b/>
          <w:bCs/>
          <w:sz w:val="32"/>
          <w:szCs w:val="32"/>
          <w:u w:val="single"/>
        </w:rPr>
      </w:pPr>
      <w:r w:rsidRPr="00CF4E54">
        <w:rPr>
          <w:b/>
          <w:bCs/>
          <w:sz w:val="32"/>
          <w:szCs w:val="32"/>
          <w:u w:val="single"/>
        </w:rPr>
        <w:t>Capacity</w:t>
      </w:r>
    </w:p>
    <w:p w14:paraId="254A8E98" w14:textId="77777777" w:rsidR="006C2292" w:rsidRDefault="006C2292" w:rsidP="006C2292">
      <w:pPr>
        <w:jc w:val="center"/>
      </w:pPr>
    </w:p>
    <w:p w14:paraId="28383465" w14:textId="47F88D1E" w:rsidR="006C2292" w:rsidRDefault="006C2292" w:rsidP="006C2292">
      <w:pPr>
        <w:jc w:val="center"/>
      </w:pPr>
      <w:r>
        <w:t>What measures is your team planning to ensure safety during COVID-19?</w:t>
      </w:r>
    </w:p>
    <w:p w14:paraId="70BFB2FD" w14:textId="0842CAFD" w:rsidR="004412EE" w:rsidRDefault="00A178D8" w:rsidP="00A178D8">
      <w:pPr>
        <w:rPr>
          <w:b/>
          <w:bCs/>
        </w:rPr>
      </w:pPr>
      <w:r w:rsidRPr="003C1A86">
        <w:rPr>
          <w:b/>
          <w:bCs/>
        </w:rPr>
        <w:t xml:space="preserve">My team and I will strictly follow the guidelines of university, working remotely </w:t>
      </w:r>
      <w:r w:rsidR="003C1A86" w:rsidRPr="003C1A86">
        <w:rPr>
          <w:b/>
          <w:bCs/>
        </w:rPr>
        <w:t xml:space="preserve">as much as possible. Meantime, when it comes to the installation and testing processes, we will always wear a mask keep proper social distancing. </w:t>
      </w:r>
    </w:p>
    <w:p w14:paraId="00AEE37B" w14:textId="77777777" w:rsidR="003C1A86" w:rsidRPr="003C1A86" w:rsidRDefault="003C1A86" w:rsidP="00A178D8">
      <w:pPr>
        <w:rPr>
          <w:b/>
          <w:bCs/>
        </w:rPr>
      </w:pPr>
    </w:p>
    <w:p w14:paraId="0515E614" w14:textId="6FC84303" w:rsidR="006C2292" w:rsidRDefault="006C2292" w:rsidP="006C2292">
      <w:pPr>
        <w:jc w:val="center"/>
      </w:pPr>
      <w:r>
        <w:t xml:space="preserve">If you require approval of any kind, but especially to ensure COVID-19 safety guidelines, have you received this approval? </w:t>
      </w:r>
    </w:p>
    <w:p w14:paraId="4C4D0CA7" w14:textId="057204B6" w:rsidR="006C2292" w:rsidRDefault="006C2292" w:rsidP="006C2292">
      <w:pPr>
        <w:jc w:val="center"/>
      </w:pPr>
      <w:r>
        <w:t>_</w:t>
      </w:r>
      <w:r w:rsidR="003C1A86">
        <w:sym w:font="Wingdings" w:char="F0FC"/>
      </w:r>
      <w:r>
        <w:t>_ Yes</w:t>
      </w:r>
      <w:r>
        <w:tab/>
        <w:t xml:space="preserve"> __ No</w:t>
      </w:r>
    </w:p>
    <w:p w14:paraId="1B9EE6DE" w14:textId="77777777" w:rsidR="00CF4E54" w:rsidRDefault="00CF4E54" w:rsidP="006C2292">
      <w:pPr>
        <w:jc w:val="center"/>
      </w:pPr>
    </w:p>
    <w:p w14:paraId="6A78DAC8" w14:textId="3EB0B1B9" w:rsidR="006C2292" w:rsidRDefault="006C2292" w:rsidP="006C2292">
      <w:pPr>
        <w:jc w:val="center"/>
      </w:pPr>
      <w:r>
        <w:t xml:space="preserve">If you have not received approval, what steps are preventing you from </w:t>
      </w:r>
      <w:r w:rsidR="00CF4E54">
        <w:t>receiving it?</w:t>
      </w:r>
    </w:p>
    <w:p w14:paraId="42EB46FF" w14:textId="68F6F658" w:rsidR="006C2292" w:rsidRDefault="00CF4E54" w:rsidP="006C2292">
      <w:pPr>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E98981" w14:textId="65557E49" w:rsidR="006C2292" w:rsidRDefault="006C2292" w:rsidP="006C2292">
      <w:pPr>
        <w:jc w:val="center"/>
      </w:pPr>
    </w:p>
    <w:p w14:paraId="0B35F0CA" w14:textId="42F9458F" w:rsidR="00CF4E54" w:rsidRPr="00CF4E54" w:rsidRDefault="00CF4E54" w:rsidP="00CF4E54">
      <w:pPr>
        <w:rPr>
          <w:b/>
          <w:bCs/>
          <w:sz w:val="32"/>
          <w:szCs w:val="32"/>
          <w:u w:val="single"/>
        </w:rPr>
      </w:pPr>
      <w:r w:rsidRPr="00CF4E54">
        <w:rPr>
          <w:b/>
          <w:bCs/>
          <w:sz w:val="32"/>
          <w:szCs w:val="32"/>
          <w:u w:val="single"/>
        </w:rPr>
        <w:t>General</w:t>
      </w:r>
    </w:p>
    <w:p w14:paraId="0A14F23E" w14:textId="77777777" w:rsidR="00CF4E54" w:rsidRDefault="00CF4E54" w:rsidP="006C2292">
      <w:pPr>
        <w:jc w:val="center"/>
      </w:pPr>
    </w:p>
    <w:p w14:paraId="1BDA9B13" w14:textId="2F63287C" w:rsidR="00CF4E54" w:rsidRDefault="00CF4E54" w:rsidP="006C2292">
      <w:pPr>
        <w:jc w:val="center"/>
      </w:pPr>
      <w:r>
        <w:t>Additional Information</w:t>
      </w:r>
    </w:p>
    <w:p w14:paraId="25D6CECC" w14:textId="40A3D621" w:rsidR="00CF4E54" w:rsidRDefault="003C1A86" w:rsidP="003C1A86">
      <w:r>
        <w:t xml:space="preserve">We had a good discussion with Dr. Qu Kim, Mr. Clarence Odom and Ms. </w:t>
      </w:r>
      <w:r w:rsidRPr="003C1A86">
        <w:t>Kristin McMurray</w:t>
      </w:r>
      <w:r>
        <w:t xml:space="preserve">, who are principals of CIF construction. Research collaborations with them will produce more beneficial progress to improve the university’s environmental sustainability. </w:t>
      </w:r>
    </w:p>
    <w:p w14:paraId="684967F3" w14:textId="40CDD17C" w:rsidR="00CF4E54" w:rsidRDefault="00CF4E54" w:rsidP="006C2292">
      <w:pPr>
        <w:jc w:val="center"/>
      </w:pPr>
      <w:r>
        <w:t>Contact Information</w:t>
      </w:r>
    </w:p>
    <w:p w14:paraId="32EA548B" w14:textId="77777777" w:rsidR="00CF4E54" w:rsidRDefault="00CF4E54" w:rsidP="006C2292">
      <w:pPr>
        <w:jc w:val="center"/>
      </w:pPr>
    </w:p>
    <w:p w14:paraId="308E4397" w14:textId="6148CC2D" w:rsidR="00CF4E54" w:rsidRPr="00CF4E54" w:rsidRDefault="0004139B" w:rsidP="00CF4E54">
      <w:pPr>
        <w:jc w:val="center"/>
      </w:pPr>
      <w:hyperlink r:id="rId9" w:tgtFrame="_blank" w:history="1">
        <w:r w:rsidR="00CF4E54" w:rsidRPr="00CF4E54">
          <w:rPr>
            <w:rStyle w:val="Hyperlink"/>
          </w:rPr>
          <w:t>SSC-Chair@illinois.edu</w:t>
        </w:r>
      </w:hyperlink>
      <w:r w:rsidR="00CF4E54" w:rsidRPr="00CF4E54">
        <w:br/>
      </w:r>
      <w:hyperlink r:id="rId10" w:tgtFrame="_blank" w:history="1">
        <w:r w:rsidR="00CF4E54" w:rsidRPr="00CF4E54">
          <w:rPr>
            <w:rStyle w:val="Hyperlink"/>
          </w:rPr>
          <w:t>SSC-ViceChairExternal@illinois.edu</w:t>
        </w:r>
      </w:hyperlink>
      <w:r w:rsidR="00CF4E54" w:rsidRPr="00CF4E54">
        <w:br/>
      </w:r>
      <w:hyperlink r:id="rId11" w:tgtFrame="_blank" w:history="1">
        <w:r w:rsidR="00CF4E54" w:rsidRPr="00CF4E54">
          <w:rPr>
            <w:rStyle w:val="Hyperlink"/>
          </w:rPr>
          <w:t>SSC-ViceChairInternal@illinois.edu</w:t>
        </w:r>
      </w:hyperlink>
      <w:r w:rsidR="00CF4E54" w:rsidRPr="00CF4E54">
        <w:br/>
      </w:r>
      <w:hyperlink r:id="rId12" w:tgtFrame="_blank" w:history="1">
        <w:r w:rsidR="00CF4E54" w:rsidRPr="00CF4E54">
          <w:rPr>
            <w:rStyle w:val="Hyperlink"/>
          </w:rPr>
          <w:t>SSC-Communications@illinois.edu</w:t>
        </w:r>
      </w:hyperlink>
      <w:r w:rsidR="00CF4E54" w:rsidRPr="00CF4E54">
        <w:br/>
      </w:r>
      <w:hyperlink r:id="rId13" w:tgtFrame="_blank" w:history="1">
        <w:r w:rsidR="00CF4E54" w:rsidRPr="00CF4E54">
          <w:rPr>
            <w:rStyle w:val="Hyperlink"/>
          </w:rPr>
          <w:t>SSC-Energy@illinois.edu</w:t>
        </w:r>
      </w:hyperlink>
      <w:r w:rsidR="00CF4E54" w:rsidRPr="00CF4E54">
        <w:br/>
      </w:r>
      <w:hyperlink r:id="rId14" w:tgtFrame="_blank" w:history="1">
        <w:r w:rsidR="00CF4E54" w:rsidRPr="00CF4E54">
          <w:rPr>
            <w:rStyle w:val="Hyperlink"/>
          </w:rPr>
          <w:t>SSC-Transportation@illinois.edu</w:t>
        </w:r>
      </w:hyperlink>
      <w:r w:rsidR="00CF4E54" w:rsidRPr="00CF4E54">
        <w:br/>
      </w:r>
      <w:hyperlink r:id="rId15" w:tgtFrame="_blank" w:history="1">
        <w:r w:rsidR="00CF4E54" w:rsidRPr="00CF4E54">
          <w:rPr>
            <w:rStyle w:val="Hyperlink"/>
          </w:rPr>
          <w:t>SSC-EducationandJustice@illinois.edu</w:t>
        </w:r>
      </w:hyperlink>
      <w:r w:rsidR="00CF4E54" w:rsidRPr="00CF4E54">
        <w:br/>
      </w:r>
      <w:hyperlink r:id="rId16" w:tgtFrame="_blank" w:history="1">
        <w:r w:rsidR="00CF4E54" w:rsidRPr="00CF4E54">
          <w:rPr>
            <w:rStyle w:val="Hyperlink"/>
          </w:rPr>
          <w:t>SSC-LandWaterAir@illinois.edu</w:t>
        </w:r>
      </w:hyperlink>
      <w:r w:rsidR="00CF4E54" w:rsidRPr="00CF4E54">
        <w:br/>
      </w:r>
      <w:hyperlink r:id="rId17" w:tgtFrame="_blank" w:history="1">
        <w:r w:rsidR="00CF4E54" w:rsidRPr="00CF4E54">
          <w:rPr>
            <w:rStyle w:val="Hyperlink"/>
          </w:rPr>
          <w:t>SSC-FoodandWaste@illinois.edu</w:t>
        </w:r>
      </w:hyperlink>
    </w:p>
    <w:p w14:paraId="1C15BFD2" w14:textId="7BF21D53" w:rsidR="00CF4E54" w:rsidRDefault="00CF4E54" w:rsidP="006C2292">
      <w:pPr>
        <w:jc w:val="center"/>
      </w:pPr>
    </w:p>
    <w:p w14:paraId="125BE248" w14:textId="5207B34F" w:rsidR="00CF4E54" w:rsidRPr="00E00BFF" w:rsidRDefault="00CF4E54" w:rsidP="006C2292">
      <w:pPr>
        <w:jc w:val="center"/>
      </w:pPr>
      <w:r>
        <w:t>END OF FORM</w:t>
      </w:r>
    </w:p>
    <w:sectPr w:rsidR="00CF4E54" w:rsidRPr="00E00BFF" w:rsidSect="00942A78">
      <w:headerReference w:type="even" r:id="rId18"/>
      <w:headerReference w:type="default" r:id="rId19"/>
      <w:footerReference w:type="default" r:id="rId20"/>
      <w:pgSz w:w="12240" w:h="15840"/>
      <w:pgMar w:top="1500" w:right="1440" w:bottom="1440" w:left="180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63A18" w14:textId="77777777" w:rsidR="0004139B" w:rsidRDefault="0004139B" w:rsidP="003F75AD">
      <w:r>
        <w:separator/>
      </w:r>
    </w:p>
  </w:endnote>
  <w:endnote w:type="continuationSeparator" w:id="0">
    <w:p w14:paraId="65367B1F" w14:textId="77777777" w:rsidR="0004139B" w:rsidRDefault="0004139B" w:rsidP="003F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9DE3C" w14:textId="03A83C1C" w:rsidR="00582FDF" w:rsidRDefault="00582FDF" w:rsidP="00942A78">
    <w:pPr>
      <w:pStyle w:val="Footer"/>
      <w:ind w:right="-540" w:hanging="900"/>
      <w:rPr>
        <w:color w:val="4F6228" w:themeColor="accent3" w:themeShade="80"/>
      </w:rPr>
    </w:pPr>
    <w:r>
      <w:rPr>
        <w:color w:val="4F6228" w:themeColor="accent3" w:themeShade="80"/>
      </w:rPr>
      <w:t>_____________________________________________________________________________________________________________________</w:t>
    </w:r>
  </w:p>
  <w:p w14:paraId="250B8CDE" w14:textId="3B802A0A" w:rsidR="00582FDF" w:rsidRPr="00942A78" w:rsidRDefault="00582FDF" w:rsidP="00421444">
    <w:pPr>
      <w:pStyle w:val="Footer"/>
      <w:spacing w:before="120" w:after="100"/>
      <w:jc w:val="center"/>
      <w:rPr>
        <w:sz w:val="20"/>
        <w:szCs w:val="20"/>
      </w:rPr>
    </w:pPr>
    <w:r w:rsidRPr="00942A78">
      <w:rPr>
        <w:color w:val="4F6228" w:themeColor="accent3" w:themeShade="80"/>
        <w:sz w:val="20"/>
        <w:szCs w:val="20"/>
      </w:rPr>
      <w:softHyphen/>
    </w:r>
    <w:r w:rsidRPr="00942A78">
      <w:rPr>
        <w:color w:val="4F6228" w:themeColor="accent3" w:themeShade="80"/>
        <w:sz w:val="20"/>
        <w:szCs w:val="20"/>
      </w:rPr>
      <w:softHyphen/>
    </w:r>
    <w:r w:rsidRPr="00942A78">
      <w:rPr>
        <w:color w:val="4F6228" w:themeColor="accent3" w:themeShade="80"/>
        <w:sz w:val="20"/>
        <w:szCs w:val="20"/>
      </w:rPr>
      <w:softHyphen/>
    </w:r>
    <w:r w:rsidRPr="00942A78">
      <w:rPr>
        <w:sz w:val="20"/>
        <w:szCs w:val="20"/>
      </w:rPr>
      <w:t>University of Illinoi</w:t>
    </w:r>
    <w:r>
      <w:rPr>
        <w:sz w:val="20"/>
        <w:szCs w:val="20"/>
      </w:rPr>
      <w:t>s Student</w:t>
    </w:r>
    <w:r w:rsidRPr="00942A78">
      <w:rPr>
        <w:sz w:val="20"/>
        <w:szCs w:val="20"/>
      </w:rPr>
      <w:t xml:space="preserve"> Sustainability Committee</w:t>
    </w:r>
  </w:p>
  <w:p w14:paraId="32599D8B" w14:textId="2A3F5F3E" w:rsidR="00582FDF" w:rsidRDefault="00582FDF" w:rsidP="00942A78">
    <w:pPr>
      <w:pStyle w:val="Footer"/>
      <w:jc w:val="center"/>
      <w:rPr>
        <w:sz w:val="20"/>
        <w:szCs w:val="20"/>
      </w:rPr>
    </w:pPr>
    <w:r>
      <w:rPr>
        <w:sz w:val="20"/>
        <w:szCs w:val="20"/>
      </w:rPr>
      <w:t>s</w:t>
    </w:r>
    <w:r w:rsidRPr="00942A78">
      <w:rPr>
        <w:sz w:val="20"/>
        <w:szCs w:val="20"/>
      </w:rPr>
      <w:t>ustainability-committee@illinois.edu</w:t>
    </w:r>
  </w:p>
  <w:p w14:paraId="120F95A1" w14:textId="77777777" w:rsidR="00582FDF" w:rsidRPr="00942A78" w:rsidRDefault="00582FDF" w:rsidP="00942A78">
    <w:pPr>
      <w:pStyle w:val="Footer"/>
      <w:jc w:val="center"/>
      <w:rPr>
        <w:sz w:val="20"/>
        <w:szCs w:val="20"/>
      </w:rPr>
    </w:pPr>
  </w:p>
  <w:p w14:paraId="32FDA01C" w14:textId="77777777" w:rsidR="00582FDF" w:rsidRDefault="00582FDF" w:rsidP="006C798F">
    <w:pPr>
      <w:pStyle w:val="Footer"/>
      <w:jc w:val="cen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4C882" w14:textId="77777777" w:rsidR="0004139B" w:rsidRDefault="0004139B" w:rsidP="003F75AD">
      <w:r>
        <w:separator/>
      </w:r>
    </w:p>
  </w:footnote>
  <w:footnote w:type="continuationSeparator" w:id="0">
    <w:p w14:paraId="11B31946" w14:textId="77777777" w:rsidR="0004139B" w:rsidRDefault="0004139B" w:rsidP="003F7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446"/>
      <w:gridCol w:w="8554"/>
    </w:tblGrid>
    <w:tr w:rsidR="00582FDF" w:rsidRPr="00DB639B" w14:paraId="5AC9F185" w14:textId="77777777" w:rsidTr="003F75AD">
      <w:tc>
        <w:tcPr>
          <w:tcW w:w="248" w:type="pct"/>
          <w:tcBorders>
            <w:bottom w:val="single" w:sz="4" w:space="0" w:color="943634" w:themeColor="accent2" w:themeShade="BF"/>
          </w:tcBorders>
          <w:shd w:val="clear" w:color="auto" w:fill="943634" w:themeFill="accent2" w:themeFillShade="BF"/>
          <w:vAlign w:val="bottom"/>
        </w:tcPr>
        <w:p w14:paraId="26944671" w14:textId="77777777" w:rsidR="00582FDF" w:rsidRPr="00124693" w:rsidRDefault="00582FDF" w:rsidP="003F75AD">
          <w:pPr>
            <w:pStyle w:val="Header"/>
            <w:jc w:val="center"/>
            <w:rPr>
              <w:rFonts w:ascii="Calibri" w:hAnsi="Calibri"/>
              <w:b/>
              <w:color w:val="FFFFFF" w:themeColor="background1"/>
            </w:rPr>
          </w:pPr>
          <w:r w:rsidRPr="00124693">
            <w:rPr>
              <w:rFonts w:ascii="Calibri" w:hAnsi="Calibri"/>
              <w:b/>
              <w:color w:val="FFFFFF" w:themeColor="background1"/>
            </w:rPr>
            <w:fldChar w:fldCharType="begin"/>
          </w:r>
          <w:r w:rsidRPr="00124693">
            <w:rPr>
              <w:rFonts w:ascii="Calibri" w:hAnsi="Calibri"/>
              <w:b/>
              <w:color w:val="FFFFFF" w:themeColor="background1"/>
            </w:rPr>
            <w:instrText xml:space="preserve"> PAGE   \* MERGEFORMAT </w:instrText>
          </w:r>
          <w:r w:rsidRPr="00124693">
            <w:rPr>
              <w:rFonts w:ascii="Calibri" w:hAnsi="Calibri"/>
              <w:b/>
              <w:color w:val="FFFFFF" w:themeColor="background1"/>
            </w:rPr>
            <w:fldChar w:fldCharType="separate"/>
          </w:r>
          <w:r>
            <w:rPr>
              <w:rFonts w:ascii="Calibri" w:hAnsi="Calibri"/>
              <w:b/>
              <w:noProof/>
              <w:color w:val="FFFFFF" w:themeColor="background1"/>
            </w:rPr>
            <w:t>2</w:t>
          </w:r>
          <w:r w:rsidRPr="00124693">
            <w:rPr>
              <w:rFonts w:ascii="Calibri" w:hAnsi="Calibri"/>
              <w:b/>
              <w:color w:val="FFFFFF" w:themeColor="background1"/>
            </w:rPr>
            <w:fldChar w:fldCharType="end"/>
          </w:r>
        </w:p>
      </w:tc>
      <w:tc>
        <w:tcPr>
          <w:tcW w:w="4752" w:type="pct"/>
          <w:tcBorders>
            <w:bottom w:val="single" w:sz="4" w:space="0" w:color="auto"/>
          </w:tcBorders>
          <w:vAlign w:val="bottom"/>
        </w:tcPr>
        <w:p w14:paraId="215F298E" w14:textId="4C2F4A83" w:rsidR="00582FDF" w:rsidRPr="00DB639B" w:rsidRDefault="00582FDF" w:rsidP="003F75AD">
          <w:pPr>
            <w:pStyle w:val="Header"/>
            <w:rPr>
              <w:rFonts w:ascii="Calibri" w:hAnsi="Calibri"/>
              <w:bCs/>
              <w:color w:val="000000" w:themeColor="text1"/>
            </w:rPr>
          </w:pPr>
          <w:r w:rsidRPr="00DB639B">
            <w:rPr>
              <w:rFonts w:ascii="Calibri" w:hAnsi="Calibri"/>
              <w:b/>
              <w:bCs/>
              <w:color w:val="000000" w:themeColor="text1"/>
            </w:rPr>
            <w:t>[</w:t>
          </w:r>
          <w:sdt>
            <w:sdtPr>
              <w:rPr>
                <w:rFonts w:ascii="Calibri" w:hAnsi="Calibri"/>
                <w:b/>
                <w:bCs/>
                <w:caps/>
                <w:color w:val="000000" w:themeColor="text1"/>
              </w:rPr>
              <w:alias w:val="Title"/>
              <w:id w:val="688492874"/>
              <w:placeholder>
                <w:docPart w:val="9128024ED339F64FA49FD30298C499A6"/>
              </w:placeholder>
              <w:dataBinding w:prefixMappings="xmlns:ns0='http://schemas.openxmlformats.org/package/2006/metadata/core-properties' xmlns:ns1='http://purl.org/dc/elements/1.1/'" w:xpath="/ns0:coreProperties[1]/ns1:title[1]" w:storeItemID="{6C3C8BC8-F283-45AE-878A-BAB7291924A1}"/>
              <w:text/>
            </w:sdtPr>
            <w:sdtEndPr/>
            <w:sdtContent>
              <w:r w:rsidR="006C2292">
                <w:rPr>
                  <w:rFonts w:ascii="Calibri" w:hAnsi="Calibri"/>
                  <w:b/>
                  <w:bCs/>
                  <w:caps/>
                  <w:color w:val="000000" w:themeColor="text1"/>
                </w:rPr>
                <w:t>SSC STEP 2 MEETING ADDITIONAL INFORMATION</w:t>
              </w:r>
            </w:sdtContent>
          </w:sdt>
          <w:r w:rsidRPr="00DB639B">
            <w:rPr>
              <w:rFonts w:ascii="Calibri" w:hAnsi="Calibri"/>
              <w:b/>
              <w:bCs/>
              <w:color w:val="000000" w:themeColor="text1"/>
            </w:rPr>
            <w:t>]</w:t>
          </w:r>
        </w:p>
      </w:tc>
    </w:tr>
  </w:tbl>
  <w:p w14:paraId="1043595B" w14:textId="77777777" w:rsidR="00582FDF" w:rsidRDefault="00582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01B28" w14:textId="5E04812A" w:rsidR="00582FDF" w:rsidRDefault="00582FDF" w:rsidP="0057334A">
    <w:pPr>
      <w:pStyle w:val="Header"/>
      <w:ind w:hanging="1260"/>
      <w:jc w:val="center"/>
    </w:pPr>
    <w:r>
      <w:tab/>
    </w:r>
    <w:r>
      <w:rPr>
        <w:noProof/>
      </w:rPr>
      <w:drawing>
        <wp:inline distT="0" distB="0" distL="0" distR="0" wp14:anchorId="31D5E16C" wp14:editId="7535C984">
          <wp:extent cx="3771900" cy="12049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01-01.jpg"/>
                  <pic:cNvPicPr/>
                </pic:nvPicPr>
                <pic:blipFill>
                  <a:blip r:embed="rId1">
                    <a:extLst>
                      <a:ext uri="{28A0092B-C50C-407E-A947-70E740481C1C}">
                        <a14:useLocalDpi xmlns:a14="http://schemas.microsoft.com/office/drawing/2010/main" val="0"/>
                      </a:ext>
                    </a:extLst>
                  </a:blip>
                  <a:stretch>
                    <a:fillRect/>
                  </a:stretch>
                </pic:blipFill>
                <pic:spPr>
                  <a:xfrm>
                    <a:off x="0" y="0"/>
                    <a:ext cx="3771900" cy="12049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20FAB"/>
    <w:multiLevelType w:val="hybridMultilevel"/>
    <w:tmpl w:val="34B2F124"/>
    <w:lvl w:ilvl="0" w:tplc="59B49F7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F02ECD"/>
    <w:multiLevelType w:val="hybridMultilevel"/>
    <w:tmpl w:val="9446C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D"/>
    <w:rsid w:val="0004139B"/>
    <w:rsid w:val="00185A85"/>
    <w:rsid w:val="001B0746"/>
    <w:rsid w:val="002C3F68"/>
    <w:rsid w:val="002D6139"/>
    <w:rsid w:val="0030394A"/>
    <w:rsid w:val="003760EB"/>
    <w:rsid w:val="003A7060"/>
    <w:rsid w:val="003C1A86"/>
    <w:rsid w:val="003F75AD"/>
    <w:rsid w:val="00421444"/>
    <w:rsid w:val="004412EE"/>
    <w:rsid w:val="00454190"/>
    <w:rsid w:val="00532ED7"/>
    <w:rsid w:val="0057334A"/>
    <w:rsid w:val="00582FDF"/>
    <w:rsid w:val="006C2292"/>
    <w:rsid w:val="006C798F"/>
    <w:rsid w:val="00741B8B"/>
    <w:rsid w:val="007F1E9D"/>
    <w:rsid w:val="0083604C"/>
    <w:rsid w:val="008A1BDD"/>
    <w:rsid w:val="008D2797"/>
    <w:rsid w:val="00923507"/>
    <w:rsid w:val="00942A78"/>
    <w:rsid w:val="009446CF"/>
    <w:rsid w:val="00A178D8"/>
    <w:rsid w:val="00A323BA"/>
    <w:rsid w:val="00B9247D"/>
    <w:rsid w:val="00C6263B"/>
    <w:rsid w:val="00C85994"/>
    <w:rsid w:val="00CF4E54"/>
    <w:rsid w:val="00CF564B"/>
    <w:rsid w:val="00D3765D"/>
    <w:rsid w:val="00DC3465"/>
    <w:rsid w:val="00DE0CEC"/>
    <w:rsid w:val="00E00BFF"/>
    <w:rsid w:val="00E82EE7"/>
    <w:rsid w:val="00E8477B"/>
    <w:rsid w:val="00EB66B7"/>
    <w:rsid w:val="00ED3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C463B2"/>
  <w14:defaultImageDpi w14:val="300"/>
  <w15:docId w15:val="{D252534A-2CE6-AD44-A7CF-3F5FEB81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5AD"/>
    <w:pPr>
      <w:tabs>
        <w:tab w:val="center" w:pos="4320"/>
        <w:tab w:val="right" w:pos="8640"/>
      </w:tabs>
    </w:pPr>
  </w:style>
  <w:style w:type="character" w:customStyle="1" w:styleId="HeaderChar">
    <w:name w:val="Header Char"/>
    <w:basedOn w:val="DefaultParagraphFont"/>
    <w:link w:val="Header"/>
    <w:uiPriority w:val="99"/>
    <w:rsid w:val="003F75AD"/>
  </w:style>
  <w:style w:type="paragraph" w:styleId="Footer">
    <w:name w:val="footer"/>
    <w:basedOn w:val="Normal"/>
    <w:link w:val="FooterChar"/>
    <w:uiPriority w:val="99"/>
    <w:unhideWhenUsed/>
    <w:rsid w:val="003F75AD"/>
    <w:pPr>
      <w:tabs>
        <w:tab w:val="center" w:pos="4320"/>
        <w:tab w:val="right" w:pos="8640"/>
      </w:tabs>
    </w:pPr>
  </w:style>
  <w:style w:type="character" w:customStyle="1" w:styleId="FooterChar">
    <w:name w:val="Footer Char"/>
    <w:basedOn w:val="DefaultParagraphFont"/>
    <w:link w:val="Footer"/>
    <w:uiPriority w:val="99"/>
    <w:rsid w:val="003F75AD"/>
  </w:style>
  <w:style w:type="paragraph" w:styleId="NoSpacing">
    <w:name w:val="No Spacing"/>
    <w:link w:val="NoSpacingChar"/>
    <w:qFormat/>
    <w:rsid w:val="00D3765D"/>
    <w:rPr>
      <w:rFonts w:ascii="PMingLiU" w:hAnsi="PMingLiU"/>
      <w:sz w:val="22"/>
      <w:szCs w:val="22"/>
    </w:rPr>
  </w:style>
  <w:style w:type="character" w:customStyle="1" w:styleId="NoSpacingChar">
    <w:name w:val="No Spacing Char"/>
    <w:basedOn w:val="DefaultParagraphFont"/>
    <w:link w:val="NoSpacing"/>
    <w:rsid w:val="00D3765D"/>
    <w:rPr>
      <w:rFonts w:ascii="PMingLiU" w:hAnsi="PMingLiU"/>
      <w:sz w:val="22"/>
      <w:szCs w:val="22"/>
    </w:rPr>
  </w:style>
  <w:style w:type="paragraph" w:styleId="BalloonText">
    <w:name w:val="Balloon Text"/>
    <w:basedOn w:val="Normal"/>
    <w:link w:val="BalloonTextChar"/>
    <w:uiPriority w:val="99"/>
    <w:semiHidden/>
    <w:unhideWhenUsed/>
    <w:rsid w:val="006C79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798F"/>
    <w:rPr>
      <w:rFonts w:ascii="Lucida Grande" w:hAnsi="Lucida Grande" w:cs="Lucida Grande"/>
      <w:sz w:val="18"/>
      <w:szCs w:val="18"/>
    </w:rPr>
  </w:style>
  <w:style w:type="character" w:styleId="Hyperlink">
    <w:name w:val="Hyperlink"/>
    <w:basedOn w:val="DefaultParagraphFont"/>
    <w:uiPriority w:val="99"/>
    <w:unhideWhenUsed/>
    <w:rsid w:val="00942A78"/>
    <w:rPr>
      <w:color w:val="0000FF" w:themeColor="hyperlink"/>
      <w:u w:val="single"/>
    </w:rPr>
  </w:style>
  <w:style w:type="character" w:styleId="UnresolvedMention">
    <w:name w:val="Unresolved Mention"/>
    <w:basedOn w:val="DefaultParagraphFont"/>
    <w:uiPriority w:val="99"/>
    <w:semiHidden/>
    <w:unhideWhenUsed/>
    <w:rsid w:val="00CF564B"/>
    <w:rPr>
      <w:color w:val="605E5C"/>
      <w:shd w:val="clear" w:color="auto" w:fill="E1DFDD"/>
    </w:rPr>
  </w:style>
  <w:style w:type="paragraph" w:styleId="ListParagraph">
    <w:name w:val="List Paragraph"/>
    <w:basedOn w:val="Normal"/>
    <w:uiPriority w:val="34"/>
    <w:qFormat/>
    <w:rsid w:val="00CF564B"/>
    <w:pPr>
      <w:ind w:left="720"/>
      <w:contextualSpacing/>
    </w:pPr>
  </w:style>
  <w:style w:type="table" w:styleId="TableGrid">
    <w:name w:val="Table Grid"/>
    <w:basedOn w:val="TableNormal"/>
    <w:uiPriority w:val="59"/>
    <w:rsid w:val="006C2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4E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312576">
      <w:bodyDiv w:val="1"/>
      <w:marLeft w:val="0"/>
      <w:marRight w:val="0"/>
      <w:marTop w:val="0"/>
      <w:marBottom w:val="0"/>
      <w:divBdr>
        <w:top w:val="none" w:sz="0" w:space="0" w:color="auto"/>
        <w:left w:val="none" w:sz="0" w:space="0" w:color="auto"/>
        <w:bottom w:val="none" w:sz="0" w:space="0" w:color="auto"/>
        <w:right w:val="none" w:sz="0" w:space="0" w:color="auto"/>
      </w:divBdr>
    </w:div>
    <w:div w:id="1983994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SC-Energy@illinois.ed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SC-Communications@illinois.edu" TargetMode="External"/><Relationship Id="rId17" Type="http://schemas.openxmlformats.org/officeDocument/2006/relationships/hyperlink" Target="mailto:SSC-FoodandWaste@illinois.edu" TargetMode="External"/><Relationship Id="rId2" Type="http://schemas.openxmlformats.org/officeDocument/2006/relationships/customXml" Target="../customXml/item2.xml"/><Relationship Id="rId16" Type="http://schemas.openxmlformats.org/officeDocument/2006/relationships/hyperlink" Target="mailto:SSC-LandWaterAir@illinois.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SC-ViceChairInternal@illinois.edu" TargetMode="External"/><Relationship Id="rId5" Type="http://schemas.openxmlformats.org/officeDocument/2006/relationships/settings" Target="settings.xml"/><Relationship Id="rId15" Type="http://schemas.openxmlformats.org/officeDocument/2006/relationships/hyperlink" Target="mailto:SSC-EducationandJustice@illinois.edu" TargetMode="External"/><Relationship Id="rId23" Type="http://schemas.openxmlformats.org/officeDocument/2006/relationships/theme" Target="theme/theme1.xml"/><Relationship Id="rId10" Type="http://schemas.openxmlformats.org/officeDocument/2006/relationships/hyperlink" Target="mailto:SSC-ViceChairExternal@illinois.edu"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SSC-Chair@illinois.edu" TargetMode="External"/><Relationship Id="rId14" Type="http://schemas.openxmlformats.org/officeDocument/2006/relationships/hyperlink" Target="mailto:SSC-Transportation@illinois.edu"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28024ED339F64FA49FD30298C499A6"/>
        <w:category>
          <w:name w:val="General"/>
          <w:gallery w:val="placeholder"/>
        </w:category>
        <w:types>
          <w:type w:val="bbPlcHdr"/>
        </w:types>
        <w:behaviors>
          <w:behavior w:val="content"/>
        </w:behaviors>
        <w:guid w:val="{C6B70900-6A72-634E-ACDB-5575F879D3FD}"/>
      </w:docPartPr>
      <w:docPartBody>
        <w:p w:rsidR="00F70B68" w:rsidRDefault="00F70B68" w:rsidP="00F70B68">
          <w:pPr>
            <w:pStyle w:val="9128024ED339F64FA49FD30298C499A6"/>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B68"/>
    <w:rsid w:val="001D001D"/>
    <w:rsid w:val="004B7C6D"/>
    <w:rsid w:val="005907C1"/>
    <w:rsid w:val="0085442C"/>
    <w:rsid w:val="00875215"/>
    <w:rsid w:val="00971414"/>
    <w:rsid w:val="00BB405F"/>
    <w:rsid w:val="00BE31E1"/>
    <w:rsid w:val="00CF6C85"/>
    <w:rsid w:val="00F70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18BC0B736C3044891D48BE01A59F4E">
    <w:name w:val="A518BC0B736C3044891D48BE01A59F4E"/>
    <w:rsid w:val="00F70B68"/>
  </w:style>
  <w:style w:type="paragraph" w:customStyle="1" w:styleId="73EC6D490DCED54FB7BE52E62A7DC4E9">
    <w:name w:val="73EC6D490DCED54FB7BE52E62A7DC4E9"/>
    <w:rsid w:val="00F70B68"/>
  </w:style>
  <w:style w:type="paragraph" w:customStyle="1" w:styleId="71A88CCC12423A4997E52B045F18A209">
    <w:name w:val="71A88CCC12423A4997E52B045F18A209"/>
    <w:rsid w:val="00F70B68"/>
  </w:style>
  <w:style w:type="paragraph" w:customStyle="1" w:styleId="422C5ACAB8408D49A695C2EB1E2F8338">
    <w:name w:val="422C5ACAB8408D49A695C2EB1E2F8338"/>
    <w:rsid w:val="00F70B68"/>
  </w:style>
  <w:style w:type="paragraph" w:customStyle="1" w:styleId="2CE8314AD424AF48BCE41E5FA0430099">
    <w:name w:val="2CE8314AD424AF48BCE41E5FA0430099"/>
    <w:rsid w:val="00F70B68"/>
  </w:style>
  <w:style w:type="paragraph" w:customStyle="1" w:styleId="FC1D5779B60E00478B299DE146AA6EB0">
    <w:name w:val="FC1D5779B60E00478B299DE146AA6EB0"/>
    <w:rsid w:val="00F70B68"/>
  </w:style>
  <w:style w:type="paragraph" w:customStyle="1" w:styleId="89DD2CEA9C8C1B43B8A242D88ACE59BA">
    <w:name w:val="89DD2CEA9C8C1B43B8A242D88ACE59BA"/>
    <w:rsid w:val="00F70B68"/>
  </w:style>
  <w:style w:type="paragraph" w:customStyle="1" w:styleId="DC4675CF6CB7894DB7E8D0772489555C">
    <w:name w:val="DC4675CF6CB7894DB7E8D0772489555C"/>
    <w:rsid w:val="00F70B68"/>
  </w:style>
  <w:style w:type="paragraph" w:customStyle="1" w:styleId="92B5E9E4339E29499AD8E6912E04D414">
    <w:name w:val="92B5E9E4339E29499AD8E6912E04D414"/>
    <w:rsid w:val="00F70B68"/>
  </w:style>
  <w:style w:type="paragraph" w:customStyle="1" w:styleId="450B1DC7A1BB9143841A6F95CCD4E2D9">
    <w:name w:val="450B1DC7A1BB9143841A6F95CCD4E2D9"/>
    <w:rsid w:val="00F70B68"/>
  </w:style>
  <w:style w:type="paragraph" w:customStyle="1" w:styleId="98B32E219087784CAFFC358EC7763154">
    <w:name w:val="98B32E219087784CAFFC358EC7763154"/>
    <w:rsid w:val="00F70B68"/>
  </w:style>
  <w:style w:type="paragraph" w:customStyle="1" w:styleId="5C8F6E82193BDD43856938B83A95638B">
    <w:name w:val="5C8F6E82193BDD43856938B83A95638B"/>
    <w:rsid w:val="00F70B68"/>
  </w:style>
  <w:style w:type="paragraph" w:customStyle="1" w:styleId="9128024ED339F64FA49FD30298C499A6">
    <w:name w:val="9128024ED339F64FA49FD30298C499A6"/>
    <w:rsid w:val="00F70B68"/>
  </w:style>
  <w:style w:type="paragraph" w:customStyle="1" w:styleId="F69C23DD4F383549B58697EE183F5B2C">
    <w:name w:val="F69C23DD4F383549B58697EE183F5B2C"/>
    <w:rsid w:val="00F70B68"/>
  </w:style>
  <w:style w:type="paragraph" w:customStyle="1" w:styleId="C1F23F862FF6BA4EB02420D01C46DF1F">
    <w:name w:val="C1F23F862FF6BA4EB02420D01C46DF1F"/>
    <w:rsid w:val="00F70B68"/>
  </w:style>
  <w:style w:type="paragraph" w:customStyle="1" w:styleId="8C94DC4D670D44419BA374AA62372263">
    <w:name w:val="8C94DC4D670D44419BA374AA62372263"/>
    <w:rsid w:val="00F70B68"/>
  </w:style>
  <w:style w:type="paragraph" w:customStyle="1" w:styleId="602EA413557B6B4C86739F9CBE0E09FD">
    <w:name w:val="602EA413557B6B4C86739F9CBE0E09FD"/>
    <w:rsid w:val="00F70B68"/>
  </w:style>
  <w:style w:type="paragraph" w:customStyle="1" w:styleId="02D63A67E737EA4EB1C1F7962C53585C">
    <w:name w:val="02D63A67E737EA4EB1C1F7962C53585C"/>
    <w:rsid w:val="00F70B68"/>
  </w:style>
  <w:style w:type="paragraph" w:customStyle="1" w:styleId="E830482937D2C048A52E269B7AC9FB3C">
    <w:name w:val="E830482937D2C048A52E269B7AC9FB3C"/>
    <w:rsid w:val="00F70B68"/>
  </w:style>
  <w:style w:type="paragraph" w:customStyle="1" w:styleId="99B245BE3EDC8544AC166DEFDC30B438">
    <w:name w:val="99B245BE3EDC8544AC166DEFDC30B438"/>
    <w:rsid w:val="00F70B68"/>
  </w:style>
  <w:style w:type="paragraph" w:customStyle="1" w:styleId="84835EA6A0E0C44DB1FD4A9AF4846540">
    <w:name w:val="84835EA6A0E0C44DB1FD4A9AF4846540"/>
    <w:rsid w:val="00F70B68"/>
  </w:style>
  <w:style w:type="paragraph" w:customStyle="1" w:styleId="F59605CF4D49DE488A87E1C15660024C">
    <w:name w:val="F59605CF4D49DE488A87E1C15660024C"/>
    <w:rsid w:val="00F70B68"/>
  </w:style>
  <w:style w:type="paragraph" w:customStyle="1" w:styleId="80F7A996A961584EB23473C75F866CAB">
    <w:name w:val="80F7A996A961584EB23473C75F866CAB"/>
    <w:rsid w:val="00F70B68"/>
  </w:style>
  <w:style w:type="paragraph" w:customStyle="1" w:styleId="D70CC471FD584042829856BF1C7464C8">
    <w:name w:val="D70CC471FD584042829856BF1C7464C8"/>
    <w:rsid w:val="00F70B68"/>
  </w:style>
  <w:style w:type="paragraph" w:customStyle="1" w:styleId="5EC08CCF519F7340906B8377AA0B7B55">
    <w:name w:val="5EC08CCF519F7340906B8377AA0B7B55"/>
    <w:rsid w:val="00F70B68"/>
  </w:style>
  <w:style w:type="paragraph" w:customStyle="1" w:styleId="C314A42340D30B4B95D3FEF3A5BBC0BC">
    <w:name w:val="C314A42340D30B4B95D3FEF3A5BBC0BC"/>
    <w:rsid w:val="00F70B68"/>
  </w:style>
  <w:style w:type="paragraph" w:customStyle="1" w:styleId="D29D1C094C40A041A98E6F16D32480E8">
    <w:name w:val="D29D1C094C40A041A98E6F16D32480E8"/>
    <w:rsid w:val="00F70B68"/>
  </w:style>
  <w:style w:type="paragraph" w:customStyle="1" w:styleId="E4C5FF1B965C564581AE9429E19A5A22">
    <w:name w:val="E4C5FF1B965C564581AE9429E19A5A22"/>
    <w:rsid w:val="00F70B68"/>
  </w:style>
  <w:style w:type="paragraph" w:customStyle="1" w:styleId="610E5AF191D88C43B39A1AC261012E36">
    <w:name w:val="610E5AF191D88C43B39A1AC261012E36"/>
    <w:rsid w:val="00F70B68"/>
  </w:style>
  <w:style w:type="paragraph" w:customStyle="1" w:styleId="340B8049F3703445830912F2802EA4D4">
    <w:name w:val="340B8049F3703445830912F2802EA4D4"/>
    <w:rsid w:val="00F70B68"/>
  </w:style>
  <w:style w:type="paragraph" w:customStyle="1" w:styleId="015C4B63026DA744B5A881E0A495625E">
    <w:name w:val="015C4B63026DA744B5A881E0A495625E"/>
    <w:rsid w:val="00F70B68"/>
  </w:style>
  <w:style w:type="paragraph" w:customStyle="1" w:styleId="01BAE84DE9A31448B1D7D6D8017A0BF7">
    <w:name w:val="01BAE84DE9A31448B1D7D6D8017A0BF7"/>
    <w:rsid w:val="00F70B68"/>
  </w:style>
  <w:style w:type="paragraph" w:customStyle="1" w:styleId="8A2F3A5B861F70428F145AA04D1FFD19">
    <w:name w:val="8A2F3A5B861F70428F145AA04D1FFD19"/>
    <w:rsid w:val="00F70B68"/>
  </w:style>
  <w:style w:type="paragraph" w:customStyle="1" w:styleId="59EDCC076457C24FBE831AA6064CFDC4">
    <w:name w:val="59EDCC076457C24FBE831AA6064CFDC4"/>
    <w:rsid w:val="00F70B68"/>
  </w:style>
  <w:style w:type="paragraph" w:customStyle="1" w:styleId="180B019F9F58C748BF1E0870FA0A1FEB">
    <w:name w:val="180B019F9F58C748BF1E0870FA0A1FEB"/>
    <w:rsid w:val="00F70B68"/>
  </w:style>
  <w:style w:type="paragraph" w:customStyle="1" w:styleId="F19EA483DFC86C4491C820E5DC966AA2">
    <w:name w:val="F19EA483DFC86C4491C820E5DC966AA2"/>
    <w:rsid w:val="00F70B68"/>
  </w:style>
  <w:style w:type="paragraph" w:customStyle="1" w:styleId="3CD46C436A7BF045BC085F06ED03029B">
    <w:name w:val="3CD46C436A7BF045BC085F06ED03029B"/>
    <w:rsid w:val="00F70B68"/>
  </w:style>
  <w:style w:type="paragraph" w:customStyle="1" w:styleId="2DB6AD3DFDACBD44897CBC954D828135">
    <w:name w:val="2DB6AD3DFDACBD44897CBC954D828135"/>
    <w:rsid w:val="00F70B68"/>
  </w:style>
  <w:style w:type="paragraph" w:customStyle="1" w:styleId="CD08D5D12D0E8642AEA25B325470F3E5">
    <w:name w:val="CD08D5D12D0E8642AEA25B325470F3E5"/>
    <w:rsid w:val="00F70B68"/>
  </w:style>
  <w:style w:type="paragraph" w:customStyle="1" w:styleId="0CDC5CA7E7C10545863AB14A15E19884">
    <w:name w:val="0CDC5CA7E7C10545863AB14A15E19884"/>
    <w:rsid w:val="00F70B68"/>
  </w:style>
  <w:style w:type="paragraph" w:customStyle="1" w:styleId="F9C65799CF60894681AF95F9731555E0">
    <w:name w:val="F9C65799CF60894681AF95F9731555E0"/>
    <w:rsid w:val="00F70B68"/>
  </w:style>
  <w:style w:type="paragraph" w:customStyle="1" w:styleId="5F45D3EAFF2A984683CEC68A3196E517">
    <w:name w:val="5F45D3EAFF2A984683CEC68A3196E517"/>
    <w:rsid w:val="00F70B68"/>
  </w:style>
  <w:style w:type="paragraph" w:customStyle="1" w:styleId="8BB67E73FE31CD41ADD1756F4C4925B2">
    <w:name w:val="8BB67E73FE31CD41ADD1756F4C4925B2"/>
    <w:rsid w:val="00F70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99B9C3-1BA6-4D6E-AA41-FD4B5EE9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SSC STEP 2 MEETING ADDITIONAL INFORMATION</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SSC STEP 2 MEETING ADDITIONAL INFORMATION</dc:title>
  <dc:subject/>
  <dc:creator>Hong, Yoojin Kim</dc:creator>
  <cp:keywords/>
  <dc:description/>
  <cp:lastModifiedBy>john0724cn@gmail.com</cp:lastModifiedBy>
  <cp:revision>11</cp:revision>
  <cp:lastPrinted>2020-11-12T18:10:00Z</cp:lastPrinted>
  <dcterms:created xsi:type="dcterms:W3CDTF">2020-11-12T18:10:00Z</dcterms:created>
  <dcterms:modified xsi:type="dcterms:W3CDTF">2020-12-03T20:12:00Z</dcterms:modified>
</cp:coreProperties>
</file>