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826C37" w:rsidP="00826C37" w:rsidRDefault="00826C37" w14:paraId="366BE31C" w14:textId="77777777">
      <w:pPr>
        <w:jc w:val="center"/>
      </w:pPr>
    </w:p>
    <w:p w:rsidRPr="00793E44" w:rsidR="00D1010D" w:rsidP="00826C37" w:rsidRDefault="00826C37" w14:paraId="01D2B4C8" w14:textId="6BB385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3E44">
        <w:rPr>
          <w:rFonts w:ascii="Times New Roman" w:hAnsi="Times New Roman" w:cs="Times New Roman"/>
          <w:b/>
          <w:bCs/>
          <w:sz w:val="32"/>
          <w:szCs w:val="32"/>
        </w:rPr>
        <w:t>Engagement S</w:t>
      </w:r>
      <w:r w:rsidRPr="00793E44" w:rsidR="00793E44">
        <w:rPr>
          <w:rFonts w:ascii="Times New Roman" w:hAnsi="Times New Roman" w:cs="Times New Roman"/>
          <w:b/>
          <w:bCs/>
          <w:sz w:val="32"/>
          <w:szCs w:val="32"/>
        </w:rPr>
        <w:t>ustainability Working Advisory Team</w:t>
      </w:r>
    </w:p>
    <w:p w:rsidRPr="00793E44" w:rsidR="00826C37" w:rsidP="00826C37" w:rsidRDefault="00826C37" w14:paraId="0256170B" w14:textId="3BBEA87C">
      <w:pPr>
        <w:jc w:val="center"/>
        <w:rPr>
          <w:rFonts w:ascii="Times New Roman" w:hAnsi="Times New Roman" w:cs="Times New Roman"/>
        </w:rPr>
      </w:pPr>
    </w:p>
    <w:p w:rsidRPr="00793E44" w:rsidR="00793E44" w:rsidP="557E60C1" w:rsidRDefault="00793E44" w14:paraId="3B4D1731" w14:textId="687EBDEC">
      <w:pPr>
        <w:jc w:val="center"/>
        <w:rPr>
          <w:rFonts w:ascii="Times New Roman" w:hAnsi="Times New Roman" w:cs="Times New Roman"/>
        </w:rPr>
      </w:pPr>
      <w:r w:rsidRPr="6797B2E8" w:rsidR="6797B2E8">
        <w:rPr>
          <w:rFonts w:ascii="Times New Roman" w:hAnsi="Times New Roman" w:cs="Times New Roman"/>
        </w:rPr>
        <w:t>Date: April 30, 2021</w:t>
      </w:r>
    </w:p>
    <w:p w:rsidRPr="00793E44" w:rsidR="00793E44" w:rsidP="00826C37" w:rsidRDefault="00793E44" w14:paraId="610B969A" w14:textId="03D484CA">
      <w:pPr>
        <w:jc w:val="center"/>
        <w:rPr>
          <w:rFonts w:ascii="Times New Roman" w:hAnsi="Times New Roman" w:cs="Times New Roman"/>
        </w:rPr>
      </w:pPr>
      <w:r w:rsidRPr="4680EB8F" w:rsidR="4680EB8F">
        <w:rPr>
          <w:rFonts w:ascii="Times New Roman" w:hAnsi="Times New Roman" w:cs="Times New Roman"/>
        </w:rPr>
        <w:t>Location: Zoom</w:t>
      </w:r>
    </w:p>
    <w:p w:rsidRPr="00793E44" w:rsidR="00826C37" w:rsidP="00826C37" w:rsidRDefault="00826C37" w14:paraId="2E242C4A" w14:textId="10CA4907">
      <w:pPr>
        <w:jc w:val="center"/>
        <w:rPr>
          <w:rFonts w:ascii="Times New Roman" w:hAnsi="Times New Roman" w:cs="Times New Roman"/>
        </w:rPr>
      </w:pPr>
      <w:r w:rsidRPr="4680EB8F" w:rsidR="4680EB8F">
        <w:rPr>
          <w:rFonts w:ascii="Times New Roman" w:hAnsi="Times New Roman" w:cs="Times New Roman"/>
        </w:rPr>
        <w:t>Time: 3 to 4 pm</w:t>
      </w:r>
    </w:p>
    <w:p w:rsidRPr="00793E44" w:rsidR="00826C37" w:rsidP="557E60C1" w:rsidRDefault="00826C37" w14:paraId="32A7DA34" w14:textId="070DF4F2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557E60C1" w:rsidR="557E60C1">
        <w:rPr>
          <w:rFonts w:ascii="Times New Roman" w:hAnsi="Times New Roman" w:cs="Times New Roman"/>
          <w:i w:val="1"/>
          <w:iCs w:val="1"/>
        </w:rPr>
        <w:t xml:space="preserve">Attendees: </w:t>
      </w:r>
      <w:r w:rsidRPr="557E60C1" w:rsidR="557E60C1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Ann Witmer (co-chair), Alexa Smith (clerk), Meredith Moore (Sustainability Programs Coordinator), Ximing Cai (</w:t>
      </w:r>
      <w:proofErr w:type="spellStart"/>
      <w:r w:rsidRPr="557E60C1" w:rsidR="557E60C1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iWG</w:t>
      </w:r>
      <w:proofErr w:type="spellEnd"/>
      <w:r w:rsidRPr="557E60C1" w:rsidR="557E60C1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), Morgan White (iWG), Jie Hu (faculty), Sammy Yoo (staff), Dave Guth (staff), Keilin Tarum Jahnke (faculty), Kate Gardiner (staff), Hiba Ahmed (student), Fina Healy</w:t>
      </w:r>
      <w:r w:rsidRPr="557E60C1" w:rsidR="557E60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557E60C1" w:rsidR="557E60C1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(student), Miranda Johnson (student)</w:t>
      </w:r>
      <w:bookmarkStart w:name="_GoBack" w:id="0"/>
      <w:bookmarkEnd w:id="0"/>
    </w:p>
    <w:p w:rsidRPr="00793E44" w:rsidR="00826C37" w:rsidP="557E60C1" w:rsidRDefault="00826C37" w14:paraId="47E172E4" w14:textId="7B545B9E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557E60C1" w:rsidR="557E60C1">
        <w:rPr>
          <w:rFonts w:ascii="Times New Roman" w:hAnsi="Times New Roman" w:cs="Times New Roman"/>
          <w:i w:val="1"/>
          <w:iCs w:val="1"/>
        </w:rPr>
        <w:t>Absentees:</w:t>
      </w:r>
    </w:p>
    <w:p w:rsidRPr="00793E44" w:rsidR="00793E44" w:rsidP="00793E44" w:rsidRDefault="00793E44" w14:paraId="7D5344B8" w14:textId="77777777">
      <w:pPr>
        <w:rPr>
          <w:rFonts w:ascii="Times New Roman" w:hAnsi="Times New Roman" w:cs="Times New Roman"/>
          <w:i/>
          <w:iCs/>
        </w:rPr>
      </w:pPr>
    </w:p>
    <w:p w:rsidRPr="00793E44" w:rsidR="00826C37" w:rsidP="00793E44" w:rsidRDefault="00793E44" w14:paraId="75AF3E66" w14:textId="5AD1B63E">
      <w:pPr>
        <w:rPr>
          <w:rFonts w:ascii="Times New Roman" w:hAnsi="Times New Roman" w:cs="Times New Roman"/>
          <w:u w:val="single"/>
        </w:rPr>
      </w:pPr>
      <w:r w:rsidRPr="1C1972FE" w:rsidR="1C1972FE">
        <w:rPr>
          <w:rFonts w:ascii="Times New Roman" w:hAnsi="Times New Roman" w:cs="Times New Roman"/>
          <w:u w:val="single"/>
        </w:rPr>
        <w:t>Agenda</w:t>
      </w:r>
      <w:r w:rsidRPr="1C1972FE" w:rsidR="1C1972FE">
        <w:rPr>
          <w:rFonts w:ascii="Times New Roman" w:hAnsi="Times New Roman" w:cs="Times New Roman"/>
          <w:u w:val="single"/>
        </w:rPr>
        <w:t>:</w:t>
      </w:r>
    </w:p>
    <w:p w:rsidRPr="00793E44" w:rsidR="00793E44" w:rsidP="1C1972FE" w:rsidRDefault="00793E44" w14:paraId="26EA4C7B" w14:textId="07F99C6F">
      <w:pPr>
        <w:pStyle w:val="ListParagraph"/>
        <w:numPr>
          <w:ilvl w:val="0"/>
          <w:numId w:val="11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</w:pPr>
      <w:r w:rsidRPr="1C1972FE" w:rsidR="1C1972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Definition of Sustainability</w:t>
      </w:r>
    </w:p>
    <w:p w:rsidRPr="00793E44" w:rsidR="00793E44" w:rsidP="1C1972FE" w:rsidRDefault="00793E44" w14:paraId="70BA5AFA" w14:textId="1C1D2376">
      <w:pPr>
        <w:pStyle w:val="ListParagraph"/>
        <w:numPr>
          <w:ilvl w:val="0"/>
          <w:numId w:val="11"/>
        </w:numPr>
        <w:ind/>
        <w:rPr>
          <w:b w:val="0"/>
          <w:bCs w:val="0"/>
          <w:i w:val="0"/>
          <w:iCs w:val="0"/>
          <w:sz w:val="24"/>
          <w:szCs w:val="24"/>
        </w:rPr>
      </w:pPr>
      <w:r w:rsidRPr="1C1972FE" w:rsidR="1C1972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Definition of Engagement</w:t>
      </w:r>
    </w:p>
    <w:p w:rsidRPr="00793E44" w:rsidR="00793E44" w:rsidP="1C1972FE" w:rsidRDefault="00793E44" w14:paraId="68ED53D9" w14:textId="37AF77B3">
      <w:pPr>
        <w:pStyle w:val="ListParagraph"/>
        <w:numPr>
          <w:ilvl w:val="1"/>
          <w:numId w:val="11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563C1"/>
          <w:sz w:val="24"/>
          <w:szCs w:val="24"/>
          <w:lang w:val="en-US"/>
        </w:rPr>
      </w:pPr>
      <w:hyperlink r:id="R927f94ed44d14ad4">
        <w:r w:rsidRPr="1C1972FE" w:rsidR="1C1972F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sz w:val="24"/>
            <w:szCs w:val="24"/>
            <w:lang w:val="en-US"/>
          </w:rPr>
          <w:t>https://www.c2es.org/site/assets/uploads/2017/10/C2ES-Best-Practices-Sustainability-Engagement.pdf</w:t>
        </w:r>
      </w:hyperlink>
    </w:p>
    <w:p w:rsidRPr="00793E44" w:rsidR="00793E44" w:rsidP="1C1972FE" w:rsidRDefault="00793E44" w14:paraId="48A8CDD1" w14:textId="4226CE35">
      <w:pPr>
        <w:pStyle w:val="ListParagraph"/>
        <w:numPr>
          <w:ilvl w:val="0"/>
          <w:numId w:val="11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C1972FE" w:rsidR="1C1972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Areas of Engagement Mind Map to focus on next semester</w:t>
      </w:r>
    </w:p>
    <w:p w:rsidRPr="00793E44" w:rsidR="00793E44" w:rsidP="1C1972FE" w:rsidRDefault="00793E44" w14:paraId="2C9B1BE6" w14:textId="106F4A52">
      <w:pPr>
        <w:pStyle w:val="ListParagraph"/>
        <w:numPr>
          <w:ilvl w:val="1"/>
          <w:numId w:val="11"/>
        </w:numPr>
        <w:ind/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C1972FE" w:rsidR="1C1972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ISEE Informatics Intern?</w:t>
      </w:r>
    </w:p>
    <w:p w:rsidRPr="00793E44" w:rsidR="00793E44" w:rsidP="1C1972FE" w:rsidRDefault="00793E44" w14:paraId="4CF67641" w14:textId="07D83F6F">
      <w:pPr>
        <w:pStyle w:val="ListParagraph"/>
        <w:numPr>
          <w:ilvl w:val="1"/>
          <w:numId w:val="11"/>
        </w:numPr>
        <w:ind/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C1972FE" w:rsidR="1C1972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Sustainability Research/Job Board</w:t>
      </w:r>
    </w:p>
    <w:p w:rsidRPr="00793E44" w:rsidR="00793E44" w:rsidP="1C1972FE" w:rsidRDefault="00793E44" w14:paraId="38F9F2F4" w14:textId="7C1D8EA5">
      <w:pPr>
        <w:pStyle w:val="ListParagraph"/>
        <w:numPr>
          <w:ilvl w:val="1"/>
          <w:numId w:val="11"/>
        </w:numPr>
        <w:ind/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C1972FE" w:rsidR="1C1972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Climate Action Plans 101: How Higher Education Institutions Can Lead the Charge Toward </w:t>
      </w:r>
      <w:proofErr w:type="gramStart"/>
      <w:r w:rsidRPr="1C1972FE" w:rsidR="1C1972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</w:t>
      </w:r>
      <w:proofErr w:type="gramEnd"/>
      <w:r w:rsidRPr="1C1972FE" w:rsidR="1C1972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More Sustainable Future</w:t>
      </w:r>
    </w:p>
    <w:p w:rsidRPr="00793E44" w:rsidR="00793E44" w:rsidP="1C1972FE" w:rsidRDefault="00793E44" w14:paraId="44E9C929" w14:textId="758154C0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1C1972FE" w:rsidR="1C1972FE">
        <w:rPr>
          <w:rFonts w:ascii="Times New Roman" w:hAnsi="Times New Roman" w:eastAsia="Times New Roman" w:cs="Times New Roman"/>
          <w:sz w:val="24"/>
          <w:szCs w:val="24"/>
          <w:u w:val="single"/>
        </w:rPr>
        <w:t>Meeting Notes:</w:t>
      </w:r>
    </w:p>
    <w:p w:rsidRPr="00793E44" w:rsidR="00793E44" w:rsidP="1C1972FE" w:rsidRDefault="00793E44" w14:paraId="377B721B" w14:textId="6256B585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color w:val="0563C1"/>
          <w:sz w:val="24"/>
          <w:szCs w:val="24"/>
          <w:u w:val="none"/>
        </w:rPr>
      </w:pPr>
      <w:hyperlink r:id="Rdf378656030d47a4">
        <w:r w:rsidRPr="1C1972FE" w:rsidR="1C1972FE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Definition of Sustainability</w:t>
        </w:r>
      </w:hyperlink>
    </w:p>
    <w:p w:rsidRPr="00793E44" w:rsidR="00793E44" w:rsidP="1C1972FE" w:rsidRDefault="00793E44" w14:paraId="151500C5" w14:textId="5084A23A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1C1972FE" w:rsidR="1C1972FE">
        <w:rPr>
          <w:rFonts w:ascii="Times New Roman" w:hAnsi="Times New Roman" w:eastAsia="Times New Roman" w:cs="Times New Roman"/>
          <w:sz w:val="24"/>
          <w:szCs w:val="24"/>
        </w:rPr>
        <w:t>Social equity</w:t>
      </w:r>
    </w:p>
    <w:p w:rsidRPr="00793E44" w:rsidR="00793E44" w:rsidP="1C1972FE" w:rsidRDefault="00793E44" w14:paraId="372C50E9" w14:textId="27ED247B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1C1972FE" w:rsidR="1C1972FE">
        <w:rPr>
          <w:rFonts w:ascii="Times New Roman" w:hAnsi="Times New Roman" w:eastAsia="Times New Roman" w:cs="Times New Roman"/>
          <w:sz w:val="24"/>
          <w:szCs w:val="24"/>
        </w:rPr>
        <w:t>Concise</w:t>
      </w:r>
    </w:p>
    <w:p w:rsidRPr="00793E44" w:rsidR="00793E44" w:rsidP="1C1972FE" w:rsidRDefault="00793E44" w14:paraId="3A4F6122" w14:textId="2863502E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1C1972FE" w:rsidR="1C1972FE">
        <w:rPr>
          <w:rFonts w:ascii="Times New Roman" w:hAnsi="Times New Roman" w:eastAsia="Times New Roman" w:cs="Times New Roman"/>
          <w:sz w:val="24"/>
          <w:szCs w:val="24"/>
        </w:rPr>
        <w:t>Systems-thinking</w:t>
      </w:r>
    </w:p>
    <w:p w:rsidRPr="00793E44" w:rsidR="00793E44" w:rsidP="1C1972FE" w:rsidRDefault="00793E44" w14:paraId="6D9E69D1" w14:textId="792AD777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1C1972FE" w:rsidR="1C1972FE">
        <w:rPr>
          <w:rFonts w:ascii="Times New Roman" w:hAnsi="Times New Roman" w:eastAsia="Times New Roman" w:cs="Times New Roman"/>
          <w:sz w:val="24"/>
          <w:szCs w:val="24"/>
        </w:rPr>
        <w:t>Administrative duty</w:t>
      </w:r>
    </w:p>
    <w:p w:rsidRPr="00793E44" w:rsidR="00793E44" w:rsidP="1C1972FE" w:rsidRDefault="00793E44" w14:paraId="6731D905" w14:textId="7753A8A0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color w:val="0563C1"/>
          <w:sz w:val="24"/>
          <w:szCs w:val="24"/>
          <w:u w:val="none"/>
        </w:rPr>
      </w:pPr>
      <w:hyperlink r:id="R0bc26a0fd92b41b5">
        <w:r w:rsidRPr="1C1972FE" w:rsidR="1C1972FE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Definition of Engagement</w:t>
        </w:r>
      </w:hyperlink>
    </w:p>
    <w:p w:rsidRPr="00793E44" w:rsidR="00793E44" w:rsidP="1C1972FE" w:rsidRDefault="00793E44" w14:paraId="1923A4A1" w14:textId="66962F04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color w:val="0563C1"/>
          <w:sz w:val="24"/>
          <w:szCs w:val="24"/>
        </w:rPr>
      </w:pPr>
      <w:hyperlink r:id="Ra1b170b63c7e4b05">
        <w:r w:rsidRPr="1C1972FE" w:rsidR="1C1972FE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https://www.c2es.org/site/assets/uploads/2017/10/C2ES-Best-Practices-Sustainability-Engagement.pdf</w:t>
        </w:r>
      </w:hyperlink>
      <w:r w:rsidRPr="1C1972FE" w:rsidR="1C1972F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793E44" w:rsidR="00793E44" w:rsidP="1C1972FE" w:rsidRDefault="00793E44" w14:paraId="0498E9FB" w14:textId="73AE65C5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1C1972FE" w:rsidR="1C1972FE">
        <w:rPr>
          <w:rFonts w:ascii="Times New Roman" w:hAnsi="Times New Roman" w:eastAsia="Times New Roman" w:cs="Times New Roman"/>
          <w:sz w:val="24"/>
          <w:szCs w:val="24"/>
        </w:rPr>
        <w:t>Adaptable</w:t>
      </w:r>
    </w:p>
    <w:p w:rsidRPr="00793E44" w:rsidR="00793E44" w:rsidP="1C1972FE" w:rsidRDefault="00793E44" w14:paraId="6B926049" w14:textId="1DF0DB07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1C1972FE" w:rsidR="1C1972FE">
        <w:rPr>
          <w:rFonts w:ascii="Times New Roman" w:hAnsi="Times New Roman" w:eastAsia="Times New Roman" w:cs="Times New Roman"/>
          <w:sz w:val="24"/>
          <w:szCs w:val="24"/>
        </w:rPr>
        <w:t xml:space="preserve">Group-focused (as opposed to individual engagement) </w:t>
      </w:r>
    </w:p>
    <w:p w:rsidRPr="00793E44" w:rsidR="00793E44" w:rsidP="1C1972FE" w:rsidRDefault="00793E44" w14:paraId="48725A05" w14:textId="53F6FC56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1C1972FE" w:rsidR="1C1972FE">
        <w:rPr>
          <w:rFonts w:ascii="Times New Roman" w:hAnsi="Times New Roman" w:eastAsia="Times New Roman" w:cs="Times New Roman"/>
          <w:sz w:val="24"/>
          <w:szCs w:val="24"/>
        </w:rPr>
        <w:t>Funding and Administrative components</w:t>
      </w:r>
    </w:p>
    <w:p w:rsidRPr="00793E44" w:rsidR="00793E44" w:rsidP="1C1972FE" w:rsidRDefault="00793E44" w14:paraId="3B96D089" w14:textId="298B8C0E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1C1972FE" w:rsidR="1C1972FE">
        <w:rPr>
          <w:rFonts w:ascii="Times New Roman" w:hAnsi="Times New Roman" w:eastAsia="Times New Roman" w:cs="Times New Roman"/>
          <w:sz w:val="24"/>
          <w:szCs w:val="24"/>
        </w:rPr>
        <w:t>Not the messenger of sustainability events</w:t>
      </w:r>
    </w:p>
    <w:p w:rsidRPr="00793E44" w:rsidR="00793E44" w:rsidP="1C1972FE" w:rsidRDefault="00793E44" w14:paraId="6A8A6973" w14:textId="500B8A39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1C1972FE" w:rsidR="1C1972FE">
        <w:rPr>
          <w:rFonts w:ascii="Times New Roman" w:hAnsi="Times New Roman" w:eastAsia="Times New Roman" w:cs="Times New Roman"/>
          <w:sz w:val="24"/>
          <w:szCs w:val="24"/>
        </w:rPr>
        <w:t>Working with groups of people</w:t>
      </w:r>
    </w:p>
    <w:p w:rsidRPr="00793E44" w:rsidR="00793E44" w:rsidP="1C1972FE" w:rsidRDefault="00793E44" w14:paraId="6D9DC9BF" w14:textId="24D7AB83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C1972FE" w:rsidR="1C1972FE">
        <w:rPr>
          <w:rFonts w:ascii="Times New Roman" w:hAnsi="Times New Roman" w:eastAsia="Times New Roman" w:cs="Times New Roman"/>
          <w:sz w:val="24"/>
          <w:szCs w:val="24"/>
          <w:u w:val="none"/>
        </w:rPr>
        <w:t>Moving Forward...</w:t>
      </w:r>
    </w:p>
    <w:p w:rsidRPr="00793E44" w:rsidR="00793E44" w:rsidP="1C1972FE" w:rsidRDefault="00793E44" w14:paraId="1BDE6D1A" w14:textId="7A310DE6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C1972FE" w:rsidR="1C1972FE">
        <w:rPr>
          <w:rFonts w:ascii="Times New Roman" w:hAnsi="Times New Roman" w:eastAsia="Times New Roman" w:cs="Times New Roman"/>
          <w:sz w:val="24"/>
          <w:szCs w:val="24"/>
          <w:u w:val="none"/>
        </w:rPr>
        <w:t>Engagement Team = Strategic planners for sustainability</w:t>
      </w:r>
    </w:p>
    <w:p w:rsidRPr="00793E44" w:rsidR="00793E44" w:rsidP="1C1972FE" w:rsidRDefault="00793E44" w14:paraId="03DF2B2C" w14:textId="31AE3C4B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C1972FE" w:rsidR="1C1972FE">
        <w:rPr>
          <w:rFonts w:ascii="Times New Roman" w:hAnsi="Times New Roman" w:eastAsia="Times New Roman" w:cs="Times New Roman"/>
          <w:sz w:val="24"/>
          <w:szCs w:val="24"/>
          <w:u w:val="none"/>
        </w:rPr>
        <w:t>Looking for barriers to lack of sustainability engagement</w:t>
      </w:r>
    </w:p>
    <w:p w:rsidRPr="00793E44" w:rsidR="00793E44" w:rsidP="1C1972FE" w:rsidRDefault="00793E44" w14:paraId="6318C931" w14:textId="383FF7C1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C1972FE" w:rsidR="1C1972FE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Meet with Morgan White, Ximing Cai and Meredith Moore over the summer to discuss the </w:t>
      </w:r>
      <w:proofErr w:type="spellStart"/>
      <w:r w:rsidRPr="1C1972FE" w:rsidR="1C1972FE">
        <w:rPr>
          <w:rFonts w:ascii="Times New Roman" w:hAnsi="Times New Roman" w:eastAsia="Times New Roman" w:cs="Times New Roman"/>
          <w:sz w:val="24"/>
          <w:szCs w:val="24"/>
          <w:u w:val="none"/>
        </w:rPr>
        <w:t>MindMap</w:t>
      </w:r>
      <w:proofErr w:type="spellEnd"/>
      <w:r w:rsidRPr="1C1972FE" w:rsidR="1C1972FE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</w:t>
      </w:r>
    </w:p>
    <w:p w:rsidRPr="00793E44" w:rsidR="00793E44" w:rsidP="1C1972FE" w:rsidRDefault="00793E44" w14:paraId="717D7AF7" w14:textId="43AA1AB2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C1972FE" w:rsidR="1C1972FE">
        <w:rPr>
          <w:rFonts w:ascii="Times New Roman" w:hAnsi="Times New Roman" w:eastAsia="Times New Roman" w:cs="Times New Roman"/>
          <w:sz w:val="24"/>
          <w:szCs w:val="24"/>
          <w:u w:val="none"/>
        </w:rPr>
        <w:t>Potential action steps for our team:</w:t>
      </w:r>
    </w:p>
    <w:p w:rsidRPr="00793E44" w:rsidR="00793E44" w:rsidP="1C1972FE" w:rsidRDefault="00793E44" w14:paraId="63CDFAB9" w14:textId="33E7A4DD">
      <w:pPr>
        <w:pStyle w:val="ListParagraph"/>
        <w:numPr>
          <w:ilvl w:val="2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C1972FE" w:rsidR="1C1972FE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Establishing funds to conduct research (for specialized or departmental research) </w:t>
      </w:r>
    </w:p>
    <w:p w:rsidRPr="00793E44" w:rsidR="00793E44" w:rsidP="1C1972FE" w:rsidRDefault="00793E44" w14:paraId="2FE21C18" w14:textId="5DC35869">
      <w:pPr>
        <w:pStyle w:val="ListParagraph"/>
        <w:numPr>
          <w:ilvl w:val="2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C1972FE" w:rsidR="1C1972FE">
        <w:rPr>
          <w:rFonts w:ascii="Times New Roman" w:hAnsi="Times New Roman" w:eastAsia="Times New Roman" w:cs="Times New Roman"/>
          <w:sz w:val="24"/>
          <w:szCs w:val="24"/>
          <w:u w:val="none"/>
        </w:rPr>
        <w:t>ISEE Informatics Intern to collect metrics</w:t>
      </w:r>
    </w:p>
    <w:p w:rsidRPr="00793E44" w:rsidR="00793E44" w:rsidP="550BD77C" w:rsidRDefault="00793E44" w14:paraId="5CCDF4B2" w14:textId="253B0F98">
      <w:pPr>
        <w:pStyle w:val="ListParagraph"/>
        <w:numPr>
          <w:ilvl w:val="0"/>
          <w:numId w:val="7"/>
        </w:numPr>
        <w:rPr>
          <w:rFonts w:ascii="Symbol" w:hAnsi="Symbol" w:eastAsia="Symbol" w:cs="Symbol" w:asciiTheme="minorAscii" w:hAnsiTheme="minorAscii" w:eastAsiaTheme="minorAscii" w:cstheme="minorAscii"/>
          <w:sz w:val="24"/>
          <w:szCs w:val="24"/>
        </w:rPr>
      </w:pPr>
      <w:r w:rsidR="550BD77C">
        <w:rPr/>
        <w:t/>
      </w:r>
      <w:r>
        <w:drawing>
          <wp:anchor distT="0" distB="0" distL="114300" distR="114300" simplePos="0" relativeHeight="251658240" behindDoc="0" locked="0" layoutInCell="1" allowOverlap="1" wp14:editId="1B39B3FE" wp14:anchorId="7A3186D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15000" cy="2821781"/>
            <wp:wrapSquare wrapText="bothSides"/>
            <wp:effectExtent l="0" t="0" r="0" b="0"/>
            <wp:docPr id="14390158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df1c51604174cc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715000" cy="2821781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93E44" w:rsidR="00793E44" w:rsidP="1C1972FE" w:rsidRDefault="00793E44" w14:paraId="542D9B67" w14:textId="293CEB5A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C1972FE" w:rsidR="1C1972FE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Climate Action Plans 101: How Higher Education Institutions Can Lead the Charge Toward </w:t>
      </w:r>
      <w:proofErr w:type="gramStart"/>
      <w:r w:rsidRPr="1C1972FE" w:rsidR="1C1972FE">
        <w:rPr>
          <w:rFonts w:ascii="Times New Roman" w:hAnsi="Times New Roman" w:eastAsia="Times New Roman" w:cs="Times New Roman"/>
          <w:sz w:val="24"/>
          <w:szCs w:val="24"/>
          <w:u w:val="none"/>
        </w:rPr>
        <w:t>A</w:t>
      </w:r>
      <w:proofErr w:type="gramEnd"/>
      <w:r w:rsidRPr="1C1972FE" w:rsidR="1C1972FE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More Sustainable Future</w:t>
      </w:r>
    </w:p>
    <w:p w:rsidR="550BD77C" w:rsidP="1C1972FE" w:rsidRDefault="550BD77C" w14:paraId="0CAFCC20" w14:textId="4CBE4992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  <w:u w:val="none"/>
        </w:rPr>
      </w:pPr>
    </w:p>
    <w:p w:rsidRPr="00793E44" w:rsidR="00793E44" w:rsidP="52F4A08A" w:rsidRDefault="00793E44" w14:paraId="1D17B878" w14:textId="503403AE">
      <w:pPr>
        <w:rPr>
          <w:rFonts w:ascii="Times New Roman" w:hAnsi="Times New Roman" w:eastAsia="Times New Roman" w:cs="Times New Roman"/>
          <w:u w:val="single"/>
        </w:rPr>
      </w:pPr>
      <w:r w:rsidRPr="557E60C1" w:rsidR="557E60C1">
        <w:rPr>
          <w:rFonts w:ascii="Times New Roman" w:hAnsi="Times New Roman" w:eastAsia="Times New Roman" w:cs="Times New Roman"/>
          <w:u w:val="single"/>
        </w:rPr>
        <w:t>Action Items:</w:t>
      </w:r>
    </w:p>
    <w:p w:rsidR="557E60C1" w:rsidP="1C1972FE" w:rsidRDefault="557E60C1" w14:paraId="4A4A4371" w14:textId="0CB2FCC6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</w:pPr>
      <w:r w:rsidRPr="1C1972FE" w:rsidR="1C1972FE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Reach out to Alexa if you’re interested in working on the Mindmap, refining our sustainability and engagement definitions, and meeting with Morgan, Ximing and Meredith over the summer </w:t>
      </w:r>
      <w:r w:rsidRPr="1C1972FE" w:rsidR="1C1972FE">
        <w:rPr>
          <w:rFonts w:ascii="Segoe UI Emoji" w:hAnsi="Segoe UI Emoji" w:eastAsia="Segoe UI Emoji" w:cs="Segoe UI Emoji"/>
          <w:sz w:val="24"/>
          <w:szCs w:val="24"/>
          <w:u w:val="none"/>
        </w:rPr>
        <w:t>😊</w:t>
      </w:r>
    </w:p>
    <w:p w:rsidR="1C1972FE" w:rsidP="1C1972FE" w:rsidRDefault="1C1972FE" w14:paraId="22370518" w14:textId="0C0BC6CC">
      <w:pPr>
        <w:pStyle w:val="ListParagraph"/>
        <w:numPr>
          <w:ilvl w:val="0"/>
          <w:numId w:val="10"/>
        </w:numPr>
        <w:rPr>
          <w:sz w:val="24"/>
          <w:szCs w:val="24"/>
          <w:u w:val="none"/>
        </w:rPr>
      </w:pPr>
      <w:r w:rsidRPr="1C1972FE" w:rsidR="1C1972FE">
        <w:rPr>
          <w:rFonts w:ascii="Times New Roman" w:hAnsi="Times New Roman" w:eastAsia="Times New Roman" w:cs="Times New Roman"/>
          <w:sz w:val="24"/>
          <w:szCs w:val="24"/>
          <w:u w:val="none"/>
        </w:rPr>
        <w:t>Have a great rest of your semester and a great summer!</w:t>
      </w:r>
    </w:p>
    <w:sectPr w:rsidRPr="00793E44" w:rsidR="00793E44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/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2109FC"/>
    <w:multiLevelType w:val="hybridMultilevel"/>
    <w:tmpl w:val="BBE2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4695"/>
    <w:multiLevelType w:val="hybridMultilevel"/>
    <w:tmpl w:val="1E6A145E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250"/>
    <w:multiLevelType w:val="hybridMultilevel"/>
    <w:tmpl w:val="B29E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64D1"/>
    <w:rsid w:val="00793E44"/>
    <w:rsid w:val="00826C37"/>
    <w:rsid w:val="00D1010D"/>
    <w:rsid w:val="00EE6E42"/>
    <w:rsid w:val="1C1972FE"/>
    <w:rsid w:val="2239AF58"/>
    <w:rsid w:val="27FB58C4"/>
    <w:rsid w:val="2EC54A33"/>
    <w:rsid w:val="3ACE1BC5"/>
    <w:rsid w:val="466B7FD6"/>
    <w:rsid w:val="4680EB8F"/>
    <w:rsid w:val="5021234F"/>
    <w:rsid w:val="52F4A08A"/>
    <w:rsid w:val="550BD77C"/>
    <w:rsid w:val="557E60C1"/>
    <w:rsid w:val="5D160D7C"/>
    <w:rsid w:val="6797B2E8"/>
    <w:rsid w:val="70B1EE84"/>
    <w:rsid w:val="7BDAD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3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2.png" Id="R9df1c51604174cc0" /><Relationship Type="http://schemas.openxmlformats.org/officeDocument/2006/relationships/hyperlink" Target="https://www.c2es.org/site/assets/uploads/2017/10/C2ES-Best-Practices-Sustainability-Engagement.pdf" TargetMode="External" Id="R927f94ed44d14ad4" /><Relationship Type="http://schemas.openxmlformats.org/officeDocument/2006/relationships/hyperlink" Target="https://jamboard.google.com/d/1pDkQS59ItQ46Eo0G3U1rUK-aFAktqTIRX8B6blw597Q/edit?usp=sharing" TargetMode="External" Id="Rdf378656030d47a4" /><Relationship Type="http://schemas.openxmlformats.org/officeDocument/2006/relationships/hyperlink" Target="https://jamboard.google.com/d/1pDkQS59ItQ46Eo0G3U1rUK-aFAktqTIRX8B6blw597Q/edit?usp=sharing" TargetMode="External" Id="R0bc26a0fd92b41b5" /><Relationship Type="http://schemas.openxmlformats.org/officeDocument/2006/relationships/hyperlink" Target="https://www.c2es.org/site/assets/uploads/2017/10/C2ES-Best-Practices-Sustainability-Engagement.pdf" TargetMode="External" Id="Ra1b170b63c7e4b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Alexa Smith</lastModifiedBy>
  <revision>17</revision>
  <dcterms:created xsi:type="dcterms:W3CDTF">2018-02-09T21:34:00.0000000Z</dcterms:created>
  <dcterms:modified xsi:type="dcterms:W3CDTF">2021-04-30T21:57:29.8665976Z</dcterms:modified>
</coreProperties>
</file>