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E6178" w14:textId="5D53029B" w:rsidR="00E1798E" w:rsidRPr="007A4AE9" w:rsidRDefault="00E154BA" w:rsidP="006059AB">
      <w:pPr>
        <w:pStyle w:val="Heading1"/>
        <w:numPr>
          <w:ilvl w:val="0"/>
          <w:numId w:val="0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EPA SmartWay Program</w:t>
      </w:r>
    </w:p>
    <w:p w14:paraId="00B4697B" w14:textId="5AC31DC9" w:rsidR="007A4AE9" w:rsidRDefault="007A4AE9" w:rsidP="001A7CA6">
      <w:pPr>
        <w:rPr>
          <w:rFonts w:cs="Arial"/>
          <w:b/>
          <w:bCs/>
          <w:sz w:val="28"/>
          <w:szCs w:val="28"/>
        </w:rPr>
      </w:pPr>
      <w:r w:rsidRPr="007A4AE9">
        <w:rPr>
          <w:rFonts w:cs="Arial"/>
          <w:b/>
          <w:bCs/>
          <w:sz w:val="28"/>
          <w:szCs w:val="28"/>
        </w:rPr>
        <w:t>Participants</w:t>
      </w:r>
    </w:p>
    <w:p w14:paraId="0A5A872F" w14:textId="06C102A4" w:rsidR="003665F8" w:rsidRPr="003665F8" w:rsidRDefault="003665F8" w:rsidP="001A7CA6">
      <w:pPr>
        <w:rPr>
          <w:rFonts w:cs="Arial"/>
        </w:rPr>
      </w:pPr>
      <w:r>
        <w:rPr>
          <w:rFonts w:cs="Arial"/>
        </w:rPr>
        <w:t xml:space="preserve">Abby Culloton: </w:t>
      </w:r>
      <w:r w:rsidR="004C024D">
        <w:rPr>
          <w:rFonts w:cs="Arial"/>
        </w:rPr>
        <w:t xml:space="preserve"> </w:t>
      </w:r>
      <w:r w:rsidR="00923F5C" w:rsidRPr="00923F5C">
        <w:rPr>
          <w:rFonts w:cs="Arial"/>
        </w:rPr>
        <w:t>alc7@illinois.edu</w:t>
      </w:r>
      <w:r w:rsidR="00923F5C">
        <w:rPr>
          <w:rFonts w:cs="Arial"/>
        </w:rPr>
        <w:t xml:space="preserve"> (Will be holding meetings and promoting SmartWay program to various groups around campus)</w:t>
      </w:r>
    </w:p>
    <w:p w14:paraId="5643F8D3" w14:textId="4C4A6F2F" w:rsidR="001A1BB6" w:rsidRDefault="00C94E2C" w:rsidP="001A7CA6">
      <w:pPr>
        <w:rPr>
          <w:rFonts w:cs="Arial"/>
        </w:rPr>
      </w:pPr>
      <w:r>
        <w:rPr>
          <w:rFonts w:cs="Arial"/>
        </w:rPr>
        <w:t xml:space="preserve">Morgan </w:t>
      </w:r>
      <w:r w:rsidR="005D18F7">
        <w:rPr>
          <w:rFonts w:cs="Arial"/>
        </w:rPr>
        <w:t>White</w:t>
      </w:r>
      <w:r w:rsidR="0090280E">
        <w:rPr>
          <w:rFonts w:cs="Arial"/>
        </w:rPr>
        <w:t xml:space="preserve">: </w:t>
      </w:r>
      <w:r w:rsidR="004C024D">
        <w:rPr>
          <w:rFonts w:cs="Arial"/>
        </w:rPr>
        <w:t xml:space="preserve"> </w:t>
      </w:r>
      <w:r w:rsidR="00880812">
        <w:rPr>
          <w:rFonts w:cs="Arial"/>
        </w:rPr>
        <w:t xml:space="preserve"> </w:t>
      </w:r>
      <w:r w:rsidR="00D514DB" w:rsidRPr="00D514DB">
        <w:rPr>
          <w:rFonts w:cs="Arial"/>
        </w:rPr>
        <w:t>mbwhite@illinois.edu</w:t>
      </w:r>
      <w:r w:rsidR="00D514DB">
        <w:rPr>
          <w:rFonts w:cs="Arial"/>
        </w:rPr>
        <w:t xml:space="preserve"> (</w:t>
      </w:r>
      <w:r w:rsidR="00623736">
        <w:rPr>
          <w:rFonts w:cs="Arial"/>
        </w:rPr>
        <w:t xml:space="preserve">Oversees process of registering as </w:t>
      </w:r>
      <w:r w:rsidR="00923F5C">
        <w:rPr>
          <w:rFonts w:cs="Arial"/>
        </w:rPr>
        <w:t xml:space="preserve">a SmartWay Affiliate from </w:t>
      </w:r>
      <w:proofErr w:type="spellStart"/>
      <w:r w:rsidR="00923F5C">
        <w:rPr>
          <w:rFonts w:cs="Arial"/>
        </w:rPr>
        <w:t>iSEE</w:t>
      </w:r>
      <w:proofErr w:type="spellEnd"/>
      <w:r w:rsidR="00923F5C">
        <w:rPr>
          <w:rFonts w:cs="Arial"/>
        </w:rPr>
        <w:t xml:space="preserve"> and will help with scheduling meetings)</w:t>
      </w:r>
      <w:r w:rsidR="00914948">
        <w:rPr>
          <w:rFonts w:cs="Arial"/>
        </w:rPr>
        <w:t xml:space="preserve"> </w:t>
      </w:r>
    </w:p>
    <w:p w14:paraId="16B1A908" w14:textId="13F8B767" w:rsidR="00A84FB3" w:rsidRDefault="00A84FB3" w:rsidP="001A7CA6">
      <w:pPr>
        <w:rPr>
          <w:rFonts w:cs="Arial"/>
        </w:rPr>
      </w:pPr>
      <w:r>
        <w:rPr>
          <w:rFonts w:cs="Arial"/>
        </w:rPr>
        <w:t xml:space="preserve">Warren </w:t>
      </w:r>
      <w:proofErr w:type="spellStart"/>
      <w:r>
        <w:rPr>
          <w:rFonts w:cs="Arial"/>
        </w:rPr>
        <w:t>Lav</w:t>
      </w:r>
      <w:r w:rsidR="00364A56">
        <w:rPr>
          <w:rFonts w:cs="Arial"/>
        </w:rPr>
        <w:t>e</w:t>
      </w:r>
      <w:r>
        <w:rPr>
          <w:rFonts w:cs="Arial"/>
        </w:rPr>
        <w:t>y</w:t>
      </w:r>
      <w:proofErr w:type="spellEnd"/>
      <w:r>
        <w:rPr>
          <w:rFonts w:cs="Arial"/>
        </w:rPr>
        <w:t>:</w:t>
      </w:r>
      <w:r w:rsidR="00364A56">
        <w:rPr>
          <w:rFonts w:cs="Arial"/>
        </w:rPr>
        <w:t xml:space="preserve"> </w:t>
      </w:r>
      <w:r w:rsidR="004C024D">
        <w:rPr>
          <w:rFonts w:cs="Arial"/>
        </w:rPr>
        <w:t xml:space="preserve"> </w:t>
      </w:r>
      <w:r w:rsidR="004007F4">
        <w:rPr>
          <w:rFonts w:cs="Arial"/>
        </w:rPr>
        <w:t xml:space="preserve"> </w:t>
      </w:r>
      <w:r w:rsidR="00C33D1E" w:rsidRPr="00C33D1E">
        <w:rPr>
          <w:rFonts w:cs="Arial"/>
        </w:rPr>
        <w:t>lavey.@illinois.edu</w:t>
      </w:r>
      <w:r w:rsidR="00C33D1E">
        <w:rPr>
          <w:rFonts w:cs="Arial"/>
        </w:rPr>
        <w:t xml:space="preserve"> (Initially proposed </w:t>
      </w:r>
      <w:r w:rsidR="00D514DB">
        <w:rPr>
          <w:rFonts w:cs="Arial"/>
        </w:rPr>
        <w:t>that the University of Illinois register as a SmartWay Affiliate in 2013</w:t>
      </w:r>
      <w:r w:rsidR="00CA6FF4">
        <w:rPr>
          <w:rFonts w:cs="Arial"/>
        </w:rPr>
        <w:t xml:space="preserve"> and is very knowledgeable about the program</w:t>
      </w:r>
      <w:r w:rsidR="00D514DB">
        <w:rPr>
          <w:rFonts w:cs="Arial"/>
        </w:rPr>
        <w:t>)</w:t>
      </w:r>
    </w:p>
    <w:p w14:paraId="41005FFD" w14:textId="163CD4E0" w:rsidR="003E6D5E" w:rsidRDefault="00E23D6F" w:rsidP="003E6D5E">
      <w:pPr>
        <w:rPr>
          <w:rFonts w:cs="Arial"/>
          <w:b/>
          <w:bCs/>
          <w:sz w:val="28"/>
          <w:szCs w:val="32"/>
        </w:rPr>
      </w:pPr>
      <w:r w:rsidRPr="007A4AE9">
        <w:rPr>
          <w:rFonts w:cs="Arial"/>
          <w:b/>
          <w:bCs/>
          <w:sz w:val="28"/>
          <w:szCs w:val="32"/>
        </w:rPr>
        <w:t>Problem</w:t>
      </w:r>
      <w:r w:rsidR="00CD05DF" w:rsidRPr="007A4AE9">
        <w:rPr>
          <w:rFonts w:cs="Arial"/>
          <w:b/>
          <w:bCs/>
          <w:sz w:val="28"/>
          <w:szCs w:val="32"/>
        </w:rPr>
        <w:t xml:space="preserve"> Background</w:t>
      </w:r>
    </w:p>
    <w:p w14:paraId="683E49EE" w14:textId="7418FFB5" w:rsidR="00A0515F" w:rsidRDefault="00611A48" w:rsidP="001A7CA6">
      <w:pPr>
        <w:rPr>
          <w:rFonts w:cs="Arial"/>
        </w:rPr>
      </w:pPr>
      <w:r>
        <w:rPr>
          <w:rFonts w:cs="Arial"/>
        </w:rPr>
        <w:t xml:space="preserve">The U.S. Environmental Protection Agency’s SmartWay program is a </w:t>
      </w:r>
      <w:r w:rsidR="00792965">
        <w:rPr>
          <w:rFonts w:cs="Arial"/>
        </w:rPr>
        <w:t xml:space="preserve">set of </w:t>
      </w:r>
      <w:r w:rsidR="00765732">
        <w:rPr>
          <w:rFonts w:cs="Arial"/>
        </w:rPr>
        <w:t>standards</w:t>
      </w:r>
      <w:r w:rsidR="00792965">
        <w:rPr>
          <w:rFonts w:cs="Arial"/>
        </w:rPr>
        <w:t xml:space="preserve"> based on fuel efficiency and </w:t>
      </w:r>
      <w:r w:rsidR="00765732">
        <w:rPr>
          <w:rFonts w:cs="Arial"/>
        </w:rPr>
        <w:t xml:space="preserve">emissions reductions for shipping and logistics companies </w:t>
      </w:r>
      <w:r w:rsidR="00D34E71">
        <w:rPr>
          <w:rFonts w:cs="Arial"/>
        </w:rPr>
        <w:t xml:space="preserve">which aims to reduce </w:t>
      </w:r>
      <w:r w:rsidR="00A15EB7">
        <w:rPr>
          <w:rFonts w:cs="Arial"/>
        </w:rPr>
        <w:t>the environmental impact of</w:t>
      </w:r>
      <w:r w:rsidR="001A4C29">
        <w:rPr>
          <w:rFonts w:cs="Arial"/>
        </w:rPr>
        <w:t xml:space="preserve"> our nation’s transportation industry.</w:t>
      </w:r>
      <w:r w:rsidR="00126A5D">
        <w:rPr>
          <w:rFonts w:cs="Arial"/>
        </w:rPr>
        <w:t xml:space="preserve"> The transportation sector currently makes up </w:t>
      </w:r>
      <w:proofErr w:type="gramStart"/>
      <w:r w:rsidR="00126A5D">
        <w:rPr>
          <w:rFonts w:cs="Arial"/>
        </w:rPr>
        <w:t>the majority of</w:t>
      </w:r>
      <w:proofErr w:type="gramEnd"/>
      <w:r w:rsidR="00126A5D">
        <w:rPr>
          <w:rFonts w:cs="Arial"/>
        </w:rPr>
        <w:t xml:space="preserve"> carbon dioxide emissions, and </w:t>
      </w:r>
      <w:r w:rsidR="00001690">
        <w:rPr>
          <w:rFonts w:cs="Arial"/>
        </w:rPr>
        <w:t xml:space="preserve">global freight transportation activity is expected to double within the next 20 years. As a result, it is crucial that we take action to reduce </w:t>
      </w:r>
      <w:r w:rsidR="00714280">
        <w:rPr>
          <w:rFonts w:cs="Arial"/>
        </w:rPr>
        <w:t>emissions from transportation</w:t>
      </w:r>
      <w:r w:rsidR="00A0515F">
        <w:rPr>
          <w:rFonts w:cs="Arial"/>
        </w:rPr>
        <w:t>, and the SmartWay program sets goals for companies to make th</w:t>
      </w:r>
      <w:r w:rsidR="00281539">
        <w:rPr>
          <w:rFonts w:cs="Arial"/>
        </w:rPr>
        <w:t xml:space="preserve">ese actions possible. Companies that are registered SmartWay partners meet certain standards of fuel efficiency and emissions reductions, as well as the monitoring and publishing of their </w:t>
      </w:r>
      <w:r w:rsidR="00B552BB">
        <w:rPr>
          <w:rFonts w:cs="Arial"/>
        </w:rPr>
        <w:t xml:space="preserve">emissions data. </w:t>
      </w:r>
    </w:p>
    <w:p w14:paraId="5B359336" w14:textId="33009426" w:rsidR="00FB0F6E" w:rsidRDefault="00FB0F6E" w:rsidP="001A7CA6">
      <w:pPr>
        <w:rPr>
          <w:rFonts w:cs="Arial"/>
        </w:rPr>
      </w:pPr>
      <w:r>
        <w:rPr>
          <w:rFonts w:cs="Arial"/>
        </w:rPr>
        <w:t xml:space="preserve">The University of Illinois is currently in the process of registering as a SmartWay </w:t>
      </w:r>
      <w:r w:rsidR="00326049">
        <w:rPr>
          <w:rFonts w:cs="Arial"/>
        </w:rPr>
        <w:t>Affiliate</w:t>
      </w:r>
      <w:r w:rsidR="009C34FA">
        <w:rPr>
          <w:rFonts w:cs="Arial"/>
        </w:rPr>
        <w:t xml:space="preserve">, which makes us responsible for </w:t>
      </w:r>
      <w:r w:rsidR="007B5FF5">
        <w:rPr>
          <w:rFonts w:cs="Arial"/>
        </w:rPr>
        <w:t xml:space="preserve">spreading the word </w:t>
      </w:r>
      <w:r w:rsidR="0043210F">
        <w:rPr>
          <w:rFonts w:cs="Arial"/>
        </w:rPr>
        <w:t xml:space="preserve">about the SmartWay program and the benefits of </w:t>
      </w:r>
      <w:r w:rsidR="00B55A13">
        <w:rPr>
          <w:rFonts w:cs="Arial"/>
        </w:rPr>
        <w:t xml:space="preserve">registering as a partner to shipping companies that we purchase from. Since the University of Illinois </w:t>
      </w:r>
      <w:r w:rsidR="00904B8C">
        <w:rPr>
          <w:rFonts w:cs="Arial"/>
        </w:rPr>
        <w:t xml:space="preserve">buys large amounts of food, books, paper, lab supplies, and countless other </w:t>
      </w:r>
      <w:r w:rsidR="00C055A0">
        <w:rPr>
          <w:rFonts w:cs="Arial"/>
        </w:rPr>
        <w:t>items, we receive dozens of shipments daily</w:t>
      </w:r>
      <w:r w:rsidR="006B79B0">
        <w:rPr>
          <w:rFonts w:cs="Arial"/>
        </w:rPr>
        <w:t xml:space="preserve">. Buying from </w:t>
      </w:r>
      <w:r w:rsidR="00F57974">
        <w:rPr>
          <w:rFonts w:cs="Arial"/>
        </w:rPr>
        <w:t xml:space="preserve">more environmentally friendly companies </w:t>
      </w:r>
      <w:r w:rsidR="00120083">
        <w:rPr>
          <w:rFonts w:cs="Arial"/>
        </w:rPr>
        <w:t xml:space="preserve">can greatly reduce our impact on global emissions as a university, </w:t>
      </w:r>
      <w:r w:rsidR="00DD7D98">
        <w:rPr>
          <w:rFonts w:cs="Arial"/>
        </w:rPr>
        <w:t xml:space="preserve">demonstrates our commitment to the environment, and is another step towards </w:t>
      </w:r>
      <w:r w:rsidR="009753FA">
        <w:rPr>
          <w:rFonts w:cs="Arial"/>
        </w:rPr>
        <w:t>making our campus a greener place</w:t>
      </w:r>
      <w:r w:rsidR="002F0C1B">
        <w:rPr>
          <w:rFonts w:cs="Arial"/>
        </w:rPr>
        <w:t xml:space="preserve">. Once the University of Illinois is registered as a SmartWay Affiliate, we </w:t>
      </w:r>
      <w:r w:rsidR="00E57300">
        <w:rPr>
          <w:rFonts w:cs="Arial"/>
        </w:rPr>
        <w:t xml:space="preserve">can </w:t>
      </w:r>
      <w:r w:rsidR="00F739BC">
        <w:rPr>
          <w:rFonts w:cs="Arial"/>
        </w:rPr>
        <w:t>transition to</w:t>
      </w:r>
      <w:r w:rsidR="00610110">
        <w:rPr>
          <w:rFonts w:cs="Arial"/>
        </w:rPr>
        <w:t xml:space="preserve"> make more purchases from SmartWay </w:t>
      </w:r>
      <w:r w:rsidR="00E94384">
        <w:rPr>
          <w:rFonts w:cs="Arial"/>
        </w:rPr>
        <w:t>partners and</w:t>
      </w:r>
      <w:r w:rsidR="00753497">
        <w:rPr>
          <w:rFonts w:cs="Arial"/>
        </w:rPr>
        <w:t xml:space="preserve"> can inform companies that are not SmartWay partners on the benefits of joining. </w:t>
      </w:r>
    </w:p>
    <w:p w14:paraId="37A37248" w14:textId="0B44C4CB" w:rsidR="001A7CA6" w:rsidRPr="007A4AE9" w:rsidRDefault="003E6D5E" w:rsidP="001A7CA6">
      <w:pPr>
        <w:rPr>
          <w:rFonts w:cs="Arial"/>
          <w:b/>
          <w:bCs/>
          <w:sz w:val="28"/>
          <w:szCs w:val="32"/>
        </w:rPr>
      </w:pPr>
      <w:r w:rsidRPr="007A4AE9">
        <w:rPr>
          <w:rFonts w:cs="Arial"/>
          <w:b/>
          <w:bCs/>
          <w:sz w:val="28"/>
          <w:szCs w:val="32"/>
        </w:rPr>
        <w:t>Target Area</w:t>
      </w:r>
    </w:p>
    <w:p w14:paraId="4A25BD14" w14:textId="3DC13012" w:rsidR="00DF2B26" w:rsidRPr="00C605A9" w:rsidRDefault="00C605A9" w:rsidP="002F6FBE">
      <w:pPr>
        <w:rPr>
          <w:rFonts w:cs="Arial"/>
        </w:rPr>
      </w:pPr>
      <w:r w:rsidRPr="00C605A9">
        <w:rPr>
          <w:rFonts w:cs="Arial"/>
        </w:rPr>
        <w:t>This project will apply to the entire University of Illinois campus.</w:t>
      </w:r>
    </w:p>
    <w:p w14:paraId="14641172" w14:textId="137E2D2D" w:rsidR="002F6FBE" w:rsidRDefault="00DF2B26" w:rsidP="00FA181E">
      <w:pPr>
        <w:rPr>
          <w:rFonts w:cs="Arial"/>
        </w:rPr>
      </w:pPr>
      <w:r w:rsidRPr="007A4AE9">
        <w:rPr>
          <w:rFonts w:cs="Arial"/>
          <w:b/>
          <w:bCs/>
          <w:sz w:val="28"/>
          <w:szCs w:val="32"/>
        </w:rPr>
        <w:lastRenderedPageBreak/>
        <w:t>Stakeholders</w:t>
      </w:r>
    </w:p>
    <w:p w14:paraId="6A97DB01" w14:textId="73F88E36" w:rsidR="00FA181E" w:rsidRPr="00442D90" w:rsidRDefault="002C2BE4" w:rsidP="00442D90">
      <w:pPr>
        <w:pStyle w:val="ListParagraph"/>
        <w:numPr>
          <w:ilvl w:val="0"/>
          <w:numId w:val="10"/>
        </w:numPr>
        <w:rPr>
          <w:rFonts w:cs="Arial"/>
        </w:rPr>
      </w:pPr>
      <w:proofErr w:type="spellStart"/>
      <w:r w:rsidRPr="00442D90">
        <w:rPr>
          <w:rFonts w:cs="Arial"/>
        </w:rPr>
        <w:t>iSEE</w:t>
      </w:r>
      <w:proofErr w:type="spellEnd"/>
      <w:r w:rsidR="009E6169" w:rsidRPr="00442D90">
        <w:rPr>
          <w:rFonts w:cs="Arial"/>
        </w:rPr>
        <w:t>:</w:t>
      </w:r>
      <w:r w:rsidRPr="00442D90">
        <w:rPr>
          <w:rFonts w:cs="Arial"/>
        </w:rPr>
        <w:t xml:space="preserve"> </w:t>
      </w:r>
      <w:r w:rsidR="009E6169" w:rsidRPr="00442D90">
        <w:rPr>
          <w:rFonts w:cs="Arial"/>
        </w:rPr>
        <w:t>The Institute for Sustainability, Energy, and the Environment at University of Illinois has had a large stake in this project since 2013 when it was initially proposed. At that time, we would have been the first university to register as a SmartWay Affiliate. Since the proje</w:t>
      </w:r>
      <w:r w:rsidR="00AA1B71" w:rsidRPr="00442D90">
        <w:rPr>
          <w:rFonts w:cs="Arial"/>
        </w:rPr>
        <w:t>ct has</w:t>
      </w:r>
      <w:r w:rsidR="000F10E6" w:rsidRPr="00442D90">
        <w:rPr>
          <w:rFonts w:cs="Arial"/>
        </w:rPr>
        <w:t xml:space="preserve"> </w:t>
      </w:r>
      <w:r w:rsidR="00AA1B71" w:rsidRPr="00442D90">
        <w:rPr>
          <w:rFonts w:cs="Arial"/>
        </w:rPr>
        <w:t xml:space="preserve">stalled, we </w:t>
      </w:r>
      <w:r w:rsidR="00BB72E2" w:rsidRPr="00442D90">
        <w:rPr>
          <w:rFonts w:cs="Arial"/>
        </w:rPr>
        <w:t>are</w:t>
      </w:r>
      <w:r w:rsidR="000F10E6" w:rsidRPr="00442D90">
        <w:rPr>
          <w:rFonts w:cs="Arial"/>
        </w:rPr>
        <w:t xml:space="preserve"> </w:t>
      </w:r>
      <w:r w:rsidR="00BB72E2" w:rsidRPr="00442D90">
        <w:rPr>
          <w:rFonts w:cs="Arial"/>
        </w:rPr>
        <w:t>not yet regist</w:t>
      </w:r>
      <w:r w:rsidR="009745FD" w:rsidRPr="00442D90">
        <w:rPr>
          <w:rFonts w:cs="Arial"/>
        </w:rPr>
        <w:t xml:space="preserve">ered, while </w:t>
      </w:r>
      <w:r w:rsidR="007C7978" w:rsidRPr="00442D90">
        <w:rPr>
          <w:rFonts w:cs="Arial"/>
        </w:rPr>
        <w:t xml:space="preserve">several </w:t>
      </w:r>
      <w:r w:rsidR="009745FD" w:rsidRPr="00442D90">
        <w:rPr>
          <w:rFonts w:cs="Arial"/>
        </w:rPr>
        <w:t xml:space="preserve">other universities </w:t>
      </w:r>
      <w:r w:rsidR="007C7978" w:rsidRPr="00442D90">
        <w:rPr>
          <w:rFonts w:cs="Arial"/>
        </w:rPr>
        <w:t>are</w:t>
      </w:r>
      <w:r w:rsidR="009745FD" w:rsidRPr="00442D90">
        <w:rPr>
          <w:rFonts w:cs="Arial"/>
        </w:rPr>
        <w:t xml:space="preserve">, but </w:t>
      </w:r>
      <w:r w:rsidR="00010381" w:rsidRPr="00442D90">
        <w:rPr>
          <w:rFonts w:cs="Arial"/>
        </w:rPr>
        <w:t xml:space="preserve">joining this program </w:t>
      </w:r>
      <w:r w:rsidR="00F12333" w:rsidRPr="00442D90">
        <w:rPr>
          <w:rFonts w:cs="Arial"/>
        </w:rPr>
        <w:t>s</w:t>
      </w:r>
      <w:r w:rsidR="00837E02" w:rsidRPr="00442D90">
        <w:rPr>
          <w:rFonts w:cs="Arial"/>
        </w:rPr>
        <w:t>till demonstrates University of Illinois’ commitment to sustainability and helps to work towards the goals set by</w:t>
      </w:r>
      <w:r w:rsidR="00F720A6" w:rsidRPr="00442D90">
        <w:rPr>
          <w:rFonts w:cs="Arial"/>
        </w:rPr>
        <w:t xml:space="preserve"> t</w:t>
      </w:r>
      <w:r w:rsidR="005A0AB6" w:rsidRPr="00442D90">
        <w:rPr>
          <w:rFonts w:cs="Arial"/>
        </w:rPr>
        <w:t xml:space="preserve">he </w:t>
      </w:r>
      <w:proofErr w:type="spellStart"/>
      <w:r w:rsidR="005A0AB6" w:rsidRPr="00442D90">
        <w:rPr>
          <w:rFonts w:cs="Arial"/>
        </w:rPr>
        <w:t>iCAP</w:t>
      </w:r>
      <w:proofErr w:type="spellEnd"/>
      <w:r w:rsidR="005A0AB6" w:rsidRPr="00442D90">
        <w:rPr>
          <w:rFonts w:cs="Arial"/>
        </w:rPr>
        <w:t xml:space="preserve">. </w:t>
      </w:r>
    </w:p>
    <w:p w14:paraId="29603F75" w14:textId="62458C6A" w:rsidR="00FA181E" w:rsidRPr="00442D90" w:rsidRDefault="00AB25AA" w:rsidP="00442D90">
      <w:pPr>
        <w:pStyle w:val="ListParagraph"/>
        <w:numPr>
          <w:ilvl w:val="0"/>
          <w:numId w:val="10"/>
        </w:numPr>
        <w:rPr>
          <w:rFonts w:cs="Arial"/>
        </w:rPr>
      </w:pPr>
      <w:r w:rsidRPr="00442D90">
        <w:rPr>
          <w:rFonts w:cs="Arial"/>
        </w:rPr>
        <w:t>UIUC Facilities and Services</w:t>
      </w:r>
      <w:r w:rsidR="007A702F" w:rsidRPr="00442D90">
        <w:rPr>
          <w:rFonts w:cs="Arial"/>
        </w:rPr>
        <w:t>:</w:t>
      </w:r>
      <w:r w:rsidR="005A0AB6" w:rsidRPr="00442D90">
        <w:rPr>
          <w:rFonts w:cs="Arial"/>
        </w:rPr>
        <w:t xml:space="preserve"> As one of the first campus departments that will be transitioning to </w:t>
      </w:r>
      <w:r w:rsidR="000D300D" w:rsidRPr="00442D90">
        <w:rPr>
          <w:rFonts w:cs="Arial"/>
        </w:rPr>
        <w:t>making purchases from the SmartWay program, F</w:t>
      </w:r>
      <w:r w:rsidR="00A240E9" w:rsidRPr="00442D90">
        <w:rPr>
          <w:rFonts w:cs="Arial"/>
        </w:rPr>
        <w:t xml:space="preserve">&amp;S </w:t>
      </w:r>
      <w:r w:rsidR="00E702E8" w:rsidRPr="00442D90">
        <w:rPr>
          <w:rFonts w:cs="Arial"/>
        </w:rPr>
        <w:t>will be impacted since they may begin receiving shipments from different companies</w:t>
      </w:r>
      <w:r w:rsidR="007801FD" w:rsidRPr="00442D90">
        <w:rPr>
          <w:rFonts w:cs="Arial"/>
        </w:rPr>
        <w:t xml:space="preserve"> and may see different </w:t>
      </w:r>
      <w:r w:rsidR="00B016C4" w:rsidRPr="00442D90">
        <w:rPr>
          <w:rFonts w:cs="Arial"/>
        </w:rPr>
        <w:t xml:space="preserve">prices or products as a result. </w:t>
      </w:r>
    </w:p>
    <w:p w14:paraId="18213B5F" w14:textId="2ACB7571" w:rsidR="00AB25AA" w:rsidRPr="00442D90" w:rsidRDefault="00AB25AA" w:rsidP="00442D90">
      <w:pPr>
        <w:pStyle w:val="ListParagraph"/>
        <w:numPr>
          <w:ilvl w:val="0"/>
          <w:numId w:val="10"/>
        </w:numPr>
        <w:rPr>
          <w:rFonts w:cs="Arial"/>
        </w:rPr>
      </w:pPr>
      <w:r w:rsidRPr="00442D90">
        <w:rPr>
          <w:rFonts w:cs="Arial"/>
        </w:rPr>
        <w:t xml:space="preserve">Large external logistics companies (i.e. </w:t>
      </w:r>
      <w:r w:rsidR="007A702F" w:rsidRPr="00442D90">
        <w:rPr>
          <w:rFonts w:cs="Arial"/>
        </w:rPr>
        <w:t>UPS, Amazon, FedEx):</w:t>
      </w:r>
      <w:r w:rsidR="00F210E2" w:rsidRPr="00442D90">
        <w:rPr>
          <w:rFonts w:cs="Arial"/>
        </w:rPr>
        <w:t xml:space="preserve"> </w:t>
      </w:r>
      <w:r w:rsidR="009F52D5" w:rsidRPr="00442D90">
        <w:rPr>
          <w:rFonts w:cs="Arial"/>
        </w:rPr>
        <w:t xml:space="preserve">Since these larger logistics companies are already established SmartWay partners, we may transition to receive more shipments from them, which will increase their </w:t>
      </w:r>
      <w:r w:rsidR="00EC3EBF" w:rsidRPr="00442D90">
        <w:rPr>
          <w:rFonts w:cs="Arial"/>
        </w:rPr>
        <w:t xml:space="preserve">business and benefit their reputation as a company. </w:t>
      </w:r>
    </w:p>
    <w:p w14:paraId="5DFDFB5C" w14:textId="3E5FE921" w:rsidR="001A7CA6" w:rsidRDefault="007A4AE9" w:rsidP="001A7CA6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t>Project Objectives</w:t>
      </w:r>
    </w:p>
    <w:p w14:paraId="007F7B8C" w14:textId="64AAE07D" w:rsidR="00F50991" w:rsidRDefault="00F50991" w:rsidP="001A7CA6">
      <w:pPr>
        <w:rPr>
          <w:rFonts w:cs="Arial"/>
        </w:rPr>
      </w:pPr>
      <w:r>
        <w:rPr>
          <w:rFonts w:cs="Arial"/>
        </w:rPr>
        <w:t xml:space="preserve">The objective of this program is to </w:t>
      </w:r>
      <w:r w:rsidR="00753497">
        <w:rPr>
          <w:rFonts w:cs="Arial"/>
        </w:rPr>
        <w:t>spread the word about the SmartWay program</w:t>
      </w:r>
      <w:r w:rsidR="00267189">
        <w:rPr>
          <w:rFonts w:cs="Arial"/>
        </w:rPr>
        <w:t xml:space="preserve"> around campus and to companies that ship to our campus. </w:t>
      </w:r>
      <w:r w:rsidR="000B041A">
        <w:rPr>
          <w:rFonts w:cs="Arial"/>
        </w:rPr>
        <w:t xml:space="preserve">We will be creating fact sheets to share with campus departments in order to explain the benefits of purchasing from SmartWay partners, and we will be drafting letters to </w:t>
      </w:r>
      <w:r w:rsidR="006D28DD">
        <w:rPr>
          <w:rFonts w:cs="Arial"/>
        </w:rPr>
        <w:t>outside companies to explain the benefits of joining the program. We also plan to visit a nearby truck stop to find out</w:t>
      </w:r>
      <w:r w:rsidR="00821ABD">
        <w:rPr>
          <w:rFonts w:cs="Arial"/>
        </w:rPr>
        <w:t xml:space="preserve"> which companies ship to the campus </w:t>
      </w:r>
      <w:r w:rsidR="00807FB8">
        <w:rPr>
          <w:rFonts w:cs="Arial"/>
        </w:rPr>
        <w:t>area and</w:t>
      </w:r>
      <w:r w:rsidR="007851E8">
        <w:rPr>
          <w:rFonts w:cs="Arial"/>
        </w:rPr>
        <w:t xml:space="preserve"> will send letters encouraging them to join the SmartWay program if they have not already. </w:t>
      </w:r>
      <w:r w:rsidR="00C665FB">
        <w:rPr>
          <w:rFonts w:cs="Arial"/>
        </w:rPr>
        <w:t>We will also be partnering with a</w:t>
      </w:r>
      <w:r w:rsidR="00F17F25">
        <w:rPr>
          <w:rFonts w:cs="Arial"/>
        </w:rPr>
        <w:t xml:space="preserve"> transportation based RSO for this </w:t>
      </w:r>
      <w:r w:rsidR="00952DD9">
        <w:rPr>
          <w:rFonts w:cs="Arial"/>
        </w:rPr>
        <w:t xml:space="preserve">site visit so that it can continue </w:t>
      </w:r>
      <w:r w:rsidR="00A278BC">
        <w:rPr>
          <w:rFonts w:cs="Arial"/>
        </w:rPr>
        <w:t>annually,</w:t>
      </w:r>
      <w:r w:rsidR="00952DD9">
        <w:rPr>
          <w:rFonts w:cs="Arial"/>
        </w:rPr>
        <w:t xml:space="preserve"> and </w:t>
      </w:r>
      <w:r w:rsidR="00096E20">
        <w:rPr>
          <w:rFonts w:cs="Arial"/>
        </w:rPr>
        <w:t xml:space="preserve">we can continue to spread the word about the SmartWay program for many years to come. </w:t>
      </w:r>
      <w:r w:rsidR="000E4127">
        <w:rPr>
          <w:rFonts w:cs="Arial"/>
        </w:rPr>
        <w:t>The go</w:t>
      </w:r>
      <w:r w:rsidR="000E3342">
        <w:rPr>
          <w:rFonts w:cs="Arial"/>
        </w:rPr>
        <w:t xml:space="preserve">al of all of this is </w:t>
      </w:r>
      <w:r w:rsidR="00A278BC">
        <w:rPr>
          <w:rFonts w:cs="Arial"/>
        </w:rPr>
        <w:t>to</w:t>
      </w:r>
      <w:r w:rsidR="0033440B">
        <w:rPr>
          <w:rFonts w:cs="Arial"/>
        </w:rPr>
        <w:t xml:space="preserve"> reach companies and </w:t>
      </w:r>
      <w:r w:rsidR="00D02A8E">
        <w:rPr>
          <w:rFonts w:cs="Arial"/>
        </w:rPr>
        <w:t xml:space="preserve">prove that </w:t>
      </w:r>
      <w:r w:rsidR="00D06ED1">
        <w:rPr>
          <w:rFonts w:cs="Arial"/>
        </w:rPr>
        <w:t xml:space="preserve">achieving higher standards of </w:t>
      </w:r>
      <w:r w:rsidR="003D1C28">
        <w:rPr>
          <w:rFonts w:cs="Arial"/>
        </w:rPr>
        <w:t xml:space="preserve">emissions reductions can also be a lucrative </w:t>
      </w:r>
      <w:r w:rsidR="00173EA6">
        <w:rPr>
          <w:rFonts w:cs="Arial"/>
        </w:rPr>
        <w:t xml:space="preserve">strategy for their business. </w:t>
      </w:r>
      <w:r w:rsidR="00572814">
        <w:rPr>
          <w:rFonts w:cs="Arial"/>
        </w:rPr>
        <w:t xml:space="preserve">This project aims to reduce </w:t>
      </w:r>
      <w:r w:rsidR="004B6D2C">
        <w:rPr>
          <w:rFonts w:cs="Arial"/>
        </w:rPr>
        <w:t xml:space="preserve">the impact of the University of Illinois </w:t>
      </w:r>
      <w:r w:rsidR="002B28BF">
        <w:rPr>
          <w:rFonts w:cs="Arial"/>
        </w:rPr>
        <w:t xml:space="preserve">on global emissions by considering the larger scale on which we impact </w:t>
      </w:r>
      <w:r w:rsidR="000F10E6">
        <w:rPr>
          <w:rFonts w:cs="Arial"/>
        </w:rPr>
        <w:t xml:space="preserve">this process. </w:t>
      </w:r>
    </w:p>
    <w:p w14:paraId="6CE9F774" w14:textId="66C71BEB" w:rsidR="000F10E6" w:rsidRDefault="000F10E6" w:rsidP="001A7CA6">
      <w:pPr>
        <w:rPr>
          <w:rFonts w:cs="Arial"/>
        </w:rPr>
      </w:pPr>
    </w:p>
    <w:p w14:paraId="7F86ED18" w14:textId="7642B30B" w:rsidR="000F10E6" w:rsidRDefault="000F10E6" w:rsidP="001A7CA6">
      <w:pPr>
        <w:rPr>
          <w:rFonts w:cs="Arial"/>
        </w:rPr>
      </w:pPr>
    </w:p>
    <w:p w14:paraId="77DB9A9D" w14:textId="3EC76F59" w:rsidR="000F10E6" w:rsidRDefault="000F10E6" w:rsidP="001A7CA6">
      <w:pPr>
        <w:rPr>
          <w:rFonts w:cs="Arial"/>
        </w:rPr>
      </w:pPr>
    </w:p>
    <w:p w14:paraId="04077BFB" w14:textId="77777777" w:rsidR="000F10E6" w:rsidRPr="00F50991" w:rsidRDefault="000F10E6" w:rsidP="001A7CA6">
      <w:pPr>
        <w:rPr>
          <w:rFonts w:cs="Arial"/>
        </w:rPr>
      </w:pPr>
    </w:p>
    <w:p w14:paraId="788F41C6" w14:textId="77777777" w:rsidR="002830CF" w:rsidRDefault="002830CF" w:rsidP="003E6D5E">
      <w:pPr>
        <w:rPr>
          <w:rFonts w:cs="Arial"/>
          <w:b/>
          <w:bCs/>
          <w:sz w:val="28"/>
          <w:szCs w:val="32"/>
        </w:rPr>
      </w:pPr>
    </w:p>
    <w:p w14:paraId="7BD1F67F" w14:textId="27C2D5C2" w:rsidR="00FD5DB1" w:rsidRPr="000756B9" w:rsidRDefault="007A4AE9" w:rsidP="003E6D5E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lastRenderedPageBreak/>
        <w:t>Anticipated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D5DB1" w14:paraId="0A2A85FB" w14:textId="77777777" w:rsidTr="00FD5DB1">
        <w:tc>
          <w:tcPr>
            <w:tcW w:w="3005" w:type="dxa"/>
          </w:tcPr>
          <w:p w14:paraId="42A0C6D3" w14:textId="681C585E" w:rsidR="00FD5DB1" w:rsidRPr="00FD5DB1" w:rsidRDefault="00FD5DB1" w:rsidP="00FD5DB1">
            <w:pPr>
              <w:jc w:val="center"/>
              <w:rPr>
                <w:rFonts w:cs="Arial"/>
                <w:b/>
                <w:bCs/>
              </w:rPr>
            </w:pPr>
            <w:r w:rsidRPr="00FD5DB1">
              <w:rPr>
                <w:rFonts w:cs="Arial"/>
                <w:b/>
                <w:bCs/>
              </w:rPr>
              <w:t>Task</w:t>
            </w:r>
          </w:p>
        </w:tc>
        <w:tc>
          <w:tcPr>
            <w:tcW w:w="3005" w:type="dxa"/>
          </w:tcPr>
          <w:p w14:paraId="2CF8691E" w14:textId="69D8278C" w:rsidR="00FD5DB1" w:rsidRPr="00FD5DB1" w:rsidRDefault="00FD5DB1" w:rsidP="00FD5DB1">
            <w:pPr>
              <w:jc w:val="center"/>
              <w:rPr>
                <w:rFonts w:cs="Arial"/>
                <w:b/>
                <w:bCs/>
              </w:rPr>
            </w:pPr>
            <w:r w:rsidRPr="00FD5DB1">
              <w:rPr>
                <w:rFonts w:cs="Arial"/>
                <w:b/>
                <w:bCs/>
              </w:rPr>
              <w:t>Deadline</w:t>
            </w:r>
          </w:p>
        </w:tc>
        <w:tc>
          <w:tcPr>
            <w:tcW w:w="3006" w:type="dxa"/>
          </w:tcPr>
          <w:p w14:paraId="50E55CEB" w14:textId="64BB3487" w:rsidR="00FD5DB1" w:rsidRPr="00FD5DB1" w:rsidRDefault="00FD5DB1" w:rsidP="00FD5DB1">
            <w:pPr>
              <w:jc w:val="center"/>
              <w:rPr>
                <w:rFonts w:cs="Arial"/>
                <w:b/>
                <w:bCs/>
              </w:rPr>
            </w:pPr>
            <w:r w:rsidRPr="00FD5DB1">
              <w:rPr>
                <w:rFonts w:cs="Arial"/>
                <w:b/>
                <w:bCs/>
              </w:rPr>
              <w:t>Expected Hours Spent</w:t>
            </w:r>
          </w:p>
        </w:tc>
      </w:tr>
      <w:tr w:rsidR="00FD5DB1" w14:paraId="5EA7AFF4" w14:textId="77777777" w:rsidTr="00FD5DB1">
        <w:tc>
          <w:tcPr>
            <w:tcW w:w="3005" w:type="dxa"/>
          </w:tcPr>
          <w:p w14:paraId="1C62A329" w14:textId="1022C208" w:rsidR="00FD5DB1" w:rsidRDefault="002231D4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Research EPA SmartWay program and evolution of SmartWay with UIUC</w:t>
            </w:r>
            <w:r w:rsidR="00EE144C">
              <w:rPr>
                <w:rFonts w:cs="Arial"/>
              </w:rPr>
              <w:t xml:space="preserve"> to create </w:t>
            </w:r>
            <w:r w:rsidR="00384E6A">
              <w:rPr>
                <w:rFonts w:cs="Arial"/>
              </w:rPr>
              <w:t>facts sheet</w:t>
            </w:r>
          </w:p>
        </w:tc>
        <w:tc>
          <w:tcPr>
            <w:tcW w:w="3005" w:type="dxa"/>
          </w:tcPr>
          <w:p w14:paraId="0F1A1F7C" w14:textId="4AA102C4" w:rsidR="00FD5DB1" w:rsidRDefault="002F34FD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2/</w:t>
            </w:r>
            <w:r w:rsidR="00F52F76">
              <w:rPr>
                <w:rFonts w:cs="Arial"/>
              </w:rPr>
              <w:t>26/20</w:t>
            </w:r>
          </w:p>
        </w:tc>
        <w:tc>
          <w:tcPr>
            <w:tcW w:w="3006" w:type="dxa"/>
          </w:tcPr>
          <w:p w14:paraId="78368560" w14:textId="62C197A0" w:rsidR="00FD5DB1" w:rsidRDefault="00F6002B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FD5DB1" w14:paraId="60A419BB" w14:textId="77777777" w:rsidTr="00FD5DB1">
        <w:tc>
          <w:tcPr>
            <w:tcW w:w="3005" w:type="dxa"/>
          </w:tcPr>
          <w:p w14:paraId="62161C0C" w14:textId="31510BFB" w:rsidR="00FD5DB1" w:rsidRDefault="00E36C8F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Meet with Morgan to</w:t>
            </w:r>
            <w:r w:rsidR="00981577">
              <w:rPr>
                <w:rFonts w:cs="Arial"/>
              </w:rPr>
              <w:t xml:space="preserve"> review facts sheet and</w:t>
            </w:r>
            <w:r>
              <w:rPr>
                <w:rFonts w:cs="Arial"/>
              </w:rPr>
              <w:t xml:space="preserve"> discuss next steps for the project</w:t>
            </w:r>
          </w:p>
        </w:tc>
        <w:tc>
          <w:tcPr>
            <w:tcW w:w="3005" w:type="dxa"/>
          </w:tcPr>
          <w:p w14:paraId="053EF498" w14:textId="0BB32A71" w:rsidR="00FD5DB1" w:rsidRDefault="00237A2D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2/28/20</w:t>
            </w:r>
          </w:p>
        </w:tc>
        <w:tc>
          <w:tcPr>
            <w:tcW w:w="3006" w:type="dxa"/>
          </w:tcPr>
          <w:p w14:paraId="5B3A24D6" w14:textId="4914E153" w:rsidR="00FD5DB1" w:rsidRDefault="00742936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FD5DB1" w14:paraId="4072861F" w14:textId="77777777" w:rsidTr="00FD5DB1">
        <w:tc>
          <w:tcPr>
            <w:tcW w:w="3005" w:type="dxa"/>
          </w:tcPr>
          <w:p w14:paraId="127BFBAB" w14:textId="352B48CF" w:rsidR="00FD5DB1" w:rsidRDefault="003E40A7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Reach out to </w:t>
            </w:r>
            <w:r w:rsidR="00CE4810">
              <w:rPr>
                <w:rFonts w:cs="Arial"/>
              </w:rPr>
              <w:t>someone from Housing to find out how</w:t>
            </w:r>
            <w:r w:rsidR="00DB7F46">
              <w:rPr>
                <w:rFonts w:cs="Arial"/>
              </w:rPr>
              <w:t xml:space="preserve"> Dining Services have transitioned over to buying from SmartWay partners.</w:t>
            </w:r>
            <w:r w:rsidR="007731D4">
              <w:rPr>
                <w:rFonts w:cs="Arial"/>
              </w:rPr>
              <w:t xml:space="preserve"> </w:t>
            </w:r>
          </w:p>
        </w:tc>
        <w:tc>
          <w:tcPr>
            <w:tcW w:w="3005" w:type="dxa"/>
          </w:tcPr>
          <w:p w14:paraId="397295B4" w14:textId="781A018B" w:rsidR="00FD5DB1" w:rsidRDefault="003F1595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3/</w:t>
            </w:r>
            <w:r w:rsidR="00974E7E">
              <w:rPr>
                <w:rFonts w:cs="Arial"/>
              </w:rPr>
              <w:t>4/20</w:t>
            </w:r>
          </w:p>
        </w:tc>
        <w:tc>
          <w:tcPr>
            <w:tcW w:w="3006" w:type="dxa"/>
          </w:tcPr>
          <w:p w14:paraId="7BE5F846" w14:textId="503E3C4E" w:rsidR="00FD5DB1" w:rsidRDefault="00586213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FD5DB1" w14:paraId="31468093" w14:textId="77777777" w:rsidTr="00FD5DB1">
        <w:tc>
          <w:tcPr>
            <w:tcW w:w="3005" w:type="dxa"/>
          </w:tcPr>
          <w:p w14:paraId="0490344C" w14:textId="3CD82D13" w:rsidR="00FD5DB1" w:rsidRDefault="00DB7F46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Meet with F&amp;S to discuss transitioning to </w:t>
            </w:r>
            <w:proofErr w:type="gramStart"/>
            <w:r>
              <w:rPr>
                <w:rFonts w:cs="Arial"/>
              </w:rPr>
              <w:t>buying</w:t>
            </w:r>
            <w:proofErr w:type="gramEnd"/>
            <w:r>
              <w:rPr>
                <w:rFonts w:cs="Arial"/>
              </w:rPr>
              <w:t xml:space="preserve"> from SmartWay partners. </w:t>
            </w:r>
          </w:p>
        </w:tc>
        <w:tc>
          <w:tcPr>
            <w:tcW w:w="3005" w:type="dxa"/>
          </w:tcPr>
          <w:p w14:paraId="2B3303B4" w14:textId="145C8F0C" w:rsidR="00FD5DB1" w:rsidRDefault="00586213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3/11/20</w:t>
            </w:r>
          </w:p>
        </w:tc>
        <w:tc>
          <w:tcPr>
            <w:tcW w:w="3006" w:type="dxa"/>
          </w:tcPr>
          <w:p w14:paraId="5F21DDCA" w14:textId="3DE86F77" w:rsidR="00FD5DB1" w:rsidRDefault="00586213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FD5DB1" w14:paraId="14957EE7" w14:textId="77777777" w:rsidTr="00FD5DB1">
        <w:tc>
          <w:tcPr>
            <w:tcW w:w="3005" w:type="dxa"/>
          </w:tcPr>
          <w:p w14:paraId="78BF5A58" w14:textId="57BA12A8" w:rsidR="00FD5DB1" w:rsidRDefault="00DB7F46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Meet with </w:t>
            </w:r>
            <w:r w:rsidR="004D3FEB">
              <w:rPr>
                <w:rFonts w:cs="Arial"/>
              </w:rPr>
              <w:t xml:space="preserve">Illini Union Bookstore to </w:t>
            </w:r>
            <w:r w:rsidR="00B259E7">
              <w:rPr>
                <w:rFonts w:cs="Arial"/>
              </w:rPr>
              <w:t xml:space="preserve">discussing transitioning to </w:t>
            </w:r>
            <w:proofErr w:type="gramStart"/>
            <w:r w:rsidR="00B259E7">
              <w:rPr>
                <w:rFonts w:cs="Arial"/>
              </w:rPr>
              <w:t>buying</w:t>
            </w:r>
            <w:proofErr w:type="gramEnd"/>
            <w:r w:rsidR="00B259E7">
              <w:rPr>
                <w:rFonts w:cs="Arial"/>
              </w:rPr>
              <w:t xml:space="preserve"> from SmartWay partners. </w:t>
            </w:r>
          </w:p>
        </w:tc>
        <w:tc>
          <w:tcPr>
            <w:tcW w:w="3005" w:type="dxa"/>
          </w:tcPr>
          <w:p w14:paraId="5FF9E517" w14:textId="15DC8CDA" w:rsidR="00FD5DB1" w:rsidRDefault="006D7A54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3/</w:t>
            </w:r>
            <w:r w:rsidR="009E5AA7">
              <w:rPr>
                <w:rFonts w:cs="Arial"/>
              </w:rPr>
              <w:t>25</w:t>
            </w:r>
            <w:r>
              <w:rPr>
                <w:rFonts w:cs="Arial"/>
              </w:rPr>
              <w:t>/20</w:t>
            </w:r>
          </w:p>
        </w:tc>
        <w:tc>
          <w:tcPr>
            <w:tcW w:w="3006" w:type="dxa"/>
          </w:tcPr>
          <w:p w14:paraId="10D69EC4" w14:textId="0DD57069" w:rsidR="00FD5DB1" w:rsidRDefault="006D7A54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FD5DB1" w14:paraId="74CFAA60" w14:textId="77777777" w:rsidTr="00FD5DB1">
        <w:tc>
          <w:tcPr>
            <w:tcW w:w="3005" w:type="dxa"/>
          </w:tcPr>
          <w:p w14:paraId="46321226" w14:textId="5B60828F" w:rsidR="00FD5DB1" w:rsidRDefault="00654CAD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Locate a truck stop near campus, reach out to a </w:t>
            </w:r>
            <w:r w:rsidR="009E5AA7">
              <w:rPr>
                <w:rFonts w:cs="Arial"/>
              </w:rPr>
              <w:t>transportation based</w:t>
            </w:r>
            <w:r>
              <w:rPr>
                <w:rFonts w:cs="Arial"/>
              </w:rPr>
              <w:t xml:space="preserve"> RSO, and schedule a date for </w:t>
            </w:r>
            <w:r w:rsidR="00650790">
              <w:rPr>
                <w:rFonts w:cs="Arial"/>
              </w:rPr>
              <w:t xml:space="preserve">site visit to truck stop. </w:t>
            </w:r>
          </w:p>
        </w:tc>
        <w:tc>
          <w:tcPr>
            <w:tcW w:w="3005" w:type="dxa"/>
          </w:tcPr>
          <w:p w14:paraId="09EF186B" w14:textId="46F1BFDA" w:rsidR="00FD5DB1" w:rsidRDefault="0083353B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3/27/20</w:t>
            </w:r>
          </w:p>
        </w:tc>
        <w:tc>
          <w:tcPr>
            <w:tcW w:w="3006" w:type="dxa"/>
          </w:tcPr>
          <w:p w14:paraId="348887D4" w14:textId="4359D5FA" w:rsidR="00FD5DB1" w:rsidRDefault="0083353B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FD5DB1" w14:paraId="58C164F7" w14:textId="77777777" w:rsidTr="00FD5DB1">
        <w:tc>
          <w:tcPr>
            <w:tcW w:w="3005" w:type="dxa"/>
          </w:tcPr>
          <w:p w14:paraId="5DC82753" w14:textId="41BE389C" w:rsidR="00FD5DB1" w:rsidRDefault="00980332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Draft letters to send out to external companies who ship to campus</w:t>
            </w:r>
            <w:r w:rsidR="00BD6116">
              <w:rPr>
                <w:rFonts w:cs="Arial"/>
              </w:rPr>
              <w:t>. T</w:t>
            </w:r>
            <w:r w:rsidR="005C694F">
              <w:rPr>
                <w:rFonts w:cs="Arial"/>
              </w:rPr>
              <w:t>hese will be sent out to any companies that we find are on campus during the site visit who are not yet SmartWay partners</w:t>
            </w:r>
            <w:r w:rsidR="00BD6116">
              <w:rPr>
                <w:rFonts w:cs="Arial"/>
              </w:rPr>
              <w:t>.</w:t>
            </w:r>
          </w:p>
        </w:tc>
        <w:tc>
          <w:tcPr>
            <w:tcW w:w="3005" w:type="dxa"/>
          </w:tcPr>
          <w:p w14:paraId="62997E21" w14:textId="22F84760" w:rsidR="00FD5DB1" w:rsidRDefault="00617AA1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4/</w:t>
            </w:r>
            <w:r w:rsidR="00AA6779">
              <w:rPr>
                <w:rFonts w:cs="Arial"/>
              </w:rPr>
              <w:t>1/20</w:t>
            </w:r>
          </w:p>
        </w:tc>
        <w:tc>
          <w:tcPr>
            <w:tcW w:w="3006" w:type="dxa"/>
          </w:tcPr>
          <w:p w14:paraId="3588B62B" w14:textId="29D6E819" w:rsidR="00FD5DB1" w:rsidRDefault="00AA6779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FD5DB1" w14:paraId="53B767E5" w14:textId="77777777" w:rsidTr="00FD5DB1">
        <w:tc>
          <w:tcPr>
            <w:tcW w:w="3005" w:type="dxa"/>
          </w:tcPr>
          <w:p w14:paraId="0E4B2D4D" w14:textId="398E8660" w:rsidR="00FD5DB1" w:rsidRDefault="00AA6779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Visit truck stop and send out letters</w:t>
            </w:r>
            <w:r w:rsidR="00BD6116">
              <w:rPr>
                <w:rFonts w:cs="Arial"/>
              </w:rPr>
              <w:t xml:space="preserve"> to companies.</w:t>
            </w:r>
          </w:p>
        </w:tc>
        <w:tc>
          <w:tcPr>
            <w:tcW w:w="3005" w:type="dxa"/>
          </w:tcPr>
          <w:p w14:paraId="7515A714" w14:textId="172F3843" w:rsidR="00FD5DB1" w:rsidRDefault="00EE5BE2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4/8/20</w:t>
            </w:r>
          </w:p>
        </w:tc>
        <w:tc>
          <w:tcPr>
            <w:tcW w:w="3006" w:type="dxa"/>
          </w:tcPr>
          <w:p w14:paraId="5AB7AEBD" w14:textId="603D9E0E" w:rsidR="00FD5DB1" w:rsidRDefault="00346C39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FD5DB1" w14:paraId="2EE9CBC4" w14:textId="77777777" w:rsidTr="00FD5DB1">
        <w:tc>
          <w:tcPr>
            <w:tcW w:w="3005" w:type="dxa"/>
          </w:tcPr>
          <w:p w14:paraId="3E1990DC" w14:textId="0CE4C138" w:rsidR="00FD5DB1" w:rsidRDefault="00EE5BE2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Hold any follow up meetings with departments and answer follow up questions about SmartWay program. </w:t>
            </w:r>
          </w:p>
        </w:tc>
        <w:tc>
          <w:tcPr>
            <w:tcW w:w="3005" w:type="dxa"/>
          </w:tcPr>
          <w:p w14:paraId="75D72B80" w14:textId="022BAAA1" w:rsidR="00FD5DB1" w:rsidRDefault="00346C39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4/15/20</w:t>
            </w:r>
          </w:p>
        </w:tc>
        <w:tc>
          <w:tcPr>
            <w:tcW w:w="3006" w:type="dxa"/>
          </w:tcPr>
          <w:p w14:paraId="5AACB6B3" w14:textId="6AC36F9E" w:rsidR="00FD5DB1" w:rsidRDefault="00346C39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346C39" w14:paraId="27F862BE" w14:textId="77777777" w:rsidTr="00FD5DB1">
        <w:tc>
          <w:tcPr>
            <w:tcW w:w="3005" w:type="dxa"/>
          </w:tcPr>
          <w:p w14:paraId="4803E3A4" w14:textId="2A5DBD37" w:rsidR="00346C39" w:rsidRDefault="00346C39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Write a press release (tentative) </w:t>
            </w:r>
            <w:r w:rsidR="0013291C">
              <w:rPr>
                <w:rFonts w:cs="Arial"/>
              </w:rPr>
              <w:t xml:space="preserve">to share that the University of Illinois is an EPA SmartWay Affiliate and </w:t>
            </w:r>
            <w:r w:rsidR="00FE4B5E">
              <w:rPr>
                <w:rFonts w:cs="Arial"/>
              </w:rPr>
              <w:t xml:space="preserve">is working towards more sustainable transportation partnerships on campus. </w:t>
            </w:r>
          </w:p>
        </w:tc>
        <w:tc>
          <w:tcPr>
            <w:tcW w:w="3005" w:type="dxa"/>
          </w:tcPr>
          <w:p w14:paraId="5840DE59" w14:textId="0849A20C" w:rsidR="00346C39" w:rsidRDefault="00103DE4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4/22/20</w:t>
            </w:r>
          </w:p>
        </w:tc>
        <w:tc>
          <w:tcPr>
            <w:tcW w:w="3006" w:type="dxa"/>
          </w:tcPr>
          <w:p w14:paraId="4B9ED905" w14:textId="0BDA57D1" w:rsidR="00346C39" w:rsidRDefault="00103DE4" w:rsidP="00FD5D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</w:tbl>
    <w:p w14:paraId="50F68105" w14:textId="6DAC388D" w:rsidR="003E6D5E" w:rsidRDefault="003E6D5E" w:rsidP="003E6D5E">
      <w:pPr>
        <w:rPr>
          <w:rFonts w:cs="Arial"/>
          <w:b/>
          <w:bCs/>
          <w:sz w:val="28"/>
          <w:szCs w:val="32"/>
        </w:rPr>
      </w:pPr>
      <w:r w:rsidRPr="00E20277">
        <w:rPr>
          <w:rFonts w:cs="Arial"/>
          <w:b/>
          <w:bCs/>
          <w:sz w:val="28"/>
          <w:szCs w:val="32"/>
        </w:rPr>
        <w:t>Budget</w:t>
      </w:r>
    </w:p>
    <w:p w14:paraId="10FDA7F9" w14:textId="346FF4AC" w:rsidR="00C26DFF" w:rsidRPr="00C26DFF" w:rsidRDefault="00AB440B" w:rsidP="00FD5DB1">
      <w:pPr>
        <w:rPr>
          <w:rFonts w:cs="Arial"/>
        </w:rPr>
      </w:pPr>
      <w:r>
        <w:rPr>
          <w:rFonts w:cs="Arial"/>
        </w:rPr>
        <w:t xml:space="preserve">This project will not a require a </w:t>
      </w:r>
      <w:r w:rsidR="00C5668D">
        <w:rPr>
          <w:rFonts w:cs="Arial"/>
        </w:rPr>
        <w:t>monetary budget</w:t>
      </w:r>
      <w:r w:rsidR="00E559C0">
        <w:rPr>
          <w:rFonts w:cs="Arial"/>
        </w:rPr>
        <w:t>. H</w:t>
      </w:r>
      <w:r w:rsidR="00C5668D">
        <w:rPr>
          <w:rFonts w:cs="Arial"/>
        </w:rPr>
        <w:t>owever</w:t>
      </w:r>
      <w:r w:rsidR="00357D94">
        <w:rPr>
          <w:rFonts w:cs="Arial"/>
        </w:rPr>
        <w:t xml:space="preserve">, since this project requires communication with many different </w:t>
      </w:r>
      <w:r w:rsidR="00BF1B21">
        <w:rPr>
          <w:rFonts w:cs="Arial"/>
        </w:rPr>
        <w:t xml:space="preserve">groups and individuals, </w:t>
      </w:r>
      <w:r w:rsidR="00802C9B">
        <w:rPr>
          <w:rFonts w:cs="Arial"/>
        </w:rPr>
        <w:t>it is very impor</w:t>
      </w:r>
      <w:r w:rsidR="00A65A32">
        <w:rPr>
          <w:rFonts w:cs="Arial"/>
        </w:rPr>
        <w:t xml:space="preserve">tant that I budget my time accordingly. I plan to </w:t>
      </w:r>
      <w:r w:rsidR="007159B7">
        <w:rPr>
          <w:rFonts w:cs="Arial"/>
        </w:rPr>
        <w:t xml:space="preserve">allow about thirty minutes for this project each day </w:t>
      </w:r>
      <w:r w:rsidR="00223E6A">
        <w:rPr>
          <w:rFonts w:cs="Arial"/>
        </w:rPr>
        <w:t xml:space="preserve">for responding to any emails or phone calls, doing research, and </w:t>
      </w:r>
      <w:r w:rsidR="00C81643">
        <w:rPr>
          <w:rFonts w:cs="Arial"/>
        </w:rPr>
        <w:t xml:space="preserve">preparing for meetings. </w:t>
      </w:r>
      <w:r w:rsidR="001E335E">
        <w:rPr>
          <w:rFonts w:cs="Arial"/>
        </w:rPr>
        <w:t xml:space="preserve">Certain days will require more time and others will not require any, </w:t>
      </w:r>
      <w:r w:rsidR="00C556BF">
        <w:rPr>
          <w:rFonts w:cs="Arial"/>
        </w:rPr>
        <w:t>but by allotting at least thirty minutes each day</w:t>
      </w:r>
      <w:r w:rsidR="007940AC">
        <w:rPr>
          <w:rFonts w:cs="Arial"/>
        </w:rPr>
        <w:t xml:space="preserve">, I will </w:t>
      </w:r>
      <w:r w:rsidR="00001848">
        <w:rPr>
          <w:rFonts w:cs="Arial"/>
        </w:rPr>
        <w:t xml:space="preserve">ensure that I manage </w:t>
      </w:r>
      <w:proofErr w:type="gramStart"/>
      <w:r w:rsidR="00001848">
        <w:rPr>
          <w:rFonts w:cs="Arial"/>
        </w:rPr>
        <w:t>all of</w:t>
      </w:r>
      <w:proofErr w:type="gramEnd"/>
      <w:r w:rsidR="00001848">
        <w:rPr>
          <w:rFonts w:cs="Arial"/>
        </w:rPr>
        <w:t xml:space="preserve"> my essential communications in a timely manner. </w:t>
      </w:r>
    </w:p>
    <w:p w14:paraId="6AFE50EA" w14:textId="77777777" w:rsidR="000F10E6" w:rsidRDefault="000F10E6" w:rsidP="00FD5DB1">
      <w:pPr>
        <w:rPr>
          <w:rFonts w:cs="Arial"/>
          <w:b/>
          <w:bCs/>
          <w:sz w:val="28"/>
          <w:szCs w:val="32"/>
        </w:rPr>
      </w:pPr>
    </w:p>
    <w:p w14:paraId="0F6C5633" w14:textId="77777777" w:rsidR="000F10E6" w:rsidRDefault="000F10E6" w:rsidP="00FD5DB1">
      <w:pPr>
        <w:rPr>
          <w:rFonts w:cs="Arial"/>
          <w:b/>
          <w:bCs/>
          <w:sz w:val="28"/>
          <w:szCs w:val="32"/>
        </w:rPr>
      </w:pPr>
    </w:p>
    <w:p w14:paraId="1C835062" w14:textId="397317FF" w:rsidR="00FD5DB1" w:rsidRDefault="00FD5DB1" w:rsidP="00FD5DB1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lastRenderedPageBreak/>
        <w:t>Risk Management</w:t>
      </w:r>
    </w:p>
    <w:p w14:paraId="756DEC7F" w14:textId="099B8337" w:rsidR="00001848" w:rsidRPr="00001848" w:rsidRDefault="0007025F" w:rsidP="00FD5DB1">
      <w:pPr>
        <w:rPr>
          <w:rFonts w:cs="Arial"/>
        </w:rPr>
      </w:pPr>
      <w:r>
        <w:rPr>
          <w:rFonts w:cs="Arial"/>
        </w:rPr>
        <w:t xml:space="preserve">Since there is no real incentive for </w:t>
      </w:r>
      <w:r w:rsidR="00380FD7">
        <w:rPr>
          <w:rFonts w:cs="Arial"/>
        </w:rPr>
        <w:t>university departments to join the SmartWay progr</w:t>
      </w:r>
      <w:r w:rsidR="008F1EC0">
        <w:rPr>
          <w:rFonts w:cs="Arial"/>
        </w:rPr>
        <w:t>am, other than</w:t>
      </w:r>
      <w:r w:rsidR="00D45105">
        <w:rPr>
          <w:rFonts w:cs="Arial"/>
        </w:rPr>
        <w:t xml:space="preserve"> the </w:t>
      </w:r>
      <w:r w:rsidR="000C2EE4">
        <w:rPr>
          <w:rFonts w:cs="Arial"/>
        </w:rPr>
        <w:t xml:space="preserve">boost in reputation, I am concerned that </w:t>
      </w:r>
      <w:r w:rsidR="00084DAF">
        <w:rPr>
          <w:rFonts w:cs="Arial"/>
        </w:rPr>
        <w:t xml:space="preserve">no groups will </w:t>
      </w:r>
      <w:proofErr w:type="gramStart"/>
      <w:r w:rsidR="00084DAF">
        <w:rPr>
          <w:rFonts w:cs="Arial"/>
        </w:rPr>
        <w:t>actually choose</w:t>
      </w:r>
      <w:proofErr w:type="gramEnd"/>
      <w:r w:rsidR="00084DAF">
        <w:rPr>
          <w:rFonts w:cs="Arial"/>
        </w:rPr>
        <w:t xml:space="preserve"> to participate in this program. </w:t>
      </w:r>
      <w:r w:rsidR="004446C5">
        <w:rPr>
          <w:rFonts w:cs="Arial"/>
        </w:rPr>
        <w:t xml:space="preserve">I am also unsure about how easy it is for </w:t>
      </w:r>
      <w:r w:rsidR="0059484E">
        <w:rPr>
          <w:rFonts w:cs="Arial"/>
        </w:rPr>
        <w:t xml:space="preserve">departments to switch which </w:t>
      </w:r>
      <w:r w:rsidR="00C673F4">
        <w:rPr>
          <w:rFonts w:cs="Arial"/>
        </w:rPr>
        <w:t xml:space="preserve">shipping companies they use </w:t>
      </w:r>
      <w:r w:rsidR="00EF6064">
        <w:rPr>
          <w:rFonts w:cs="Arial"/>
        </w:rPr>
        <w:t>in order to buy from SmartWay partners</w:t>
      </w:r>
      <w:r w:rsidR="00233B15">
        <w:rPr>
          <w:rFonts w:cs="Arial"/>
        </w:rPr>
        <w:t xml:space="preserve">, since there may be contracts and agreements that I don’t know much about. </w:t>
      </w:r>
      <w:r w:rsidR="00755256">
        <w:rPr>
          <w:rFonts w:cs="Arial"/>
        </w:rPr>
        <w:t xml:space="preserve">My goal for this semester is to spread the word about the benefits of buying from SmartWay partners to different campus departments, as well as the </w:t>
      </w:r>
      <w:r w:rsidR="00F74BEC">
        <w:rPr>
          <w:rFonts w:cs="Arial"/>
        </w:rPr>
        <w:t>benefits of joining the SmartWay program for companies that frequently ship to campus, an</w:t>
      </w:r>
      <w:r w:rsidR="009B11D7">
        <w:rPr>
          <w:rFonts w:cs="Arial"/>
        </w:rPr>
        <w:t xml:space="preserve">d hopefully </w:t>
      </w:r>
      <w:r w:rsidR="00F50991">
        <w:rPr>
          <w:rFonts w:cs="Arial"/>
        </w:rPr>
        <w:t xml:space="preserve">these groups will find it convincing enough that they choose to make the switch, even if it is something that happens over a longer period of time than this semester. </w:t>
      </w:r>
    </w:p>
    <w:p w14:paraId="253C34CF" w14:textId="7DFFBF79" w:rsidR="00FD5DB1" w:rsidRPr="007A4AE9" w:rsidRDefault="00FD5DB1" w:rsidP="00FD5DB1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t>Considerations</w:t>
      </w:r>
    </w:p>
    <w:p w14:paraId="31B7B254" w14:textId="37E920FF" w:rsidR="001A7CA6" w:rsidRPr="0071122A" w:rsidRDefault="00CD2816" w:rsidP="001A7CA6">
      <w:pPr>
        <w:rPr>
          <w:rFonts w:cs="Arial"/>
        </w:rPr>
      </w:pPr>
      <w:r>
        <w:rPr>
          <w:rFonts w:cs="Arial"/>
        </w:rPr>
        <w:t>There are several more contacts that I need for this project that I do not have yet</w:t>
      </w:r>
      <w:r w:rsidR="00C82919">
        <w:rPr>
          <w:rFonts w:cs="Arial"/>
        </w:rPr>
        <w:t xml:space="preserve">. I will need to determine which RSO I plan to partner with for the site visit, and I </w:t>
      </w:r>
      <w:r w:rsidR="006E3664">
        <w:rPr>
          <w:rFonts w:cs="Arial"/>
        </w:rPr>
        <w:t xml:space="preserve">will need to find the contact information for the different departments that I will be meeting with. </w:t>
      </w:r>
      <w:r w:rsidR="001459B3">
        <w:rPr>
          <w:rFonts w:cs="Arial"/>
        </w:rPr>
        <w:t xml:space="preserve">I will get most of this information through Morgan since she will be </w:t>
      </w:r>
      <w:proofErr w:type="gramStart"/>
      <w:r w:rsidR="001459B3">
        <w:rPr>
          <w:rFonts w:cs="Arial"/>
        </w:rPr>
        <w:t>helping out</w:t>
      </w:r>
      <w:proofErr w:type="gramEnd"/>
      <w:r w:rsidR="001459B3">
        <w:rPr>
          <w:rFonts w:cs="Arial"/>
        </w:rPr>
        <w:t xml:space="preserve"> with the </w:t>
      </w:r>
      <w:r w:rsidR="0007025F">
        <w:rPr>
          <w:rFonts w:cs="Arial"/>
        </w:rPr>
        <w:t xml:space="preserve">majority of the process. </w:t>
      </w:r>
    </w:p>
    <w:sectPr w:rsidR="001A7CA6" w:rsidRPr="0071122A" w:rsidSect="00E15C2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42C49" w14:textId="77777777" w:rsidR="00B03D13" w:rsidRDefault="00B03D13" w:rsidP="00F67A70">
      <w:pPr>
        <w:spacing w:before="0" w:after="0" w:line="240" w:lineRule="auto"/>
      </w:pPr>
      <w:r>
        <w:separator/>
      </w:r>
    </w:p>
  </w:endnote>
  <w:endnote w:type="continuationSeparator" w:id="0">
    <w:p w14:paraId="113264F6" w14:textId="77777777" w:rsidR="00B03D13" w:rsidRDefault="00B03D13" w:rsidP="00F67A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781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2A800" w14:textId="77777777" w:rsidR="00014E36" w:rsidRDefault="00014E36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single" w:sz="4" w:space="0" w:color="A6A6A6" w:themeColor="background1" w:themeShade="A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128"/>
          <w:gridCol w:w="898"/>
        </w:tblGrid>
        <w:tr w:rsidR="00014E36" w14:paraId="66BCA0A7" w14:textId="77777777" w:rsidTr="00AB1B8C">
          <w:tc>
            <w:tcPr>
              <w:tcW w:w="8330" w:type="dxa"/>
            </w:tcPr>
            <w:p w14:paraId="0C93E54A" w14:textId="77777777" w:rsidR="00014E36" w:rsidRDefault="00014E36" w:rsidP="006F4E0C">
              <w:pPr>
                <w:pStyle w:val="Footer"/>
              </w:pPr>
            </w:p>
          </w:tc>
          <w:tc>
            <w:tcPr>
              <w:tcW w:w="912" w:type="dxa"/>
            </w:tcPr>
            <w:p w14:paraId="20D000D5" w14:textId="77777777" w:rsidR="00014E36" w:rsidRDefault="00014E36" w:rsidP="006F4E0C">
              <w:pPr>
                <w:pStyle w:val="Footer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8E4CBC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</w:tr>
      </w:tbl>
    </w:sdtContent>
  </w:sdt>
  <w:p w14:paraId="6D6C0620" w14:textId="77777777" w:rsidR="00014E36" w:rsidRDefault="00014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362F3" w14:textId="77777777" w:rsidR="00B03D13" w:rsidRDefault="00B03D13" w:rsidP="00F67A70">
      <w:pPr>
        <w:spacing w:before="0" w:after="0" w:line="240" w:lineRule="auto"/>
      </w:pPr>
      <w:r>
        <w:separator/>
      </w:r>
    </w:p>
  </w:footnote>
  <w:footnote w:type="continuationSeparator" w:id="0">
    <w:p w14:paraId="3ADA848A" w14:textId="77777777" w:rsidR="00B03D13" w:rsidRDefault="00B03D13" w:rsidP="00F67A7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F47BC" w14:textId="10677E22" w:rsidR="006059AB" w:rsidRPr="006059AB" w:rsidRDefault="006059AB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C471C"/>
    <w:multiLevelType w:val="hybridMultilevel"/>
    <w:tmpl w:val="014E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3B34"/>
    <w:multiLevelType w:val="hybridMultilevel"/>
    <w:tmpl w:val="F1A04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20ACA"/>
    <w:multiLevelType w:val="hybridMultilevel"/>
    <w:tmpl w:val="1136C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63ED6"/>
    <w:multiLevelType w:val="hybridMultilevel"/>
    <w:tmpl w:val="8EEC6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605E4"/>
    <w:multiLevelType w:val="hybridMultilevel"/>
    <w:tmpl w:val="67A80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D226F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1E408F1"/>
    <w:multiLevelType w:val="hybridMultilevel"/>
    <w:tmpl w:val="6798B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E46CC"/>
    <w:multiLevelType w:val="hybridMultilevel"/>
    <w:tmpl w:val="92A2C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564EA"/>
    <w:multiLevelType w:val="hybridMultilevel"/>
    <w:tmpl w:val="88E41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347D4"/>
    <w:multiLevelType w:val="hybridMultilevel"/>
    <w:tmpl w:val="F4F8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FA"/>
    <w:rsid w:val="00001690"/>
    <w:rsid w:val="00001848"/>
    <w:rsid w:val="00010381"/>
    <w:rsid w:val="00014E36"/>
    <w:rsid w:val="00020442"/>
    <w:rsid w:val="000546FD"/>
    <w:rsid w:val="00063C71"/>
    <w:rsid w:val="00063E7F"/>
    <w:rsid w:val="00065F9A"/>
    <w:rsid w:val="0007025F"/>
    <w:rsid w:val="000756B9"/>
    <w:rsid w:val="00084DAF"/>
    <w:rsid w:val="00090B1F"/>
    <w:rsid w:val="00096E20"/>
    <w:rsid w:val="000A593D"/>
    <w:rsid w:val="000B041A"/>
    <w:rsid w:val="000B5BDF"/>
    <w:rsid w:val="000C2EE4"/>
    <w:rsid w:val="000D300D"/>
    <w:rsid w:val="000D6485"/>
    <w:rsid w:val="000E3342"/>
    <w:rsid w:val="000E4127"/>
    <w:rsid w:val="000E576B"/>
    <w:rsid w:val="000F10E6"/>
    <w:rsid w:val="000F3AF9"/>
    <w:rsid w:val="000F5C7A"/>
    <w:rsid w:val="00103DE4"/>
    <w:rsid w:val="00113418"/>
    <w:rsid w:val="001139C0"/>
    <w:rsid w:val="00120083"/>
    <w:rsid w:val="00126A5D"/>
    <w:rsid w:val="0013191E"/>
    <w:rsid w:val="0013291C"/>
    <w:rsid w:val="00142A88"/>
    <w:rsid w:val="001459B3"/>
    <w:rsid w:val="001671AE"/>
    <w:rsid w:val="00173EA6"/>
    <w:rsid w:val="00182826"/>
    <w:rsid w:val="00186641"/>
    <w:rsid w:val="001A1BB6"/>
    <w:rsid w:val="001A4C29"/>
    <w:rsid w:val="001A6FE7"/>
    <w:rsid w:val="001A7552"/>
    <w:rsid w:val="001A7CA6"/>
    <w:rsid w:val="001B5EA0"/>
    <w:rsid w:val="001E335E"/>
    <w:rsid w:val="002231D4"/>
    <w:rsid w:val="00223E6A"/>
    <w:rsid w:val="00226049"/>
    <w:rsid w:val="00233B15"/>
    <w:rsid w:val="00237A2D"/>
    <w:rsid w:val="00245756"/>
    <w:rsid w:val="00264596"/>
    <w:rsid w:val="00267189"/>
    <w:rsid w:val="00270E75"/>
    <w:rsid w:val="002730A8"/>
    <w:rsid w:val="00281539"/>
    <w:rsid w:val="002830CF"/>
    <w:rsid w:val="002B28BF"/>
    <w:rsid w:val="002C2BE4"/>
    <w:rsid w:val="002F0C1B"/>
    <w:rsid w:val="002F34FD"/>
    <w:rsid w:val="002F6FBE"/>
    <w:rsid w:val="002F7209"/>
    <w:rsid w:val="00326049"/>
    <w:rsid w:val="0033440B"/>
    <w:rsid w:val="003423AB"/>
    <w:rsid w:val="00346C39"/>
    <w:rsid w:val="00357D94"/>
    <w:rsid w:val="00364A56"/>
    <w:rsid w:val="003655FD"/>
    <w:rsid w:val="003665F8"/>
    <w:rsid w:val="00366860"/>
    <w:rsid w:val="00380FD7"/>
    <w:rsid w:val="00384E6A"/>
    <w:rsid w:val="0039240A"/>
    <w:rsid w:val="00394F61"/>
    <w:rsid w:val="003A7930"/>
    <w:rsid w:val="003B4AE7"/>
    <w:rsid w:val="003C04AC"/>
    <w:rsid w:val="003C0A66"/>
    <w:rsid w:val="003D1C28"/>
    <w:rsid w:val="003E0B75"/>
    <w:rsid w:val="003E40A7"/>
    <w:rsid w:val="003E6D5E"/>
    <w:rsid w:val="003F1595"/>
    <w:rsid w:val="004007F4"/>
    <w:rsid w:val="0042583E"/>
    <w:rsid w:val="0043210F"/>
    <w:rsid w:val="00442D90"/>
    <w:rsid w:val="004446C5"/>
    <w:rsid w:val="00450741"/>
    <w:rsid w:val="0048617E"/>
    <w:rsid w:val="00492874"/>
    <w:rsid w:val="004B4441"/>
    <w:rsid w:val="004B6D2C"/>
    <w:rsid w:val="004C024D"/>
    <w:rsid w:val="004D3FEB"/>
    <w:rsid w:val="004E7F6D"/>
    <w:rsid w:val="00534D3F"/>
    <w:rsid w:val="005453FA"/>
    <w:rsid w:val="0056073A"/>
    <w:rsid w:val="00572656"/>
    <w:rsid w:val="00572814"/>
    <w:rsid w:val="00583103"/>
    <w:rsid w:val="00586213"/>
    <w:rsid w:val="0059484E"/>
    <w:rsid w:val="005A0AB6"/>
    <w:rsid w:val="005C694F"/>
    <w:rsid w:val="005D18F7"/>
    <w:rsid w:val="00602C77"/>
    <w:rsid w:val="006059AB"/>
    <w:rsid w:val="00610110"/>
    <w:rsid w:val="00611A48"/>
    <w:rsid w:val="00611B0B"/>
    <w:rsid w:val="00611EA5"/>
    <w:rsid w:val="00617AA1"/>
    <w:rsid w:val="00623736"/>
    <w:rsid w:val="00625098"/>
    <w:rsid w:val="00625388"/>
    <w:rsid w:val="00630AD7"/>
    <w:rsid w:val="00637601"/>
    <w:rsid w:val="00646E28"/>
    <w:rsid w:val="00650790"/>
    <w:rsid w:val="00654CAD"/>
    <w:rsid w:val="00690578"/>
    <w:rsid w:val="006A3F2C"/>
    <w:rsid w:val="006B79B0"/>
    <w:rsid w:val="006C6044"/>
    <w:rsid w:val="006D28DD"/>
    <w:rsid w:val="006D3834"/>
    <w:rsid w:val="006D7A54"/>
    <w:rsid w:val="006E3664"/>
    <w:rsid w:val="006F4E0C"/>
    <w:rsid w:val="0071122A"/>
    <w:rsid w:val="00714280"/>
    <w:rsid w:val="007159B7"/>
    <w:rsid w:val="007349C9"/>
    <w:rsid w:val="00742936"/>
    <w:rsid w:val="0074636D"/>
    <w:rsid w:val="00753497"/>
    <w:rsid w:val="00755256"/>
    <w:rsid w:val="00765732"/>
    <w:rsid w:val="007731D4"/>
    <w:rsid w:val="007801FD"/>
    <w:rsid w:val="007851E8"/>
    <w:rsid w:val="00792965"/>
    <w:rsid w:val="007940AC"/>
    <w:rsid w:val="007A4AE9"/>
    <w:rsid w:val="007A702F"/>
    <w:rsid w:val="007B2822"/>
    <w:rsid w:val="007B5FF5"/>
    <w:rsid w:val="007C071C"/>
    <w:rsid w:val="007C55F6"/>
    <w:rsid w:val="007C7978"/>
    <w:rsid w:val="007D6E7A"/>
    <w:rsid w:val="00802C9B"/>
    <w:rsid w:val="00807FB8"/>
    <w:rsid w:val="0081132F"/>
    <w:rsid w:val="00821ABD"/>
    <w:rsid w:val="00821DB0"/>
    <w:rsid w:val="0083353B"/>
    <w:rsid w:val="00837E02"/>
    <w:rsid w:val="00841A8B"/>
    <w:rsid w:val="00853989"/>
    <w:rsid w:val="00880812"/>
    <w:rsid w:val="008942A6"/>
    <w:rsid w:val="008942C8"/>
    <w:rsid w:val="00897247"/>
    <w:rsid w:val="00897630"/>
    <w:rsid w:val="008A2884"/>
    <w:rsid w:val="008B191D"/>
    <w:rsid w:val="008D136F"/>
    <w:rsid w:val="008D344F"/>
    <w:rsid w:val="008E4CBC"/>
    <w:rsid w:val="008F1EC0"/>
    <w:rsid w:val="0090280E"/>
    <w:rsid w:val="00904B8C"/>
    <w:rsid w:val="00913E3A"/>
    <w:rsid w:val="00914948"/>
    <w:rsid w:val="00923F5C"/>
    <w:rsid w:val="00927530"/>
    <w:rsid w:val="00952DD9"/>
    <w:rsid w:val="00953DE5"/>
    <w:rsid w:val="00971343"/>
    <w:rsid w:val="009745FD"/>
    <w:rsid w:val="00974E7E"/>
    <w:rsid w:val="00975260"/>
    <w:rsid w:val="009753FA"/>
    <w:rsid w:val="00980332"/>
    <w:rsid w:val="00981577"/>
    <w:rsid w:val="009A12AD"/>
    <w:rsid w:val="009B11D7"/>
    <w:rsid w:val="009B4259"/>
    <w:rsid w:val="009C34FA"/>
    <w:rsid w:val="009E5AA7"/>
    <w:rsid w:val="009E6169"/>
    <w:rsid w:val="009F337B"/>
    <w:rsid w:val="009F52D5"/>
    <w:rsid w:val="00A04C20"/>
    <w:rsid w:val="00A0515F"/>
    <w:rsid w:val="00A15EB7"/>
    <w:rsid w:val="00A240E9"/>
    <w:rsid w:val="00A278BC"/>
    <w:rsid w:val="00A3414C"/>
    <w:rsid w:val="00A44CF3"/>
    <w:rsid w:val="00A51CE1"/>
    <w:rsid w:val="00A6020C"/>
    <w:rsid w:val="00A65A32"/>
    <w:rsid w:val="00A750D2"/>
    <w:rsid w:val="00A84FB3"/>
    <w:rsid w:val="00A91B16"/>
    <w:rsid w:val="00AA1B71"/>
    <w:rsid w:val="00AA6779"/>
    <w:rsid w:val="00AB1B8C"/>
    <w:rsid w:val="00AB25AA"/>
    <w:rsid w:val="00AB440B"/>
    <w:rsid w:val="00AC5DF2"/>
    <w:rsid w:val="00B016C4"/>
    <w:rsid w:val="00B02B53"/>
    <w:rsid w:val="00B03D13"/>
    <w:rsid w:val="00B06DA8"/>
    <w:rsid w:val="00B2288F"/>
    <w:rsid w:val="00B259E7"/>
    <w:rsid w:val="00B552BB"/>
    <w:rsid w:val="00B55A13"/>
    <w:rsid w:val="00BB4D72"/>
    <w:rsid w:val="00BB72E2"/>
    <w:rsid w:val="00BD0DFE"/>
    <w:rsid w:val="00BD6116"/>
    <w:rsid w:val="00BF1B21"/>
    <w:rsid w:val="00C055A0"/>
    <w:rsid w:val="00C26DFF"/>
    <w:rsid w:val="00C33D1E"/>
    <w:rsid w:val="00C426C2"/>
    <w:rsid w:val="00C556BF"/>
    <w:rsid w:val="00C5668D"/>
    <w:rsid w:val="00C605A9"/>
    <w:rsid w:val="00C665FB"/>
    <w:rsid w:val="00C673F4"/>
    <w:rsid w:val="00C81643"/>
    <w:rsid w:val="00C821FE"/>
    <w:rsid w:val="00C82919"/>
    <w:rsid w:val="00C844DE"/>
    <w:rsid w:val="00C94E2C"/>
    <w:rsid w:val="00CA6FF4"/>
    <w:rsid w:val="00CD05DF"/>
    <w:rsid w:val="00CD2816"/>
    <w:rsid w:val="00CE4810"/>
    <w:rsid w:val="00CF4408"/>
    <w:rsid w:val="00D02A8E"/>
    <w:rsid w:val="00D06ED1"/>
    <w:rsid w:val="00D2729F"/>
    <w:rsid w:val="00D31EF5"/>
    <w:rsid w:val="00D34E71"/>
    <w:rsid w:val="00D45105"/>
    <w:rsid w:val="00D514DB"/>
    <w:rsid w:val="00D5763D"/>
    <w:rsid w:val="00D84655"/>
    <w:rsid w:val="00D93FD6"/>
    <w:rsid w:val="00DB3A16"/>
    <w:rsid w:val="00DB7136"/>
    <w:rsid w:val="00DB7F46"/>
    <w:rsid w:val="00DC10DF"/>
    <w:rsid w:val="00DC3B6F"/>
    <w:rsid w:val="00DD7D98"/>
    <w:rsid w:val="00DF2B26"/>
    <w:rsid w:val="00E04B5A"/>
    <w:rsid w:val="00E04D73"/>
    <w:rsid w:val="00E1019C"/>
    <w:rsid w:val="00E1069A"/>
    <w:rsid w:val="00E154BA"/>
    <w:rsid w:val="00E15C2A"/>
    <w:rsid w:val="00E1798E"/>
    <w:rsid w:val="00E20277"/>
    <w:rsid w:val="00E22876"/>
    <w:rsid w:val="00E23D6F"/>
    <w:rsid w:val="00E24A50"/>
    <w:rsid w:val="00E36C8F"/>
    <w:rsid w:val="00E559C0"/>
    <w:rsid w:val="00E57300"/>
    <w:rsid w:val="00E702E8"/>
    <w:rsid w:val="00E94384"/>
    <w:rsid w:val="00E96C8B"/>
    <w:rsid w:val="00EA1C7B"/>
    <w:rsid w:val="00EC3EBF"/>
    <w:rsid w:val="00EE144C"/>
    <w:rsid w:val="00EE2FB1"/>
    <w:rsid w:val="00EE5BE2"/>
    <w:rsid w:val="00EF6064"/>
    <w:rsid w:val="00F12333"/>
    <w:rsid w:val="00F17F25"/>
    <w:rsid w:val="00F205CF"/>
    <w:rsid w:val="00F210E2"/>
    <w:rsid w:val="00F23B52"/>
    <w:rsid w:val="00F27D42"/>
    <w:rsid w:val="00F4697D"/>
    <w:rsid w:val="00F50991"/>
    <w:rsid w:val="00F52F76"/>
    <w:rsid w:val="00F57974"/>
    <w:rsid w:val="00F6002B"/>
    <w:rsid w:val="00F66448"/>
    <w:rsid w:val="00F67A70"/>
    <w:rsid w:val="00F720A6"/>
    <w:rsid w:val="00F739BC"/>
    <w:rsid w:val="00F74BEC"/>
    <w:rsid w:val="00FA181E"/>
    <w:rsid w:val="00FB0F6E"/>
    <w:rsid w:val="00FB2832"/>
    <w:rsid w:val="00FB3FD8"/>
    <w:rsid w:val="00FD5DB1"/>
    <w:rsid w:val="00F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5CF8C"/>
  <w15:docId w15:val="{A2D4A61C-40D1-5347-9FD3-2946C52F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DB0"/>
    <w:pPr>
      <w:spacing w:before="240" w:after="240" w:line="312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9C0"/>
    <w:pPr>
      <w:keepNext/>
      <w:keepLines/>
      <w:numPr>
        <w:numId w:val="1"/>
      </w:numPr>
      <w:pBdr>
        <w:bottom w:val="single" w:sz="4" w:space="1" w:color="7F7F7F" w:themeColor="text1" w:themeTint="80"/>
      </w:pBdr>
      <w:spacing w:line="240" w:lineRule="auto"/>
      <w:outlineLvl w:val="0"/>
    </w:pPr>
    <w:rPr>
      <w:rFonts w:ascii="Georgia" w:eastAsiaTheme="majorEastAsia" w:hAnsi="Georgia" w:cstheme="majorBidi"/>
      <w:bCs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37B"/>
    <w:pPr>
      <w:keepNext/>
      <w:keepLines/>
      <w:numPr>
        <w:ilvl w:val="1"/>
        <w:numId w:val="1"/>
      </w:numPr>
      <w:spacing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337B"/>
    <w:pPr>
      <w:keepNext/>
      <w:keepLines/>
      <w:numPr>
        <w:ilvl w:val="2"/>
        <w:numId w:val="1"/>
      </w:numPr>
      <w:spacing w:line="240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7930"/>
    <w:pPr>
      <w:keepNext/>
      <w:keepLines/>
      <w:spacing w:line="240" w:lineRule="auto"/>
      <w:contextualSpacing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7930"/>
    <w:pPr>
      <w:keepNext/>
      <w:keepLines/>
      <w:spacing w:line="240" w:lineRule="auto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4A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4A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4A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4A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7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7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A70"/>
  </w:style>
  <w:style w:type="paragraph" w:styleId="Footer">
    <w:name w:val="footer"/>
    <w:basedOn w:val="Normal"/>
    <w:link w:val="FooterChar"/>
    <w:uiPriority w:val="99"/>
    <w:unhideWhenUsed/>
    <w:rsid w:val="00F67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A70"/>
  </w:style>
  <w:style w:type="character" w:customStyle="1" w:styleId="Heading1Char">
    <w:name w:val="Heading 1 Char"/>
    <w:basedOn w:val="DefaultParagraphFont"/>
    <w:link w:val="Heading1"/>
    <w:uiPriority w:val="9"/>
    <w:rsid w:val="001139C0"/>
    <w:rPr>
      <w:rFonts w:ascii="Georgia" w:eastAsiaTheme="majorEastAsia" w:hAnsi="Georgia" w:cstheme="majorBidi"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337B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337B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A7930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A7930"/>
    <w:rPr>
      <w:rFonts w:ascii="Arial" w:eastAsiaTheme="majorEastAsia" w:hAnsi="Arial" w:cstheme="majorBidi"/>
      <w:i/>
      <w:sz w:val="20"/>
    </w:rPr>
  </w:style>
  <w:style w:type="paragraph" w:styleId="NoSpacing">
    <w:name w:val="No Spacing"/>
    <w:uiPriority w:val="1"/>
    <w:qFormat/>
    <w:rsid w:val="003C0A66"/>
    <w:pPr>
      <w:spacing w:after="0" w:line="240" w:lineRule="auto"/>
    </w:pPr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0A66"/>
    <w:p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0A66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3C0A6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C0A66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3C0A66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4AC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4A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4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LightShading">
    <w:name w:val="Light Shading"/>
    <w:basedOn w:val="TableNormal"/>
    <w:uiPriority w:val="60"/>
    <w:rsid w:val="000A59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139C0"/>
    <w:pPr>
      <w:contextualSpacing/>
    </w:pPr>
    <w:rPr>
      <w:rFonts w:ascii="Georgia" w:eastAsiaTheme="majorEastAsia" w:hAnsi="Georgia" w:cstheme="majorBidi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39C0"/>
    <w:rPr>
      <w:rFonts w:ascii="Georgia" w:eastAsiaTheme="majorEastAsia" w:hAnsi="Georgia" w:cstheme="majorBidi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93D"/>
    <w:pPr>
      <w:numPr>
        <w:ilvl w:val="1"/>
      </w:numPr>
    </w:pPr>
    <w:rPr>
      <w:rFonts w:eastAsiaTheme="majorEastAsia" w:cstheme="majorBidi"/>
      <w:iCs/>
      <w:color w:val="595959" w:themeColor="text1" w:themeTint="A6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593D"/>
    <w:rPr>
      <w:rFonts w:ascii="Arial" w:eastAsiaTheme="majorEastAsia" w:hAnsi="Arial" w:cstheme="majorBidi"/>
      <w:iCs/>
      <w:color w:val="595959" w:themeColor="text1" w:themeTint="A6"/>
      <w:spacing w:val="15"/>
      <w:sz w:val="44"/>
      <w:szCs w:val="24"/>
    </w:rPr>
  </w:style>
  <w:style w:type="paragraph" w:customStyle="1" w:styleId="TableText">
    <w:name w:val="Table Text"/>
    <w:basedOn w:val="Normal"/>
    <w:link w:val="TableTextChar"/>
    <w:qFormat/>
    <w:rsid w:val="000A593D"/>
    <w:pPr>
      <w:spacing w:before="60" w:after="60" w:line="240" w:lineRule="auto"/>
    </w:pPr>
    <w:rPr>
      <w:color w:val="000000" w:themeColor="text1" w:themeShade="BF"/>
      <w:sz w:val="18"/>
      <w:szCs w:val="20"/>
    </w:rPr>
  </w:style>
  <w:style w:type="table" w:customStyle="1" w:styleId="CHECTable1">
    <w:name w:val="CHEC Table 1"/>
    <w:basedOn w:val="TableNormal"/>
    <w:uiPriority w:val="99"/>
    <w:rsid w:val="000A593D"/>
    <w:pPr>
      <w:spacing w:before="60" w:after="60" w:line="240" w:lineRule="auto"/>
    </w:pPr>
    <w:rPr>
      <w:rFonts w:ascii="Arial" w:hAnsi="Arial"/>
      <w:sz w:val="18"/>
    </w:rPr>
    <w:tblPr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</w:tblPr>
    <w:tblStylePr w:type="firstRow">
      <w:rPr>
        <w:b/>
      </w:rPr>
    </w:tblStylePr>
  </w:style>
  <w:style w:type="character" w:customStyle="1" w:styleId="TableTextChar">
    <w:name w:val="Table Text Char"/>
    <w:basedOn w:val="DefaultParagraphFont"/>
    <w:link w:val="TableText"/>
    <w:rsid w:val="000A593D"/>
    <w:rPr>
      <w:rFonts w:ascii="Arial" w:hAnsi="Arial"/>
      <w:color w:val="000000" w:themeColor="text1" w:themeShade="BF"/>
      <w:sz w:val="18"/>
      <w:szCs w:val="20"/>
    </w:rPr>
  </w:style>
  <w:style w:type="table" w:customStyle="1" w:styleId="CHECTable2">
    <w:name w:val="CHEC Table 2"/>
    <w:basedOn w:val="CHECTable1"/>
    <w:uiPriority w:val="99"/>
    <w:rsid w:val="000A593D"/>
    <w:pPr>
      <w:spacing w:after="0"/>
    </w:pPr>
    <w:tblPr/>
    <w:tblStylePr w:type="firstRow">
      <w:rPr>
        <w:b/>
      </w:rPr>
      <w:tblPr/>
      <w:tcPr>
        <w:tc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  <w:tl2br w:val="nil"/>
          <w:tr2bl w:val="nil"/>
        </w:tcBorders>
        <w:shd w:val="clear" w:color="auto" w:fill="BFBFBF" w:themeFill="background1" w:themeFillShade="BF"/>
      </w:tcPr>
    </w:tblStylePr>
  </w:style>
  <w:style w:type="table" w:customStyle="1" w:styleId="CHECTable3">
    <w:name w:val="CHEC Table 3"/>
    <w:basedOn w:val="CHECTable1"/>
    <w:uiPriority w:val="99"/>
    <w:rsid w:val="008942C8"/>
    <w:pPr>
      <w:spacing w:after="0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rPr>
        <w:b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8942C8"/>
    <w:pPr>
      <w:spacing w:before="0" w:after="200" w:line="240" w:lineRule="auto"/>
    </w:pPr>
    <w:rPr>
      <w:b/>
      <w:bCs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50741"/>
    <w:pPr>
      <w:spacing w:after="0"/>
    </w:pPr>
  </w:style>
  <w:style w:type="paragraph" w:customStyle="1" w:styleId="IntoHeading">
    <w:name w:val="Into Heading"/>
    <w:basedOn w:val="Normal"/>
    <w:link w:val="IntoHeadingChar"/>
    <w:qFormat/>
    <w:rsid w:val="00E1798E"/>
    <w:rPr>
      <w:b/>
      <w:bCs/>
      <w:sz w:val="28"/>
      <w:szCs w:val="32"/>
    </w:rPr>
  </w:style>
  <w:style w:type="character" w:customStyle="1" w:styleId="IntoHeadingChar">
    <w:name w:val="Into Heading Char"/>
    <w:basedOn w:val="DefaultParagraphFont"/>
    <w:link w:val="IntoHeading"/>
    <w:rsid w:val="00E1798E"/>
    <w:rPr>
      <w:rFonts w:ascii="Arial" w:hAnsi="Arial"/>
      <w:b/>
      <w:bCs/>
      <w:sz w:val="28"/>
      <w:szCs w:val="32"/>
    </w:rPr>
  </w:style>
  <w:style w:type="paragraph" w:styleId="ListParagraph">
    <w:name w:val="List Paragraph"/>
    <w:basedOn w:val="Normal"/>
    <w:uiPriority w:val="34"/>
    <w:qFormat/>
    <w:rsid w:val="002F6F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1132F"/>
  </w:style>
  <w:style w:type="character" w:styleId="CommentReference">
    <w:name w:val="annotation reference"/>
    <w:basedOn w:val="DefaultParagraphFont"/>
    <w:uiPriority w:val="99"/>
    <w:semiHidden/>
    <w:unhideWhenUsed/>
    <w:rsid w:val="00611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EA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EA5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1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AC81-25EE-4819-95C1-43DB3D04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Template</vt:lpstr>
    </vt:vector>
  </TitlesOfParts>
  <Company>tools4dev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Template</dc:title>
  <dc:subject>A simple proposal template for international development professionals</dc:subject>
  <dc:creator>Piroska Bisits Bullen</dc:creator>
  <cp:keywords>Proposal Template</cp:keywords>
  <cp:lastModifiedBy>Sinead Soltis</cp:lastModifiedBy>
  <cp:revision>186</cp:revision>
  <dcterms:created xsi:type="dcterms:W3CDTF">2020-02-05T22:52:00Z</dcterms:created>
  <dcterms:modified xsi:type="dcterms:W3CDTF">2021-01-28T17:49:00Z</dcterms:modified>
</cp:coreProperties>
</file>