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E9DBD" w14:textId="77777777" w:rsidR="00184EB5" w:rsidRDefault="00BD6803">
      <w:pPr>
        <w:rPr>
          <w:b/>
          <w:sz w:val="40"/>
          <w:u w:val="single"/>
        </w:rPr>
      </w:pPr>
      <w:proofErr w:type="spellStart"/>
      <w:r w:rsidRPr="00BD6803">
        <w:rPr>
          <w:b/>
          <w:sz w:val="40"/>
          <w:u w:val="single"/>
        </w:rPr>
        <w:t>SWATeam</w:t>
      </w:r>
      <w:proofErr w:type="spellEnd"/>
      <w:r w:rsidRPr="00BD6803">
        <w:rPr>
          <w:b/>
          <w:sz w:val="40"/>
          <w:u w:val="single"/>
        </w:rPr>
        <w:t xml:space="preserve"> Recommendation</w:t>
      </w:r>
    </w:p>
    <w:p w14:paraId="0806563F" w14:textId="77777777" w:rsidR="00BD6803" w:rsidRDefault="00FF3581" w:rsidP="00BD6803">
      <w:pPr>
        <w:spacing w:after="0" w:line="240" w:lineRule="auto"/>
        <w:rPr>
          <w:szCs w:val="24"/>
        </w:rPr>
      </w:pPr>
      <w:r>
        <w:rPr>
          <w:szCs w:val="24"/>
        </w:rPr>
        <w:t xml:space="preserve">Name of </w:t>
      </w:r>
      <w:proofErr w:type="spellStart"/>
      <w:r>
        <w:rPr>
          <w:szCs w:val="24"/>
        </w:rPr>
        <w:t>SWATeam</w:t>
      </w:r>
      <w:proofErr w:type="spellEnd"/>
      <w:r w:rsidR="00BD6803">
        <w:rPr>
          <w:szCs w:val="24"/>
        </w:rPr>
        <w:t>:</w:t>
      </w:r>
      <w:r w:rsidR="00987F23">
        <w:rPr>
          <w:szCs w:val="24"/>
        </w:rPr>
        <w:t xml:space="preserve"> </w:t>
      </w:r>
      <w:r w:rsidR="00411925">
        <w:rPr>
          <w:szCs w:val="24"/>
        </w:rPr>
        <w:tab/>
        <w:t xml:space="preserve">Education </w:t>
      </w:r>
    </w:p>
    <w:p w14:paraId="762768A7" w14:textId="77777777" w:rsidR="00BD6803" w:rsidRDefault="00BD6803" w:rsidP="00BD6803">
      <w:pPr>
        <w:spacing w:after="0" w:line="240" w:lineRule="auto"/>
        <w:rPr>
          <w:szCs w:val="24"/>
        </w:rPr>
      </w:pPr>
    </w:p>
    <w:p w14:paraId="4032DB77" w14:textId="1037CA49" w:rsidR="00BD6803" w:rsidRDefault="005D7DEA" w:rsidP="005D7DEA">
      <w:pPr>
        <w:spacing w:after="0" w:line="240" w:lineRule="auto"/>
      </w:pPr>
      <w:proofErr w:type="spellStart"/>
      <w:r w:rsidRPr="3EC8B3E5">
        <w:t>SWATeam</w:t>
      </w:r>
      <w:proofErr w:type="spellEnd"/>
      <w:r w:rsidRPr="3EC8B3E5">
        <w:t xml:space="preserve"> Chair:</w:t>
      </w:r>
      <w:r w:rsidR="004D3911">
        <w:rPr>
          <w:szCs w:val="24"/>
        </w:rPr>
        <w:t xml:space="preserve"> </w:t>
      </w:r>
      <w:r w:rsidR="00411925" w:rsidRPr="3EC8B3E5">
        <w:t>Gillen D'Arcy Wood</w:t>
      </w:r>
    </w:p>
    <w:p w14:paraId="60E6D098" w14:textId="4578A1A7" w:rsidR="00BD6803" w:rsidRDefault="00BD6803" w:rsidP="005D7DEA">
      <w:pPr>
        <w:spacing w:after="0" w:line="240" w:lineRule="auto"/>
      </w:pPr>
      <w:r w:rsidRPr="3EC8B3E5">
        <w:t xml:space="preserve">Date Submitted to </w:t>
      </w:r>
      <w:proofErr w:type="spellStart"/>
      <w:r w:rsidRPr="3EC8B3E5">
        <w:t>i</w:t>
      </w:r>
      <w:r w:rsidR="009B64B0" w:rsidRPr="3EC8B3E5">
        <w:t>WG</w:t>
      </w:r>
      <w:proofErr w:type="spellEnd"/>
      <w:r>
        <w:rPr>
          <w:szCs w:val="24"/>
        </w:rPr>
        <w:t>:</w:t>
      </w:r>
      <w:r w:rsidR="004D3911">
        <w:rPr>
          <w:szCs w:val="24"/>
        </w:rPr>
        <w:t xml:space="preserve"> 4/2/2020</w:t>
      </w:r>
    </w:p>
    <w:p w14:paraId="11DD2FDD" w14:textId="77777777" w:rsidR="00BD6803" w:rsidRDefault="00BD6803" w:rsidP="00BD6803">
      <w:pPr>
        <w:pBdr>
          <w:bottom w:val="single" w:sz="6" w:space="1" w:color="auto"/>
        </w:pBdr>
        <w:spacing w:after="0" w:line="240" w:lineRule="auto"/>
        <w:rPr>
          <w:szCs w:val="24"/>
        </w:rPr>
      </w:pPr>
    </w:p>
    <w:p w14:paraId="6D81E030" w14:textId="77777777" w:rsidR="00BD6803" w:rsidRDefault="00BD6803" w:rsidP="00BD6803">
      <w:pPr>
        <w:spacing w:after="0" w:line="240" w:lineRule="auto"/>
        <w:rPr>
          <w:szCs w:val="24"/>
        </w:rPr>
      </w:pPr>
      <w:r>
        <w:rPr>
          <w:szCs w:val="24"/>
        </w:rPr>
        <w:t xml:space="preserve">Specific </w:t>
      </w:r>
      <w:r w:rsidR="00FF3581">
        <w:rPr>
          <w:szCs w:val="24"/>
        </w:rPr>
        <w:t xml:space="preserve">Actions/Policy </w:t>
      </w:r>
      <w:r>
        <w:rPr>
          <w:szCs w:val="24"/>
        </w:rPr>
        <w:t>Recommend</w:t>
      </w:r>
      <w:r w:rsidR="00FF3581">
        <w:rPr>
          <w:szCs w:val="24"/>
        </w:rPr>
        <w:t>ed</w:t>
      </w:r>
      <w:r>
        <w:rPr>
          <w:szCs w:val="24"/>
        </w:rPr>
        <w:t xml:space="preserve"> (a few sentences):</w:t>
      </w:r>
    </w:p>
    <w:p w14:paraId="2A828667" w14:textId="77777777" w:rsidR="0094620E" w:rsidRDefault="0094620E" w:rsidP="00BD6803">
      <w:pPr>
        <w:spacing w:after="0" w:line="240" w:lineRule="auto"/>
        <w:rPr>
          <w:szCs w:val="24"/>
        </w:rPr>
      </w:pPr>
      <w:r>
        <w:rPr>
          <w:szCs w:val="24"/>
        </w:rPr>
        <w:t xml:space="preserve">The </w:t>
      </w:r>
      <w:r w:rsidR="007B29EA">
        <w:rPr>
          <w:szCs w:val="24"/>
        </w:rPr>
        <w:t>Sustainability Career Fair working group has the following tiered recommendations, which would grow the general program over three years, with event implementation beginning in the Spring of FY21:</w:t>
      </w:r>
    </w:p>
    <w:p w14:paraId="6C6AE5B9" w14:textId="77777777" w:rsidR="007B29EA" w:rsidRDefault="007B29EA" w:rsidP="00BD6803">
      <w:pPr>
        <w:spacing w:after="0" w:line="240" w:lineRule="auto"/>
        <w:rPr>
          <w:szCs w:val="24"/>
        </w:rPr>
      </w:pPr>
    </w:p>
    <w:p w14:paraId="5BFBCEE9" w14:textId="2B54705B" w:rsidR="007B29EA" w:rsidRDefault="007B29EA" w:rsidP="00EF3F2F">
      <w:pPr>
        <w:pStyle w:val="ListParagraph"/>
        <w:numPr>
          <w:ilvl w:val="0"/>
          <w:numId w:val="4"/>
        </w:numPr>
        <w:spacing w:after="160" w:line="259" w:lineRule="auto"/>
        <w:jc w:val="left"/>
      </w:pPr>
      <w:r w:rsidRPr="00D30A2B">
        <w:rPr>
          <w:b/>
        </w:rPr>
        <w:t>Year 1:</w:t>
      </w:r>
      <w:r>
        <w:t xml:space="preserve"> </w:t>
      </w:r>
      <w:r w:rsidR="00E669A7">
        <w:t>The Career Center</w:t>
      </w:r>
      <w:r>
        <w:t xml:space="preserve"> would coordinate with </w:t>
      </w:r>
      <w:r w:rsidR="00E669A7">
        <w:t>various</w:t>
      </w:r>
      <w:r>
        <w:t xml:space="preserve"> University colleges’ career fair</w:t>
      </w:r>
      <w:r w:rsidR="00E669A7">
        <w:t>s</w:t>
      </w:r>
      <w:r w:rsidR="00474DF6">
        <w:t xml:space="preserve"> in Spring of FY21</w:t>
      </w:r>
      <w:r w:rsidR="00E669A7">
        <w:t xml:space="preserve"> </w:t>
      </w:r>
      <w:r>
        <w:t xml:space="preserve">to </w:t>
      </w:r>
      <w:r w:rsidR="00E669A7">
        <w:t xml:space="preserve">create an integrated </w:t>
      </w:r>
      <w:r>
        <w:t xml:space="preserve">Sustainability identity within existing career fairs. Initially, this would primarily target Environmental Sciences and Sustainability majors and minors, but eventually would include a broader base of colleges as </w:t>
      </w:r>
      <w:r w:rsidR="00474DF6">
        <w:t>we build awareness</w:t>
      </w:r>
      <w:r>
        <w:t xml:space="preserve">. </w:t>
      </w:r>
      <w:r w:rsidR="00D30A2B">
        <w:t>In order to</w:t>
      </w:r>
      <w:r>
        <w:t xml:space="preserve"> quantify the need for</w:t>
      </w:r>
      <w:r w:rsidR="00D30A2B">
        <w:t xml:space="preserve"> developing a Sustainability career fair, we recommend creating assessments </w:t>
      </w:r>
      <w:r>
        <w:t>in the Fall of FY21</w:t>
      </w:r>
      <w:r w:rsidR="00D30A2B">
        <w:t xml:space="preserve">. These would </w:t>
      </w:r>
      <w:r>
        <w:t xml:space="preserve">determine the </w:t>
      </w:r>
      <w:r w:rsidR="00E669A7">
        <w:t xml:space="preserve">job market </w:t>
      </w:r>
      <w:r>
        <w:t>demand for Sustainability professional</w:t>
      </w:r>
      <w:r w:rsidR="00D30A2B">
        <w:t>s</w:t>
      </w:r>
      <w:r>
        <w:t xml:space="preserve"> </w:t>
      </w:r>
      <w:r w:rsidR="00D30A2B">
        <w:t>along with establishing desired</w:t>
      </w:r>
      <w:r>
        <w:t xml:space="preserve"> credentials</w:t>
      </w:r>
      <w:r w:rsidR="00E669A7">
        <w:t xml:space="preserve"> for job applicants</w:t>
      </w:r>
      <w:r w:rsidR="00D30A2B">
        <w:t>. A second assessment would target</w:t>
      </w:r>
      <w:r>
        <w:t xml:space="preserve"> students with a Sustainability </w:t>
      </w:r>
      <w:r w:rsidR="00D30A2B">
        <w:t xml:space="preserve">career </w:t>
      </w:r>
      <w:r>
        <w:t xml:space="preserve">focus </w:t>
      </w:r>
      <w:r w:rsidR="00D30A2B">
        <w:t>to better understand their</w:t>
      </w:r>
      <w:r>
        <w:t xml:space="preserve"> career goals and </w:t>
      </w:r>
      <w:r w:rsidR="00D30A2B">
        <w:t xml:space="preserve">desired career path (government policy work at the </w:t>
      </w:r>
      <w:r>
        <w:t>local and State</w:t>
      </w:r>
      <w:r w:rsidR="00D30A2B">
        <w:t>, and Federal</w:t>
      </w:r>
      <w:r>
        <w:t xml:space="preserve"> level</w:t>
      </w:r>
      <w:r w:rsidR="00D30A2B">
        <w:t>, applied science and coordination work within</w:t>
      </w:r>
      <w:r>
        <w:t xml:space="preserve"> </w:t>
      </w:r>
      <w:r w:rsidR="00D30A2B">
        <w:t xml:space="preserve">government, Not-For-Profits, </w:t>
      </w:r>
      <w:r>
        <w:t xml:space="preserve">corporations, start-ups, </w:t>
      </w:r>
      <w:r w:rsidR="00E669A7">
        <w:t>or</w:t>
      </w:r>
      <w:r w:rsidR="00D30A2B">
        <w:t xml:space="preserve"> higher education</w:t>
      </w:r>
      <w:r w:rsidR="00E669A7">
        <w:t>)</w:t>
      </w:r>
      <w:r w:rsidR="00D30A2B">
        <w:t>.</w:t>
      </w:r>
    </w:p>
    <w:p w14:paraId="55F181B1" w14:textId="391A87ED" w:rsidR="00E669A7" w:rsidRDefault="00E669A7" w:rsidP="00EF3F2F">
      <w:pPr>
        <w:pStyle w:val="ListParagraph"/>
        <w:numPr>
          <w:ilvl w:val="0"/>
          <w:numId w:val="4"/>
        </w:numPr>
        <w:spacing w:after="160" w:line="259" w:lineRule="auto"/>
        <w:jc w:val="left"/>
      </w:pPr>
      <w:r>
        <w:rPr>
          <w:b/>
        </w:rPr>
        <w:t>Year 2:</w:t>
      </w:r>
      <w:r>
        <w:t xml:space="preserve"> </w:t>
      </w:r>
      <w:r w:rsidR="00EF3F2F">
        <w:t>The Career Center would c</w:t>
      </w:r>
      <w:r>
        <w:t xml:space="preserve">ontinue </w:t>
      </w:r>
      <w:r w:rsidR="00C329CF">
        <w:t>promoting and coordinating a consistent</w:t>
      </w:r>
      <w:r>
        <w:t xml:space="preserve"> Sustainability identity within individual colleges’ career fairs </w:t>
      </w:r>
      <w:r w:rsidR="00C329CF">
        <w:t>while adding</w:t>
      </w:r>
      <w:r>
        <w:t xml:space="preserve"> a </w:t>
      </w:r>
      <w:r w:rsidR="00C329CF">
        <w:t xml:space="preserve">modest </w:t>
      </w:r>
      <w:r>
        <w:t>career fair of interested companies and partners in conjunction with the Fall 2021 ISEE Congress. We recommend starting one paid internship through the</w:t>
      </w:r>
      <w:r w:rsidR="00EF3F2F">
        <w:t xml:space="preserve"> Career Center, partnering with </w:t>
      </w:r>
      <w:r w:rsidR="006E7DAD">
        <w:t xml:space="preserve">ISEE, </w:t>
      </w:r>
      <w:r w:rsidR="00EF3F2F">
        <w:t>the</w:t>
      </w:r>
      <w:r>
        <w:t xml:space="preserve"> LAS </w:t>
      </w:r>
      <w:r w:rsidRPr="00E669A7">
        <w:t>Life + Career Design Lab</w:t>
      </w:r>
      <w:r>
        <w:t xml:space="preserve"> </w:t>
      </w:r>
      <w:r w:rsidR="00C329CF">
        <w:t xml:space="preserve">and ACES Career Services </w:t>
      </w:r>
      <w:r>
        <w:t>to help organize and promote the event</w:t>
      </w:r>
      <w:r w:rsidR="00EF3F2F">
        <w:t xml:space="preserve">. Other </w:t>
      </w:r>
      <w:r>
        <w:t xml:space="preserve">student volunteers </w:t>
      </w:r>
      <w:r w:rsidR="00EF3F2F">
        <w:t xml:space="preserve">would </w:t>
      </w:r>
      <w:r>
        <w:t xml:space="preserve">assist with planning and day-of event management. </w:t>
      </w:r>
    </w:p>
    <w:p w14:paraId="6E2B64B0" w14:textId="1FD36F78" w:rsidR="00E669A7" w:rsidRDefault="00E669A7" w:rsidP="00EF3F2F">
      <w:pPr>
        <w:pStyle w:val="ListParagraph"/>
        <w:numPr>
          <w:ilvl w:val="0"/>
          <w:numId w:val="4"/>
        </w:numPr>
        <w:spacing w:after="160" w:line="259" w:lineRule="auto"/>
        <w:jc w:val="left"/>
      </w:pPr>
      <w:r>
        <w:rPr>
          <w:b/>
        </w:rPr>
        <w:t>Year 3:</w:t>
      </w:r>
      <w:r>
        <w:t xml:space="preserve"> Grow the Sustainability Career Fair program to include </w:t>
      </w:r>
      <w:r w:rsidR="00C329CF">
        <w:t>the Year 1 and Year 2 events, and adding a larger stand-alone, comprehensive Campus-wide Sustainability Career Fair in February 2023</w:t>
      </w:r>
      <w:r w:rsidR="00EF3F2F">
        <w:t xml:space="preserve">, involving multiple University colleges (ACES, LAS, Grainger, </w:t>
      </w:r>
      <w:proofErr w:type="spellStart"/>
      <w:r w:rsidR="00EF3F2F">
        <w:t>Gies</w:t>
      </w:r>
      <w:proofErr w:type="spellEnd"/>
      <w:r w:rsidR="00EF3F2F">
        <w:t>, FAA, etc.)</w:t>
      </w:r>
      <w:r w:rsidR="00C329CF">
        <w:t>.</w:t>
      </w:r>
    </w:p>
    <w:p w14:paraId="0CFAC81D" w14:textId="77777777" w:rsidR="005D7DEA" w:rsidRDefault="005D7DEA" w:rsidP="00BD6803">
      <w:pPr>
        <w:spacing w:after="0" w:line="240" w:lineRule="auto"/>
        <w:rPr>
          <w:szCs w:val="24"/>
        </w:rPr>
      </w:pPr>
    </w:p>
    <w:p w14:paraId="0BDBC28D" w14:textId="03CFDCDF" w:rsidR="00BD6803" w:rsidRDefault="005D7DEA" w:rsidP="00BD6803">
      <w:pPr>
        <w:spacing w:after="0" w:line="240" w:lineRule="auto"/>
        <w:rPr>
          <w:szCs w:val="24"/>
        </w:rPr>
      </w:pPr>
      <w:r>
        <w:rPr>
          <w:szCs w:val="24"/>
        </w:rPr>
        <w:t>Rationale for Recommendation (a few sentences):</w:t>
      </w:r>
    </w:p>
    <w:p w14:paraId="5858FAD4" w14:textId="00428E2E" w:rsidR="00C329CF" w:rsidRDefault="00C329CF" w:rsidP="00EF3F2F">
      <w:pPr>
        <w:spacing w:after="0" w:line="240" w:lineRule="auto"/>
        <w:ind w:left="360"/>
        <w:rPr>
          <w:szCs w:val="24"/>
        </w:rPr>
      </w:pPr>
      <w:r>
        <w:rPr>
          <w:szCs w:val="24"/>
        </w:rPr>
        <w:t xml:space="preserve">Students </w:t>
      </w:r>
      <w:r w:rsidR="00EF3F2F">
        <w:rPr>
          <w:szCs w:val="24"/>
        </w:rPr>
        <w:t>from the Student Sustainability Committee involved with drafting</w:t>
      </w:r>
      <w:r>
        <w:rPr>
          <w:szCs w:val="24"/>
        </w:rPr>
        <w:t xml:space="preserve"> this proposal fe</w:t>
      </w:r>
      <w:r w:rsidR="00EF3F2F">
        <w:rPr>
          <w:szCs w:val="24"/>
        </w:rPr>
        <w:t>el</w:t>
      </w:r>
      <w:r>
        <w:rPr>
          <w:szCs w:val="24"/>
        </w:rPr>
        <w:t xml:space="preserve"> that current career fairs </w:t>
      </w:r>
      <w:r w:rsidR="00474DF6">
        <w:rPr>
          <w:szCs w:val="24"/>
        </w:rPr>
        <w:t>do</w:t>
      </w:r>
      <w:r>
        <w:rPr>
          <w:szCs w:val="24"/>
        </w:rPr>
        <w:t xml:space="preserve"> not </w:t>
      </w:r>
      <w:r w:rsidR="00EF3F2F">
        <w:rPr>
          <w:szCs w:val="24"/>
        </w:rPr>
        <w:t>creat</w:t>
      </w:r>
      <w:r w:rsidR="00474DF6">
        <w:rPr>
          <w:szCs w:val="24"/>
        </w:rPr>
        <w:t>e</w:t>
      </w:r>
      <w:r w:rsidR="00EF3F2F">
        <w:rPr>
          <w:szCs w:val="24"/>
        </w:rPr>
        <w:t xml:space="preserve"> opportunities for students with a </w:t>
      </w:r>
      <w:r w:rsidR="00474DF6">
        <w:rPr>
          <w:szCs w:val="24"/>
        </w:rPr>
        <w:t xml:space="preserve">Sustainability </w:t>
      </w:r>
      <w:r w:rsidR="00EF3F2F">
        <w:rPr>
          <w:szCs w:val="24"/>
        </w:rPr>
        <w:t xml:space="preserve">career focus to market and differentiate themselves, nor are the </w:t>
      </w:r>
      <w:r w:rsidR="00474DF6">
        <w:rPr>
          <w:szCs w:val="24"/>
        </w:rPr>
        <w:t>recruiters</w:t>
      </w:r>
      <w:r w:rsidR="00EF3F2F">
        <w:rPr>
          <w:szCs w:val="24"/>
        </w:rPr>
        <w:t xml:space="preserve"> marketing their </w:t>
      </w:r>
      <w:r w:rsidR="00474DF6">
        <w:rPr>
          <w:szCs w:val="24"/>
        </w:rPr>
        <w:t xml:space="preserve">organizations’ </w:t>
      </w:r>
      <w:r w:rsidR="00EF3F2F">
        <w:rPr>
          <w:szCs w:val="24"/>
        </w:rPr>
        <w:t>Sustainability programs</w:t>
      </w:r>
      <w:r w:rsidR="00474DF6">
        <w:rPr>
          <w:szCs w:val="24"/>
        </w:rPr>
        <w:t xml:space="preserve"> and needs</w:t>
      </w:r>
      <w:r w:rsidR="00EF3F2F">
        <w:rPr>
          <w:szCs w:val="24"/>
        </w:rPr>
        <w:t xml:space="preserve">. There is not a coordinated Campus-wide effort </w:t>
      </w:r>
      <w:r w:rsidR="00474DF6">
        <w:rPr>
          <w:szCs w:val="24"/>
        </w:rPr>
        <w:t xml:space="preserve">fostering </w:t>
      </w:r>
      <w:r w:rsidR="00EF3F2F">
        <w:rPr>
          <w:szCs w:val="24"/>
        </w:rPr>
        <w:t xml:space="preserve">Sustainability related career </w:t>
      </w:r>
      <w:r w:rsidR="00474DF6">
        <w:rPr>
          <w:szCs w:val="24"/>
        </w:rPr>
        <w:t xml:space="preserve">recruiting </w:t>
      </w:r>
      <w:r w:rsidR="00EF3F2F">
        <w:rPr>
          <w:szCs w:val="24"/>
        </w:rPr>
        <w:t>partnerships between the colleges and departments with corporate, NFP, and government recruiters coming to Campus</w:t>
      </w:r>
      <w:r w:rsidR="00474DF6">
        <w:rPr>
          <w:szCs w:val="24"/>
        </w:rPr>
        <w:t xml:space="preserve">. </w:t>
      </w:r>
      <w:r w:rsidR="006E7DAD">
        <w:rPr>
          <w:szCs w:val="24"/>
        </w:rPr>
        <w:t>Furthermore, t</w:t>
      </w:r>
      <w:r w:rsidR="00474DF6">
        <w:rPr>
          <w:szCs w:val="24"/>
        </w:rPr>
        <w:t>he students also felt that even within their own programs, Sustainability majors and minors often operate in small silos, which is detrimental to networking</w:t>
      </w:r>
      <w:r w:rsidR="006E7DAD">
        <w:rPr>
          <w:szCs w:val="24"/>
        </w:rPr>
        <w:t xml:space="preserve"> and collaboration</w:t>
      </w:r>
      <w:r w:rsidR="00EF3F2F">
        <w:rPr>
          <w:szCs w:val="24"/>
        </w:rPr>
        <w:t>.</w:t>
      </w:r>
    </w:p>
    <w:p w14:paraId="08C34FAD" w14:textId="77777777" w:rsidR="005D7DEA" w:rsidRDefault="005D7DEA" w:rsidP="00BD6803">
      <w:pPr>
        <w:spacing w:after="0" w:line="240" w:lineRule="auto"/>
        <w:rPr>
          <w:szCs w:val="24"/>
        </w:rPr>
      </w:pPr>
    </w:p>
    <w:p w14:paraId="47D45905" w14:textId="2DB8763A" w:rsidR="005D7DEA" w:rsidRDefault="005D7DEA" w:rsidP="00BD6803">
      <w:pPr>
        <w:spacing w:after="0" w:line="240" w:lineRule="auto"/>
        <w:rPr>
          <w:szCs w:val="24"/>
        </w:rPr>
      </w:pPr>
      <w:r>
        <w:rPr>
          <w:szCs w:val="24"/>
        </w:rPr>
        <w:t xml:space="preserve">Connection to </w:t>
      </w:r>
      <w:proofErr w:type="spellStart"/>
      <w:r>
        <w:rPr>
          <w:szCs w:val="24"/>
        </w:rPr>
        <w:t>iCAP</w:t>
      </w:r>
      <w:proofErr w:type="spellEnd"/>
      <w:r>
        <w:rPr>
          <w:szCs w:val="24"/>
        </w:rPr>
        <w:t xml:space="preserve"> Goals (a few sentences):</w:t>
      </w:r>
      <w:r w:rsidR="00EF3F2F">
        <w:rPr>
          <w:szCs w:val="24"/>
        </w:rPr>
        <w:t xml:space="preserve"> </w:t>
      </w:r>
    </w:p>
    <w:p w14:paraId="189C4D30" w14:textId="70DA0407" w:rsidR="00474DF6" w:rsidRDefault="00474DF6" w:rsidP="006E7DAD">
      <w:pPr>
        <w:spacing w:after="0" w:line="240" w:lineRule="auto"/>
        <w:ind w:left="360"/>
        <w:rPr>
          <w:szCs w:val="24"/>
        </w:rPr>
      </w:pPr>
      <w:r>
        <w:rPr>
          <w:szCs w:val="24"/>
        </w:rPr>
        <w:t xml:space="preserve">The 2015 </w:t>
      </w:r>
      <w:proofErr w:type="spellStart"/>
      <w:r>
        <w:rPr>
          <w:szCs w:val="24"/>
        </w:rPr>
        <w:t>iCAP</w:t>
      </w:r>
      <w:proofErr w:type="spellEnd"/>
      <w:r>
        <w:rPr>
          <w:szCs w:val="24"/>
        </w:rPr>
        <w:t xml:space="preserve"> Education Goals seek to develop </w:t>
      </w:r>
      <w:r w:rsidR="00BB1177">
        <w:rPr>
          <w:szCs w:val="24"/>
        </w:rPr>
        <w:t>and educate future leaders in Sustainability. This initiative is primarily focused on</w:t>
      </w:r>
      <w:r w:rsidR="009315D9">
        <w:rPr>
          <w:szCs w:val="24"/>
        </w:rPr>
        <w:t xml:space="preserve"> implementing </w:t>
      </w:r>
      <w:r w:rsidR="00BB1177">
        <w:rPr>
          <w:szCs w:val="24"/>
        </w:rPr>
        <w:t xml:space="preserve">curriculum and co-curricular experiences within the University that further student interest and knowledge of Sustainability in various disciplines. As important as this is, we must also help our student leaders find meaningful employment in their desired disciplines and </w:t>
      </w:r>
      <w:r w:rsidR="009315D9">
        <w:rPr>
          <w:szCs w:val="24"/>
        </w:rPr>
        <w:t xml:space="preserve">apply their respective </w:t>
      </w:r>
      <w:r w:rsidR="00BB1177">
        <w:rPr>
          <w:szCs w:val="24"/>
        </w:rPr>
        <w:t xml:space="preserve">areas of study. Without bridging this gap, our students entering the workforce will not be able to implement a sustainable future for mankind and our world that the University of Illinois is facilitating through the </w:t>
      </w:r>
      <w:proofErr w:type="spellStart"/>
      <w:r w:rsidR="00BB1177">
        <w:rPr>
          <w:szCs w:val="24"/>
        </w:rPr>
        <w:t>iCAP</w:t>
      </w:r>
      <w:proofErr w:type="spellEnd"/>
      <w:r w:rsidR="00BB1177">
        <w:rPr>
          <w:szCs w:val="24"/>
        </w:rPr>
        <w:t xml:space="preserve"> Goals.</w:t>
      </w:r>
    </w:p>
    <w:p w14:paraId="3867DEFF" w14:textId="77777777" w:rsidR="005D7DEA" w:rsidRDefault="005D7DEA" w:rsidP="00BD6803">
      <w:pPr>
        <w:spacing w:after="0" w:line="240" w:lineRule="auto"/>
        <w:rPr>
          <w:szCs w:val="24"/>
        </w:rPr>
      </w:pPr>
    </w:p>
    <w:p w14:paraId="03E2AFBC" w14:textId="77777777" w:rsidR="005D7DEA" w:rsidRDefault="005D7DEA" w:rsidP="00BD6803">
      <w:pPr>
        <w:spacing w:after="0" w:line="240" w:lineRule="auto"/>
        <w:rPr>
          <w:szCs w:val="24"/>
        </w:rPr>
      </w:pPr>
      <w:r>
        <w:rPr>
          <w:szCs w:val="24"/>
        </w:rPr>
        <w:t>Perceived Challenges (a few sentences):</w:t>
      </w:r>
    </w:p>
    <w:p w14:paraId="2A7C83A2" w14:textId="56C13CDB" w:rsidR="005D7DEA" w:rsidRDefault="00BB1177" w:rsidP="006E7DAD">
      <w:pPr>
        <w:spacing w:after="0" w:line="240" w:lineRule="auto"/>
        <w:ind w:left="360"/>
        <w:rPr>
          <w:szCs w:val="24"/>
        </w:rPr>
      </w:pPr>
      <w:r>
        <w:rPr>
          <w:szCs w:val="24"/>
        </w:rPr>
        <w:t xml:space="preserve">We believe there are some logistical hurdles, such as getting commitment </w:t>
      </w:r>
      <w:r w:rsidR="006E7DAD">
        <w:rPr>
          <w:szCs w:val="24"/>
        </w:rPr>
        <w:t xml:space="preserve">and buy-in from key stakeholders, </w:t>
      </w:r>
      <w:r w:rsidR="009315D9">
        <w:rPr>
          <w:szCs w:val="24"/>
        </w:rPr>
        <w:t xml:space="preserve">such as the Career Center and college career offices. </w:t>
      </w:r>
      <w:r w:rsidR="00FD255D">
        <w:rPr>
          <w:szCs w:val="24"/>
        </w:rPr>
        <w:t>C</w:t>
      </w:r>
      <w:r w:rsidR="009315D9">
        <w:rPr>
          <w:szCs w:val="24"/>
        </w:rPr>
        <w:t>olleges such as LAS and ACES</w:t>
      </w:r>
      <w:r w:rsidR="00FD255D">
        <w:rPr>
          <w:szCs w:val="24"/>
        </w:rPr>
        <w:t xml:space="preserve"> </w:t>
      </w:r>
      <w:r w:rsidR="009315D9">
        <w:rPr>
          <w:szCs w:val="24"/>
        </w:rPr>
        <w:t xml:space="preserve">already </w:t>
      </w:r>
      <w:r w:rsidR="00FD255D">
        <w:rPr>
          <w:szCs w:val="24"/>
        </w:rPr>
        <w:t xml:space="preserve">have </w:t>
      </w:r>
      <w:r w:rsidR="009315D9">
        <w:rPr>
          <w:szCs w:val="24"/>
        </w:rPr>
        <w:t>considerable experience supporting Sustainability</w:t>
      </w:r>
      <w:r w:rsidR="00FD255D">
        <w:rPr>
          <w:szCs w:val="24"/>
        </w:rPr>
        <w:t xml:space="preserve"> </w:t>
      </w:r>
      <w:r w:rsidR="009315D9">
        <w:rPr>
          <w:szCs w:val="24"/>
        </w:rPr>
        <w:t xml:space="preserve">related scholarship, and so </w:t>
      </w:r>
      <w:r w:rsidR="00FD255D">
        <w:rPr>
          <w:szCs w:val="24"/>
        </w:rPr>
        <w:t xml:space="preserve">helping their students with Sustainability related </w:t>
      </w:r>
      <w:r w:rsidR="00FD255D">
        <w:rPr>
          <w:szCs w:val="24"/>
        </w:rPr>
        <w:lastRenderedPageBreak/>
        <w:t>students’</w:t>
      </w:r>
      <w:r w:rsidR="009315D9">
        <w:rPr>
          <w:szCs w:val="24"/>
        </w:rPr>
        <w:t xml:space="preserve"> </w:t>
      </w:r>
      <w:r w:rsidR="00FD255D">
        <w:rPr>
          <w:szCs w:val="24"/>
        </w:rPr>
        <w:t>careers is in alignment with their goals</w:t>
      </w:r>
      <w:r w:rsidR="009315D9">
        <w:rPr>
          <w:szCs w:val="24"/>
        </w:rPr>
        <w:t>. In other colleges</w:t>
      </w:r>
      <w:r w:rsidR="00FD255D">
        <w:rPr>
          <w:szCs w:val="24"/>
        </w:rPr>
        <w:t xml:space="preserve">, however, </w:t>
      </w:r>
      <w:r w:rsidR="009315D9">
        <w:rPr>
          <w:szCs w:val="24"/>
        </w:rPr>
        <w:t>the connection to Sustainability is less clear</w:t>
      </w:r>
      <w:r w:rsidR="00FD255D">
        <w:rPr>
          <w:szCs w:val="24"/>
        </w:rPr>
        <w:t>. There</w:t>
      </w:r>
      <w:r w:rsidR="009315D9">
        <w:rPr>
          <w:szCs w:val="24"/>
        </w:rPr>
        <w:t xml:space="preserve"> will likely be less impetus </w:t>
      </w:r>
      <w:r w:rsidR="00FD255D">
        <w:rPr>
          <w:szCs w:val="24"/>
        </w:rPr>
        <w:t xml:space="preserve">and some push-back </w:t>
      </w:r>
      <w:r w:rsidR="009315D9">
        <w:rPr>
          <w:szCs w:val="24"/>
        </w:rPr>
        <w:t>to participate without the strong support of senior administration.</w:t>
      </w:r>
    </w:p>
    <w:p w14:paraId="05D2AA82" w14:textId="77777777" w:rsidR="005D7DEA" w:rsidRDefault="005D7DEA" w:rsidP="00BD6803">
      <w:pPr>
        <w:spacing w:after="0" w:line="240" w:lineRule="auto"/>
        <w:rPr>
          <w:szCs w:val="24"/>
        </w:rPr>
      </w:pPr>
    </w:p>
    <w:p w14:paraId="7DE3E9BB" w14:textId="0AE6DD2D" w:rsidR="00BD6803" w:rsidRDefault="008403E8" w:rsidP="00BD6803">
      <w:pPr>
        <w:spacing w:after="0" w:line="240" w:lineRule="auto"/>
        <w:rPr>
          <w:szCs w:val="24"/>
        </w:rPr>
      </w:pPr>
      <w:r>
        <w:rPr>
          <w:szCs w:val="24"/>
        </w:rPr>
        <w:t>Suggested u</w:t>
      </w:r>
      <w:r w:rsidR="00FF3581">
        <w:rPr>
          <w:szCs w:val="24"/>
        </w:rPr>
        <w:t xml:space="preserve">nit/department </w:t>
      </w:r>
      <w:r>
        <w:rPr>
          <w:szCs w:val="24"/>
        </w:rPr>
        <w:t>to address</w:t>
      </w:r>
      <w:r w:rsidR="00FF3581">
        <w:rPr>
          <w:szCs w:val="24"/>
        </w:rPr>
        <w:t xml:space="preserve"> implementation:</w:t>
      </w:r>
    </w:p>
    <w:p w14:paraId="55BFAED5" w14:textId="1CB1EDA9" w:rsidR="00FD255D" w:rsidRDefault="3EC8B3E5" w:rsidP="00FD255D">
      <w:pPr>
        <w:spacing w:after="0" w:line="240" w:lineRule="auto"/>
        <w:ind w:left="450"/>
      </w:pPr>
      <w:r>
        <w:t xml:space="preserve">The Career Center would be the lead facilitator within the University to achieve the FY21-FY23 goals. Moderate involvement from </w:t>
      </w:r>
      <w:proofErr w:type="spellStart"/>
      <w:r>
        <w:t>iSEE</w:t>
      </w:r>
      <w:proofErr w:type="spellEnd"/>
      <w:r>
        <w:t xml:space="preserve"> (Sustainability Intern), the LAS Life + Career Design Lab and ACES Career Services would be necessary to help coordinate efforts for FY21 &amp; FY22. Considerable effort and outreach to not only Campus departments and entities but also the Illinois Research Park and the Champaign County Convention and Visitor’s Bureau. Campus Conferences &amp; Events Services would be ideally positioned to organize a larger Campus-wide Sustainability career fair.  </w:t>
      </w:r>
    </w:p>
    <w:p w14:paraId="4CB6D509" w14:textId="77777777" w:rsidR="00FD255D" w:rsidRDefault="00FD255D" w:rsidP="00BD6803">
      <w:pPr>
        <w:spacing w:after="0" w:line="240" w:lineRule="auto"/>
        <w:rPr>
          <w:szCs w:val="24"/>
        </w:rPr>
      </w:pPr>
    </w:p>
    <w:p w14:paraId="2B8AA717" w14:textId="2918344F" w:rsidR="00987F23" w:rsidRDefault="00987F23" w:rsidP="00BD6803">
      <w:pPr>
        <w:spacing w:after="0" w:line="240" w:lineRule="auto"/>
        <w:rPr>
          <w:szCs w:val="24"/>
        </w:rPr>
      </w:pPr>
      <w:r>
        <w:rPr>
          <w:szCs w:val="24"/>
        </w:rPr>
        <w:t xml:space="preserve">Anticipated level of </w:t>
      </w:r>
      <w:r w:rsidR="00FF3581">
        <w:rPr>
          <w:szCs w:val="24"/>
        </w:rPr>
        <w:t xml:space="preserve">budget and/or policy </w:t>
      </w:r>
      <w:r>
        <w:rPr>
          <w:szCs w:val="24"/>
        </w:rPr>
        <w:t>impact</w:t>
      </w:r>
      <w:r w:rsidR="00FF3581">
        <w:rPr>
          <w:szCs w:val="24"/>
        </w:rPr>
        <w:t xml:space="preserve"> (low, medium, high)</w:t>
      </w:r>
      <w:r>
        <w:rPr>
          <w:szCs w:val="24"/>
        </w:rPr>
        <w:t xml:space="preserve">: </w:t>
      </w:r>
    </w:p>
    <w:p w14:paraId="209B80E9" w14:textId="1BCD662A" w:rsidR="00FD255D" w:rsidRDefault="00A76982" w:rsidP="00BD08BC">
      <w:pPr>
        <w:spacing w:after="0" w:line="240" w:lineRule="auto"/>
        <w:ind w:left="450"/>
        <w:rPr>
          <w:szCs w:val="24"/>
        </w:rPr>
      </w:pPr>
      <w:r>
        <w:rPr>
          <w:szCs w:val="24"/>
        </w:rPr>
        <w:t xml:space="preserve">The budget impact for the Year 1 and 2 recommendations would be low (cost of a grad hourly working under the Career Center to organize and coordinate implementing </w:t>
      </w:r>
      <w:r w:rsidR="00BD08BC">
        <w:rPr>
          <w:szCs w:val="24"/>
        </w:rPr>
        <w:t xml:space="preserve">goals in colleges’ career fairs and Fall 2021 career fair. Policy-wise, the proposed goals and coordination align well with the </w:t>
      </w:r>
      <w:proofErr w:type="spellStart"/>
      <w:r w:rsidR="00BD08BC">
        <w:rPr>
          <w:szCs w:val="24"/>
        </w:rPr>
        <w:t>iCAP</w:t>
      </w:r>
      <w:proofErr w:type="spellEnd"/>
      <w:r w:rsidR="00BD08BC">
        <w:rPr>
          <w:szCs w:val="24"/>
        </w:rPr>
        <w:t xml:space="preserve"> goals. The Year 3 goals likewise do not present a policy risk but would entail a medium level of budgetary commitment from both colleges and private and public recruiters seeking to participate.</w:t>
      </w:r>
    </w:p>
    <w:p w14:paraId="0138F673" w14:textId="77777777" w:rsidR="00987F23" w:rsidRDefault="00987F23" w:rsidP="00BD6803">
      <w:pPr>
        <w:spacing w:after="0" w:line="240" w:lineRule="auto"/>
        <w:rPr>
          <w:szCs w:val="24"/>
        </w:rPr>
      </w:pPr>
    </w:p>
    <w:p w14:paraId="01534C22" w14:textId="77777777" w:rsidR="00BD6803" w:rsidRDefault="00FF3581" w:rsidP="00BD6803">
      <w:pPr>
        <w:spacing w:after="0" w:line="240" w:lineRule="auto"/>
        <w:rPr>
          <w:szCs w:val="24"/>
        </w:rPr>
      </w:pPr>
      <w:r>
        <w:rPr>
          <w:szCs w:val="24"/>
        </w:rPr>
        <w:t>Individual c</w:t>
      </w:r>
      <w:r w:rsidR="00BD6803">
        <w:rPr>
          <w:szCs w:val="24"/>
        </w:rPr>
        <w:t xml:space="preserve">omments </w:t>
      </w:r>
      <w:r>
        <w:rPr>
          <w:szCs w:val="24"/>
        </w:rPr>
        <w:t xml:space="preserve">are required </w:t>
      </w:r>
      <w:r w:rsidR="00BD6803">
        <w:rPr>
          <w:szCs w:val="24"/>
        </w:rPr>
        <w:t xml:space="preserve">from </w:t>
      </w:r>
      <w:r>
        <w:rPr>
          <w:szCs w:val="24"/>
        </w:rPr>
        <w:t xml:space="preserve">each </w:t>
      </w:r>
      <w:proofErr w:type="spellStart"/>
      <w:r>
        <w:rPr>
          <w:szCs w:val="24"/>
        </w:rPr>
        <w:t>SWA</w:t>
      </w:r>
      <w:r w:rsidR="00BD6803">
        <w:rPr>
          <w:szCs w:val="24"/>
        </w:rPr>
        <w:t>Team</w:t>
      </w:r>
      <w:proofErr w:type="spellEnd"/>
      <w:r w:rsidR="00BD6803">
        <w:rPr>
          <w:szCs w:val="24"/>
        </w:rPr>
        <w:t xml:space="preserve"> </w:t>
      </w:r>
      <w:r>
        <w:rPr>
          <w:szCs w:val="24"/>
        </w:rPr>
        <w:t>m</w:t>
      </w:r>
      <w:r w:rsidR="00BD6803">
        <w:rPr>
          <w:szCs w:val="24"/>
        </w:rPr>
        <w:t>ember</w:t>
      </w:r>
      <w:r>
        <w:rPr>
          <w:szCs w:val="24"/>
        </w:rPr>
        <w:t xml:space="preserve"> (can be brief, if member fully agrees)</w:t>
      </w:r>
      <w:r w:rsidR="00BD6803">
        <w:rPr>
          <w:szCs w:val="24"/>
        </w:rPr>
        <w:t>:</w:t>
      </w:r>
    </w:p>
    <w:p w14:paraId="739C6A39" w14:textId="77777777" w:rsidR="00BD6803" w:rsidRDefault="00BD6803" w:rsidP="00BD6803">
      <w:pPr>
        <w:spacing w:after="0" w:line="240" w:lineRule="auto"/>
        <w:rPr>
          <w:szCs w:val="24"/>
        </w:rPr>
      </w:pPr>
    </w:p>
    <w:tbl>
      <w:tblPr>
        <w:tblStyle w:val="TableGrid"/>
        <w:tblW w:w="0" w:type="auto"/>
        <w:tblLook w:val="04A0" w:firstRow="1" w:lastRow="0" w:firstColumn="1" w:lastColumn="0" w:noHBand="0" w:noVBand="1"/>
      </w:tblPr>
      <w:tblGrid>
        <w:gridCol w:w="2428"/>
        <w:gridCol w:w="8362"/>
      </w:tblGrid>
      <w:tr w:rsidR="00FF3581" w14:paraId="52693EF4" w14:textId="77777777" w:rsidTr="004D3911">
        <w:trPr>
          <w:trHeight w:val="323"/>
        </w:trPr>
        <w:tc>
          <w:tcPr>
            <w:tcW w:w="2428" w:type="dxa"/>
          </w:tcPr>
          <w:p w14:paraId="52A4090C" w14:textId="77777777" w:rsidR="00FF3581" w:rsidRDefault="00FF3581" w:rsidP="00FF3581">
            <w:pPr>
              <w:jc w:val="center"/>
              <w:rPr>
                <w:szCs w:val="24"/>
              </w:rPr>
            </w:pPr>
            <w:r>
              <w:rPr>
                <w:szCs w:val="24"/>
              </w:rPr>
              <w:t>Team Member Name</w:t>
            </w:r>
          </w:p>
        </w:tc>
        <w:tc>
          <w:tcPr>
            <w:tcW w:w="8362" w:type="dxa"/>
          </w:tcPr>
          <w:p w14:paraId="79FBF815" w14:textId="77777777" w:rsidR="00FF3581" w:rsidRDefault="00FF3581" w:rsidP="00FF3581">
            <w:pPr>
              <w:jc w:val="center"/>
              <w:rPr>
                <w:szCs w:val="24"/>
              </w:rPr>
            </w:pPr>
            <w:r>
              <w:rPr>
                <w:szCs w:val="24"/>
              </w:rPr>
              <w:t>Team Member’s Comments</w:t>
            </w:r>
          </w:p>
        </w:tc>
      </w:tr>
      <w:tr w:rsidR="00FF3581" w14:paraId="2B1E5F96" w14:textId="77777777" w:rsidTr="004D3911">
        <w:trPr>
          <w:trHeight w:val="720"/>
        </w:trPr>
        <w:tc>
          <w:tcPr>
            <w:tcW w:w="2428" w:type="dxa"/>
          </w:tcPr>
          <w:p w14:paraId="2AA10443" w14:textId="0781CA88" w:rsidR="00FF3581" w:rsidRDefault="3A703E9E" w:rsidP="00BD6803">
            <w:r>
              <w:t>Gillen Wood (Chair)</w:t>
            </w:r>
          </w:p>
        </w:tc>
        <w:tc>
          <w:tcPr>
            <w:tcW w:w="8362" w:type="dxa"/>
          </w:tcPr>
          <w:p w14:paraId="7E2D4E36" w14:textId="568ED047" w:rsidR="00FF3581" w:rsidRDefault="004D3911" w:rsidP="00BD6803">
            <w:pPr>
              <w:rPr>
                <w:szCs w:val="24"/>
              </w:rPr>
            </w:pPr>
            <w:r>
              <w:rPr>
                <w:szCs w:val="24"/>
              </w:rPr>
              <w:t xml:space="preserve">I support this recommendation. </w:t>
            </w:r>
          </w:p>
        </w:tc>
      </w:tr>
      <w:tr w:rsidR="00FF3581" w14:paraId="70200763" w14:textId="77777777" w:rsidTr="004D3911">
        <w:trPr>
          <w:trHeight w:val="720"/>
        </w:trPr>
        <w:tc>
          <w:tcPr>
            <w:tcW w:w="2428" w:type="dxa"/>
          </w:tcPr>
          <w:p w14:paraId="7D87ED3C" w14:textId="51DE0C33" w:rsidR="00FF3581" w:rsidRDefault="3A703E9E" w:rsidP="00BD6803">
            <w:r>
              <w:t>Ann-Perry Witmer (Faculty)</w:t>
            </w:r>
          </w:p>
        </w:tc>
        <w:tc>
          <w:tcPr>
            <w:tcW w:w="8362" w:type="dxa"/>
          </w:tcPr>
          <w:p w14:paraId="62A50790" w14:textId="6A6BF094" w:rsidR="00FF3581" w:rsidRDefault="67BABADF" w:rsidP="00BD6803">
            <w:r>
              <w:t>I support this recommendation.</w:t>
            </w:r>
          </w:p>
        </w:tc>
      </w:tr>
      <w:tr w:rsidR="00FF3581" w14:paraId="233C17E4" w14:textId="77777777" w:rsidTr="004D3911">
        <w:trPr>
          <w:trHeight w:val="720"/>
        </w:trPr>
        <w:tc>
          <w:tcPr>
            <w:tcW w:w="2428" w:type="dxa"/>
          </w:tcPr>
          <w:p w14:paraId="17C84645" w14:textId="3A250DD6" w:rsidR="00FF3581" w:rsidRDefault="3A703E9E" w:rsidP="00BD6803">
            <w:r>
              <w:t>Stacy Gloss (Staff)</w:t>
            </w:r>
          </w:p>
        </w:tc>
        <w:tc>
          <w:tcPr>
            <w:tcW w:w="8362" w:type="dxa"/>
          </w:tcPr>
          <w:p w14:paraId="793C8EB8" w14:textId="5E89360B" w:rsidR="00FF3581" w:rsidRDefault="7942B0F2" w:rsidP="00BD6803">
            <w:r>
              <w:t>I fully support this recommendation. I wish I had a tailored career fair like this available to me over 10 years ago.  Great idea!</w:t>
            </w:r>
          </w:p>
        </w:tc>
      </w:tr>
      <w:tr w:rsidR="00FF3581" w14:paraId="54987E2E" w14:textId="77777777" w:rsidTr="004D3911">
        <w:trPr>
          <w:trHeight w:val="720"/>
        </w:trPr>
        <w:tc>
          <w:tcPr>
            <w:tcW w:w="2428" w:type="dxa"/>
          </w:tcPr>
          <w:p w14:paraId="536D40CC" w14:textId="1AA5E8CB" w:rsidR="00FF3581" w:rsidRDefault="3A703E9E" w:rsidP="00BD6803">
            <w:r>
              <w:t xml:space="preserve">Julie </w:t>
            </w:r>
            <w:proofErr w:type="spellStart"/>
            <w:r>
              <w:t>Cidell</w:t>
            </w:r>
            <w:proofErr w:type="spellEnd"/>
            <w:r>
              <w:t xml:space="preserve"> (Faculty)</w:t>
            </w:r>
          </w:p>
        </w:tc>
        <w:tc>
          <w:tcPr>
            <w:tcW w:w="8362" w:type="dxa"/>
          </w:tcPr>
          <w:p w14:paraId="215BAA14" w14:textId="3A913F14" w:rsidR="00FF3581" w:rsidRDefault="004D3911" w:rsidP="00BD6803">
            <w:pPr>
              <w:rPr>
                <w:szCs w:val="24"/>
              </w:rPr>
            </w:pPr>
            <w:r>
              <w:rPr>
                <w:szCs w:val="24"/>
              </w:rPr>
              <w:t>(Unavailable for comment)</w:t>
            </w:r>
          </w:p>
        </w:tc>
      </w:tr>
      <w:tr w:rsidR="00FF3581" w14:paraId="58856CEF" w14:textId="77777777" w:rsidTr="004D3911">
        <w:trPr>
          <w:trHeight w:val="720"/>
        </w:trPr>
        <w:tc>
          <w:tcPr>
            <w:tcW w:w="2428" w:type="dxa"/>
          </w:tcPr>
          <w:p w14:paraId="792D9E66" w14:textId="72627CA8" w:rsidR="00FF3581" w:rsidRDefault="3A703E9E" w:rsidP="00BD6803">
            <w:r>
              <w:t xml:space="preserve">Sharlene </w:t>
            </w:r>
            <w:proofErr w:type="spellStart"/>
            <w:r>
              <w:t>Denos</w:t>
            </w:r>
            <w:proofErr w:type="spellEnd"/>
            <w:r>
              <w:t xml:space="preserve"> (Staff)</w:t>
            </w:r>
          </w:p>
        </w:tc>
        <w:tc>
          <w:tcPr>
            <w:tcW w:w="8362" w:type="dxa"/>
          </w:tcPr>
          <w:p w14:paraId="66229A46" w14:textId="4A9D0483" w:rsidR="00FF3581" w:rsidRDefault="004D3911" w:rsidP="00BD6803">
            <w:pPr>
              <w:rPr>
                <w:szCs w:val="24"/>
              </w:rPr>
            </w:pPr>
            <w:r>
              <w:rPr>
                <w:szCs w:val="24"/>
              </w:rPr>
              <w:t>(Unavailable for comment)</w:t>
            </w:r>
          </w:p>
        </w:tc>
      </w:tr>
      <w:tr w:rsidR="3A703E9E" w14:paraId="1EF0AD5A" w14:textId="77777777" w:rsidTr="67BABADF">
        <w:trPr>
          <w:trHeight w:val="720"/>
        </w:trPr>
        <w:tc>
          <w:tcPr>
            <w:tcW w:w="2428" w:type="dxa"/>
          </w:tcPr>
          <w:p w14:paraId="115A4ACC" w14:textId="5896B678" w:rsidR="3A703E9E" w:rsidRDefault="3A703E9E" w:rsidP="3A703E9E">
            <w:r>
              <w:t xml:space="preserve">Dave </w:t>
            </w:r>
            <w:proofErr w:type="spellStart"/>
            <w:r>
              <w:t>Guth</w:t>
            </w:r>
            <w:proofErr w:type="spellEnd"/>
            <w:r>
              <w:t xml:space="preserve"> (Staff)</w:t>
            </w:r>
          </w:p>
        </w:tc>
        <w:tc>
          <w:tcPr>
            <w:tcW w:w="8362" w:type="dxa"/>
          </w:tcPr>
          <w:p w14:paraId="602E5943" w14:textId="480213EF" w:rsidR="3A703E9E" w:rsidRDefault="004D3911" w:rsidP="3A703E9E">
            <w:r>
              <w:t>(Unavailable for comment)</w:t>
            </w:r>
          </w:p>
        </w:tc>
      </w:tr>
      <w:tr w:rsidR="3A703E9E" w14:paraId="248167C7" w14:textId="77777777" w:rsidTr="67BABADF">
        <w:trPr>
          <w:trHeight w:val="720"/>
        </w:trPr>
        <w:tc>
          <w:tcPr>
            <w:tcW w:w="2428" w:type="dxa"/>
          </w:tcPr>
          <w:p w14:paraId="02789D68" w14:textId="78C449ED" w:rsidR="3A703E9E" w:rsidRDefault="3A703E9E" w:rsidP="3A703E9E">
            <w:r>
              <w:t xml:space="preserve">Anna </w:t>
            </w:r>
            <w:proofErr w:type="spellStart"/>
            <w:r>
              <w:t>Riedl</w:t>
            </w:r>
            <w:proofErr w:type="spellEnd"/>
            <w:r>
              <w:t xml:space="preserve"> (Student)</w:t>
            </w:r>
          </w:p>
        </w:tc>
        <w:tc>
          <w:tcPr>
            <w:tcW w:w="8362" w:type="dxa"/>
          </w:tcPr>
          <w:p w14:paraId="678E857F" w14:textId="390CC13A" w:rsidR="3A703E9E" w:rsidRDefault="67BABADF" w:rsidP="3A703E9E">
            <w:r w:rsidRPr="67BABADF">
              <w:rPr>
                <w:rFonts w:eastAsia="Garamond" w:cs="Garamond"/>
                <w:color w:val="222222"/>
                <w:szCs w:val="24"/>
              </w:rPr>
              <w:t>Networking is the primary platform to kickstart a career in any industry. With the Sustainability Career Fair, recruiters have easier access to students just as students have easier access to the recruiters.</w:t>
            </w:r>
          </w:p>
        </w:tc>
      </w:tr>
      <w:tr w:rsidR="3A703E9E" w14:paraId="16D45B2B" w14:textId="77777777" w:rsidTr="67BABADF">
        <w:trPr>
          <w:trHeight w:val="720"/>
        </w:trPr>
        <w:tc>
          <w:tcPr>
            <w:tcW w:w="2428" w:type="dxa"/>
          </w:tcPr>
          <w:p w14:paraId="5B01ACEA" w14:textId="21E24292" w:rsidR="3A703E9E" w:rsidRDefault="3A703E9E" w:rsidP="3A703E9E">
            <w:r>
              <w:t>Carolyn Cai (Student)</w:t>
            </w:r>
          </w:p>
        </w:tc>
        <w:tc>
          <w:tcPr>
            <w:tcW w:w="8362" w:type="dxa"/>
          </w:tcPr>
          <w:p w14:paraId="58FE9177" w14:textId="43A74F49" w:rsidR="3A703E9E" w:rsidRDefault="004D3911" w:rsidP="3A703E9E">
            <w:r>
              <w:t>(Unavailable for comment)</w:t>
            </w:r>
            <w:bookmarkStart w:id="0" w:name="_GoBack"/>
            <w:bookmarkEnd w:id="0"/>
          </w:p>
        </w:tc>
      </w:tr>
    </w:tbl>
    <w:p w14:paraId="11B0F02F" w14:textId="77777777" w:rsidR="00BD6803" w:rsidRDefault="00BD6803" w:rsidP="00BD6803">
      <w:pPr>
        <w:spacing w:after="0" w:line="240" w:lineRule="auto"/>
        <w:rPr>
          <w:szCs w:val="24"/>
        </w:rPr>
      </w:pPr>
    </w:p>
    <w:p w14:paraId="4BFAE901" w14:textId="77777777" w:rsidR="00FF3581" w:rsidRDefault="00FF3581" w:rsidP="00BD6803">
      <w:pPr>
        <w:spacing w:after="0" w:line="240" w:lineRule="auto"/>
        <w:rPr>
          <w:szCs w:val="24"/>
        </w:rPr>
      </w:pPr>
    </w:p>
    <w:p w14:paraId="73C9B276" w14:textId="77777777" w:rsidR="00BD6803" w:rsidRDefault="00BD6803" w:rsidP="00BD6803">
      <w:pPr>
        <w:spacing w:after="0" w:line="240" w:lineRule="auto"/>
        <w:rPr>
          <w:szCs w:val="24"/>
        </w:rPr>
      </w:pPr>
    </w:p>
    <w:p w14:paraId="1BD056AD" w14:textId="77777777" w:rsidR="00BD6803" w:rsidRDefault="00BD6803" w:rsidP="00BD6803">
      <w:pPr>
        <w:spacing w:after="0" w:line="240" w:lineRule="auto"/>
        <w:rPr>
          <w:szCs w:val="24"/>
        </w:rPr>
      </w:pPr>
      <w:r>
        <w:rPr>
          <w:szCs w:val="24"/>
        </w:rPr>
        <w:t>Comments from Consultation Group (if any</w:t>
      </w:r>
      <w:r w:rsidR="00FF3581">
        <w:rPr>
          <w:szCs w:val="24"/>
        </w:rPr>
        <w:t>;</w:t>
      </w:r>
      <w:r>
        <w:rPr>
          <w:szCs w:val="24"/>
        </w:rPr>
        <w:t xml:space="preserve"> </w:t>
      </w:r>
      <w:r w:rsidR="00FF3581">
        <w:rPr>
          <w:szCs w:val="24"/>
        </w:rPr>
        <w:t xml:space="preserve">these </w:t>
      </w:r>
      <w:r>
        <w:rPr>
          <w:szCs w:val="24"/>
        </w:rPr>
        <w:t>can be anonymous):</w:t>
      </w:r>
    </w:p>
    <w:p w14:paraId="2299DD6D" w14:textId="77777777" w:rsidR="00BD6803" w:rsidRDefault="00BD6803" w:rsidP="00BD6803">
      <w:pPr>
        <w:spacing w:after="0" w:line="240" w:lineRule="auto"/>
        <w:rPr>
          <w:szCs w:val="24"/>
        </w:rPr>
      </w:pPr>
    </w:p>
    <w:p w14:paraId="03D06961" w14:textId="77777777" w:rsidR="00BD6803" w:rsidRDefault="00BD6803" w:rsidP="00BD6803">
      <w:pPr>
        <w:spacing w:after="0" w:line="240" w:lineRule="auto"/>
        <w:rPr>
          <w:szCs w:val="24"/>
        </w:rPr>
      </w:pPr>
    </w:p>
    <w:p w14:paraId="6D676C5A" w14:textId="77777777" w:rsidR="00BD6803" w:rsidRDefault="00BD6803" w:rsidP="00BD6803">
      <w:pPr>
        <w:spacing w:after="0" w:line="240" w:lineRule="auto"/>
        <w:rPr>
          <w:szCs w:val="24"/>
        </w:rPr>
      </w:pPr>
    </w:p>
    <w:p w14:paraId="33B4A8CA" w14:textId="77777777" w:rsidR="00BD6803" w:rsidRDefault="00BD6803" w:rsidP="00BD6803">
      <w:pPr>
        <w:spacing w:after="0" w:line="240" w:lineRule="auto"/>
        <w:rPr>
          <w:szCs w:val="24"/>
        </w:rPr>
      </w:pPr>
    </w:p>
    <w:p w14:paraId="34BC1D08" w14:textId="77777777" w:rsidR="00BD6803" w:rsidRDefault="00BD6803" w:rsidP="00BD6803">
      <w:pPr>
        <w:spacing w:after="0" w:line="240" w:lineRule="auto"/>
        <w:rPr>
          <w:szCs w:val="24"/>
        </w:rPr>
      </w:pPr>
    </w:p>
    <w:p w14:paraId="2FB298F8" w14:textId="77777777" w:rsidR="00BD6803" w:rsidRDefault="00BD6803" w:rsidP="00BD6803">
      <w:pPr>
        <w:spacing w:after="0" w:line="240" w:lineRule="auto"/>
        <w:rPr>
          <w:szCs w:val="24"/>
        </w:rPr>
      </w:pPr>
    </w:p>
    <w:p w14:paraId="71A32C7F" w14:textId="77777777" w:rsidR="00BD6803" w:rsidRDefault="00BD6803" w:rsidP="00BD6803">
      <w:pPr>
        <w:spacing w:after="0" w:line="240" w:lineRule="auto"/>
        <w:rPr>
          <w:szCs w:val="24"/>
        </w:rPr>
      </w:pPr>
      <w:r>
        <w:rPr>
          <w:szCs w:val="24"/>
        </w:rPr>
        <w:t>Explanation and Background</w:t>
      </w:r>
      <w:r w:rsidR="00FF3581">
        <w:rPr>
          <w:szCs w:val="24"/>
        </w:rPr>
        <w:t xml:space="preserve"> (can be supplied in an attachment)</w:t>
      </w:r>
      <w:r>
        <w:rPr>
          <w:szCs w:val="24"/>
        </w:rPr>
        <w:t xml:space="preserve">: </w:t>
      </w:r>
    </w:p>
    <w:p w14:paraId="1BEEEC24" w14:textId="50BA1F97" w:rsidR="00BD6803" w:rsidRDefault="00BD08BC" w:rsidP="00BD08BC">
      <w:pPr>
        <w:tabs>
          <w:tab w:val="left" w:pos="450"/>
        </w:tabs>
        <w:spacing w:after="0" w:line="240" w:lineRule="auto"/>
        <w:rPr>
          <w:szCs w:val="24"/>
        </w:rPr>
      </w:pPr>
      <w:r>
        <w:rPr>
          <w:szCs w:val="24"/>
        </w:rPr>
        <w:tab/>
        <w:t>Please see attached meeting notes from 3/4/20.</w:t>
      </w:r>
    </w:p>
    <w:p w14:paraId="37E5D90D" w14:textId="77777777" w:rsidR="00BD6803" w:rsidRDefault="00BD6803" w:rsidP="00BD6803">
      <w:pPr>
        <w:spacing w:after="0" w:line="240" w:lineRule="auto"/>
        <w:rPr>
          <w:szCs w:val="24"/>
        </w:rPr>
      </w:pPr>
    </w:p>
    <w:p w14:paraId="07C49581" w14:textId="77777777" w:rsidR="00BD6803" w:rsidRPr="00BD6803" w:rsidRDefault="00BD6803">
      <w:pPr>
        <w:rPr>
          <w:szCs w:val="24"/>
        </w:rPr>
      </w:pPr>
    </w:p>
    <w:sectPr w:rsidR="00BD6803" w:rsidRPr="00BD6803" w:rsidSect="00FF35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D166A"/>
    <w:multiLevelType w:val="hybridMultilevel"/>
    <w:tmpl w:val="09B4BC92"/>
    <w:lvl w:ilvl="0" w:tplc="04090011">
      <w:start w:val="1"/>
      <w:numFmt w:val="decimal"/>
      <w:lvlText w:val="%1)"/>
      <w:lvlJc w:val="left"/>
      <w:pPr>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5">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C57065D"/>
    <w:multiLevelType w:val="hybridMultilevel"/>
    <w:tmpl w:val="B3C4F424"/>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5">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EF32B92"/>
    <w:multiLevelType w:val="hybridMultilevel"/>
    <w:tmpl w:val="C5BC37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767B95"/>
    <w:multiLevelType w:val="hybridMultilevel"/>
    <w:tmpl w:val="BE9E6B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803"/>
    <w:rsid w:val="00184EB5"/>
    <w:rsid w:val="001A4E71"/>
    <w:rsid w:val="00411925"/>
    <w:rsid w:val="00474DF6"/>
    <w:rsid w:val="004D3911"/>
    <w:rsid w:val="005D7DEA"/>
    <w:rsid w:val="006428E1"/>
    <w:rsid w:val="006432D0"/>
    <w:rsid w:val="006E7DAD"/>
    <w:rsid w:val="007049BD"/>
    <w:rsid w:val="007B29EA"/>
    <w:rsid w:val="008403E8"/>
    <w:rsid w:val="009315D9"/>
    <w:rsid w:val="0094620E"/>
    <w:rsid w:val="00987F23"/>
    <w:rsid w:val="009B64B0"/>
    <w:rsid w:val="00A76982"/>
    <w:rsid w:val="00BB1177"/>
    <w:rsid w:val="00BD08BC"/>
    <w:rsid w:val="00BD6803"/>
    <w:rsid w:val="00C329CF"/>
    <w:rsid w:val="00D30A2B"/>
    <w:rsid w:val="00E669A7"/>
    <w:rsid w:val="00EF3F2F"/>
    <w:rsid w:val="00FD255D"/>
    <w:rsid w:val="00FF3581"/>
    <w:rsid w:val="3A703E9E"/>
    <w:rsid w:val="3EC8B3E5"/>
    <w:rsid w:val="67BABADF"/>
    <w:rsid w:val="7942B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61E8B"/>
  <w15:docId w15:val="{9FFE5023-81F1-4C67-9A98-C900383B5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2D0"/>
    <w:pPr>
      <w:jc w:val="both"/>
    </w:pPr>
    <w:rPr>
      <w:rFonts w:ascii="Garamond" w:eastAsiaTheme="minorEastAsia" w:hAnsi="Garamond"/>
      <w:sz w:val="24"/>
    </w:rPr>
  </w:style>
  <w:style w:type="paragraph" w:styleId="Heading1">
    <w:name w:val="heading 1"/>
    <w:basedOn w:val="Normal"/>
    <w:next w:val="Normal"/>
    <w:link w:val="Heading1Char"/>
    <w:autoRedefine/>
    <w:qFormat/>
    <w:rsid w:val="006432D0"/>
    <w:pPr>
      <w:spacing w:before="480" w:after="120"/>
      <w:outlineLvl w:val="0"/>
    </w:pPr>
    <w:rPr>
      <w:rFonts w:eastAsia="Times New Roman" w:cs="Times New Roman"/>
      <w:b/>
      <w:color w:val="1F497D" w:themeColor="text2"/>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32D0"/>
    <w:rPr>
      <w:rFonts w:ascii="Garamond" w:eastAsia="Times New Roman" w:hAnsi="Garamond" w:cs="Times New Roman"/>
      <w:b/>
      <w:color w:val="1F497D" w:themeColor="text2"/>
      <w:sz w:val="36"/>
    </w:rPr>
  </w:style>
  <w:style w:type="paragraph" w:styleId="BalloonText">
    <w:name w:val="Balloon Text"/>
    <w:basedOn w:val="Normal"/>
    <w:link w:val="BalloonTextChar"/>
    <w:uiPriority w:val="99"/>
    <w:semiHidden/>
    <w:unhideWhenUsed/>
    <w:rsid w:val="00BD6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803"/>
    <w:rPr>
      <w:rFonts w:ascii="Tahoma" w:eastAsiaTheme="minorEastAsia" w:hAnsi="Tahoma" w:cs="Tahoma"/>
      <w:sz w:val="16"/>
      <w:szCs w:val="16"/>
    </w:rPr>
  </w:style>
  <w:style w:type="table" w:styleId="TableGrid">
    <w:name w:val="Table Grid"/>
    <w:basedOn w:val="TableNormal"/>
    <w:uiPriority w:val="59"/>
    <w:rsid w:val="00FF3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B29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967</Words>
  <Characters>5514</Characters>
  <Application>Microsoft Office Word</Application>
  <DocSecurity>0</DocSecurity>
  <Lines>45</Lines>
  <Paragraphs>12</Paragraphs>
  <ScaleCrop>false</ScaleCrop>
  <Company>Facilities and Services</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Morgan Johnston</dc:creator>
  <cp:lastModifiedBy>Mahen, Mallory Grace</cp:lastModifiedBy>
  <cp:revision>2</cp:revision>
  <dcterms:created xsi:type="dcterms:W3CDTF">2020-04-02T16:44:00Z</dcterms:created>
  <dcterms:modified xsi:type="dcterms:W3CDTF">2020-04-02T16:44:00Z</dcterms:modified>
</cp:coreProperties>
</file>