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E3" w:rsidRDefault="00395CA7" w:rsidP="00395CA7">
      <w:pPr>
        <w:spacing w:line="240" w:lineRule="auto"/>
        <w:contextualSpacing/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  <w:r>
        <w:tab/>
      </w:r>
      <w:r w:rsidR="000E2AB1">
        <w:rPr>
          <w:rFonts w:ascii="Georgia" w:hAnsi="Georgia"/>
          <w:b/>
          <w:sz w:val="24"/>
          <w:szCs w:val="24"/>
          <w:u w:val="single"/>
        </w:rPr>
        <w:t xml:space="preserve">Education Sustainability </w:t>
      </w:r>
      <w:r w:rsidR="00C33DE3" w:rsidRPr="00C33DE3">
        <w:rPr>
          <w:rFonts w:ascii="Georgia" w:hAnsi="Georgia"/>
          <w:b/>
          <w:sz w:val="24"/>
          <w:szCs w:val="24"/>
          <w:u w:val="single"/>
        </w:rPr>
        <w:t>Working Advisory Team Meeting</w:t>
      </w:r>
    </w:p>
    <w:p w:rsid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95CA7" w:rsidRDefault="005F2874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Monday, Novem</w:t>
      </w:r>
      <w:r w:rsidR="00F07513">
        <w:rPr>
          <w:rFonts w:ascii="Georgia" w:hAnsi="Georgia"/>
          <w:sz w:val="24"/>
          <w:szCs w:val="24"/>
        </w:rPr>
        <w:t>ber 18</w:t>
      </w:r>
      <w:r w:rsidR="00395CA7" w:rsidRPr="00C33DE3">
        <w:rPr>
          <w:rFonts w:ascii="Georgia" w:hAnsi="Georgia"/>
          <w:sz w:val="24"/>
          <w:szCs w:val="24"/>
        </w:rPr>
        <w:t>, 2019</w:t>
      </w:r>
    </w:p>
    <w:p w:rsidR="00395CA7" w:rsidRPr="00C33DE3" w:rsidRDefault="00F07513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3:15 pm</w:t>
      </w:r>
      <w:r w:rsidR="00395CA7">
        <w:rPr>
          <w:rFonts w:ascii="Georgia" w:hAnsi="Georgia"/>
          <w:sz w:val="24"/>
          <w:szCs w:val="24"/>
        </w:rPr>
        <w:t xml:space="preserve"> at Room </w:t>
      </w:r>
      <w:r w:rsidR="008D7EC7">
        <w:rPr>
          <w:rFonts w:ascii="Georgia" w:hAnsi="Georgia"/>
          <w:sz w:val="24"/>
          <w:szCs w:val="24"/>
        </w:rPr>
        <w:t>358, NSRC</w:t>
      </w:r>
    </w:p>
    <w:p w:rsidR="00395CA7" w:rsidRPr="00395CA7" w:rsidRDefault="00395CA7" w:rsidP="00395CA7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D5095B" w:rsidRPr="005F2874" w:rsidRDefault="009129C8" w:rsidP="00D5095B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Members i</w:t>
      </w:r>
      <w:r w:rsidR="00C33DE3" w:rsidRPr="00C33DE3">
        <w:rPr>
          <w:rFonts w:ascii="Georgia" w:hAnsi="Georgia"/>
          <w:i/>
          <w:sz w:val="24"/>
          <w:szCs w:val="24"/>
        </w:rPr>
        <w:t xml:space="preserve">n attendance: </w:t>
      </w:r>
      <w:r w:rsidR="00F07513">
        <w:rPr>
          <w:rFonts w:ascii="Georgia" w:hAnsi="Georgia"/>
          <w:i/>
          <w:sz w:val="24"/>
          <w:szCs w:val="24"/>
        </w:rPr>
        <w:t xml:space="preserve">Carolyn </w:t>
      </w:r>
      <w:proofErr w:type="gramStart"/>
      <w:r w:rsidR="00F07513">
        <w:rPr>
          <w:rFonts w:ascii="Georgia" w:hAnsi="Georgia"/>
          <w:i/>
          <w:sz w:val="24"/>
          <w:szCs w:val="24"/>
        </w:rPr>
        <w:t>Cai</w:t>
      </w:r>
      <w:proofErr w:type="gramEnd"/>
      <w:r w:rsidR="00F07513">
        <w:rPr>
          <w:rFonts w:ascii="Georgia" w:hAnsi="Georgia"/>
          <w:i/>
          <w:sz w:val="24"/>
          <w:szCs w:val="24"/>
        </w:rPr>
        <w:t xml:space="preserve"> [CC] (student representative); Ann </w:t>
      </w:r>
      <w:proofErr w:type="spellStart"/>
      <w:r w:rsidR="00F07513">
        <w:rPr>
          <w:rFonts w:ascii="Georgia" w:hAnsi="Georgia"/>
          <w:i/>
          <w:sz w:val="24"/>
          <w:szCs w:val="24"/>
        </w:rPr>
        <w:t>Witmer</w:t>
      </w:r>
      <w:proofErr w:type="spellEnd"/>
      <w:r w:rsidR="00F07513">
        <w:rPr>
          <w:rFonts w:ascii="Georgia" w:hAnsi="Georgia"/>
          <w:i/>
          <w:sz w:val="24"/>
          <w:szCs w:val="24"/>
        </w:rPr>
        <w:t xml:space="preserve"> [AW] (Engineering)</w:t>
      </w:r>
      <w:r w:rsidR="005F2874" w:rsidRPr="005F2874">
        <w:rPr>
          <w:rFonts w:ascii="Georgia" w:hAnsi="Georgia"/>
          <w:bCs/>
          <w:caps/>
          <w:color w:val="000000"/>
          <w:sz w:val="27"/>
          <w:szCs w:val="27"/>
        </w:rPr>
        <w:t xml:space="preserve">; </w:t>
      </w:r>
      <w:r w:rsidR="005F2874">
        <w:rPr>
          <w:rFonts w:ascii="Georgia" w:hAnsi="Georgia"/>
          <w:i/>
          <w:sz w:val="24"/>
          <w:szCs w:val="24"/>
        </w:rPr>
        <w:t xml:space="preserve">David </w:t>
      </w:r>
      <w:proofErr w:type="spellStart"/>
      <w:r w:rsidR="005F2874">
        <w:rPr>
          <w:rFonts w:ascii="Georgia" w:hAnsi="Georgia"/>
          <w:i/>
          <w:sz w:val="24"/>
          <w:szCs w:val="24"/>
        </w:rPr>
        <w:t>Guth</w:t>
      </w:r>
      <w:proofErr w:type="spellEnd"/>
      <w:r w:rsidR="005F2874">
        <w:rPr>
          <w:rFonts w:ascii="Georgia" w:hAnsi="Georgia"/>
          <w:i/>
          <w:sz w:val="24"/>
          <w:szCs w:val="24"/>
        </w:rPr>
        <w:t xml:space="preserve"> [DG] (Illini Union); </w:t>
      </w:r>
      <w:proofErr w:type="spellStart"/>
      <w:r w:rsidR="00D5095B">
        <w:rPr>
          <w:rFonts w:ascii="Georgia" w:hAnsi="Georgia"/>
          <w:i/>
          <w:sz w:val="24"/>
          <w:szCs w:val="24"/>
        </w:rPr>
        <w:t>Fina</w:t>
      </w:r>
      <w:proofErr w:type="spellEnd"/>
      <w:r w:rsidR="00D5095B">
        <w:rPr>
          <w:rFonts w:ascii="Georgia" w:hAnsi="Georgia"/>
          <w:i/>
          <w:sz w:val="24"/>
          <w:szCs w:val="24"/>
        </w:rPr>
        <w:t xml:space="preserve"> Healy</w:t>
      </w:r>
      <w:r w:rsidR="00D84CE2">
        <w:rPr>
          <w:rFonts w:ascii="Georgia" w:hAnsi="Georgia"/>
          <w:i/>
          <w:sz w:val="24"/>
          <w:szCs w:val="24"/>
        </w:rPr>
        <w:t xml:space="preserve"> [FH]</w:t>
      </w:r>
      <w:r w:rsidR="00D5095B">
        <w:rPr>
          <w:rFonts w:ascii="Georgia" w:hAnsi="Georgia"/>
          <w:i/>
          <w:sz w:val="24"/>
          <w:szCs w:val="24"/>
        </w:rPr>
        <w:t xml:space="preserve"> </w:t>
      </w:r>
      <w:r w:rsidR="00DB13E3">
        <w:rPr>
          <w:rFonts w:ascii="Georgia" w:hAnsi="Georgia"/>
          <w:i/>
          <w:sz w:val="24"/>
          <w:szCs w:val="24"/>
        </w:rPr>
        <w:t>[student representative)</w:t>
      </w:r>
      <w:r w:rsidR="00D5095B">
        <w:rPr>
          <w:rFonts w:ascii="Georgia" w:hAnsi="Georgia"/>
          <w:i/>
          <w:sz w:val="24"/>
          <w:szCs w:val="24"/>
        </w:rPr>
        <w:t xml:space="preserve">; </w:t>
      </w:r>
      <w:r w:rsidR="00E179E9">
        <w:rPr>
          <w:rFonts w:ascii="Georgia" w:hAnsi="Georgia"/>
          <w:i/>
          <w:sz w:val="24"/>
          <w:szCs w:val="24"/>
        </w:rPr>
        <w:t>Meredith Moore [MM] (</w:t>
      </w:r>
      <w:proofErr w:type="spellStart"/>
      <w:r w:rsidR="00E179E9">
        <w:rPr>
          <w:rFonts w:ascii="Georgia" w:hAnsi="Georgia"/>
          <w:i/>
          <w:sz w:val="24"/>
          <w:szCs w:val="24"/>
        </w:rPr>
        <w:t>iSEE</w:t>
      </w:r>
      <w:proofErr w:type="spellEnd"/>
      <w:r w:rsidR="00E179E9">
        <w:rPr>
          <w:rFonts w:ascii="Georgia" w:hAnsi="Georgia"/>
          <w:i/>
          <w:sz w:val="24"/>
          <w:szCs w:val="24"/>
        </w:rPr>
        <w:t xml:space="preserve">); </w:t>
      </w:r>
      <w:r w:rsidR="003054AC">
        <w:rPr>
          <w:rFonts w:ascii="Georgia" w:hAnsi="Georgia"/>
          <w:i/>
          <w:sz w:val="24"/>
          <w:szCs w:val="24"/>
        </w:rPr>
        <w:t>Alexa Smith [AS] (student representative</w:t>
      </w:r>
      <w:r w:rsidR="00D84CE2">
        <w:rPr>
          <w:rFonts w:ascii="Georgia" w:hAnsi="Georgia"/>
          <w:i/>
          <w:sz w:val="24"/>
          <w:szCs w:val="24"/>
        </w:rPr>
        <w:t xml:space="preserve">); </w:t>
      </w:r>
      <w:r w:rsidR="005F2874">
        <w:rPr>
          <w:rFonts w:ascii="Georgia" w:hAnsi="Georgia"/>
          <w:i/>
          <w:sz w:val="24"/>
          <w:szCs w:val="24"/>
        </w:rPr>
        <w:t xml:space="preserve">Ann </w:t>
      </w:r>
      <w:proofErr w:type="spellStart"/>
      <w:r w:rsidR="005F2874">
        <w:rPr>
          <w:rFonts w:ascii="Georgia" w:hAnsi="Georgia"/>
          <w:i/>
          <w:sz w:val="24"/>
          <w:szCs w:val="24"/>
        </w:rPr>
        <w:t>Witmer</w:t>
      </w:r>
      <w:proofErr w:type="spellEnd"/>
      <w:r w:rsidR="005F2874">
        <w:rPr>
          <w:rFonts w:ascii="Georgia" w:hAnsi="Georgia"/>
          <w:i/>
          <w:sz w:val="24"/>
          <w:szCs w:val="24"/>
        </w:rPr>
        <w:t xml:space="preserve"> [AW] (Engineering)</w:t>
      </w:r>
      <w:r w:rsidR="005F2874">
        <w:rPr>
          <w:rFonts w:ascii="Georgia" w:hAnsi="Georgia"/>
          <w:b/>
          <w:bCs/>
          <w:caps/>
          <w:color w:val="000000"/>
          <w:sz w:val="27"/>
          <w:szCs w:val="27"/>
        </w:rPr>
        <w:t xml:space="preserve">; </w:t>
      </w:r>
      <w:r w:rsidR="00D84CE2">
        <w:rPr>
          <w:rFonts w:ascii="Georgia" w:hAnsi="Georgia"/>
          <w:i/>
          <w:sz w:val="24"/>
          <w:szCs w:val="24"/>
        </w:rPr>
        <w:t xml:space="preserve">Gillen Wood </w:t>
      </w:r>
      <w:r w:rsidR="00D5095B">
        <w:rPr>
          <w:rFonts w:ascii="Georgia" w:hAnsi="Georgia"/>
          <w:i/>
          <w:sz w:val="24"/>
          <w:szCs w:val="24"/>
        </w:rPr>
        <w:t>[</w:t>
      </w:r>
      <w:r w:rsidR="00D84CE2">
        <w:rPr>
          <w:rFonts w:ascii="Georgia" w:hAnsi="Georgia"/>
          <w:i/>
          <w:sz w:val="24"/>
          <w:szCs w:val="24"/>
        </w:rPr>
        <w:t>GW] (</w:t>
      </w:r>
      <w:proofErr w:type="spellStart"/>
      <w:r w:rsidR="00D84CE2">
        <w:rPr>
          <w:rFonts w:ascii="Georgia" w:hAnsi="Georgia"/>
          <w:i/>
          <w:sz w:val="24"/>
          <w:szCs w:val="24"/>
        </w:rPr>
        <w:t>iSEE</w:t>
      </w:r>
      <w:proofErr w:type="spellEnd"/>
      <w:r w:rsidR="00D84CE2">
        <w:rPr>
          <w:rFonts w:ascii="Georgia" w:hAnsi="Georgia"/>
          <w:i/>
          <w:sz w:val="24"/>
          <w:szCs w:val="24"/>
        </w:rPr>
        <w:t>, chair)</w:t>
      </w:r>
    </w:p>
    <w:p w:rsidR="00C33DE3" w:rsidRPr="008A6FB3" w:rsidRDefault="005F2874" w:rsidP="008A6FB3">
      <w:pPr>
        <w:spacing w:line="270" w:lineRule="atLeast"/>
        <w:rPr>
          <w:rFonts w:ascii="Georgia" w:hAnsi="Georgia"/>
          <w:b/>
          <w:bCs/>
          <w:caps/>
          <w:color w:val="000000"/>
          <w:sz w:val="27"/>
          <w:szCs w:val="27"/>
        </w:rPr>
      </w:pPr>
      <w:r>
        <w:rPr>
          <w:rFonts w:ascii="Georgia" w:hAnsi="Georgia"/>
          <w:i/>
          <w:sz w:val="24"/>
          <w:szCs w:val="24"/>
        </w:rPr>
        <w:t>Not attending</w:t>
      </w:r>
      <w:r w:rsidR="009129C8">
        <w:rPr>
          <w:rFonts w:ascii="Georgia" w:hAnsi="Georgia"/>
          <w:i/>
          <w:sz w:val="24"/>
          <w:szCs w:val="24"/>
        </w:rPr>
        <w:t xml:space="preserve">: </w:t>
      </w:r>
      <w:r w:rsidR="00F07513">
        <w:rPr>
          <w:rFonts w:ascii="Georgia" w:hAnsi="Georgia"/>
          <w:i/>
          <w:sz w:val="24"/>
          <w:szCs w:val="24"/>
        </w:rPr>
        <w:t>Julie Cidell [JC]</w:t>
      </w:r>
      <w:r w:rsidR="00F07513" w:rsidRPr="003054AC">
        <w:rPr>
          <w:rFonts w:ascii="Georgia" w:hAnsi="Georgia"/>
          <w:i/>
          <w:sz w:val="24"/>
          <w:szCs w:val="24"/>
        </w:rPr>
        <w:t xml:space="preserve"> </w:t>
      </w:r>
      <w:r w:rsidR="00F07513">
        <w:rPr>
          <w:rFonts w:ascii="Georgia" w:hAnsi="Georgia"/>
          <w:i/>
          <w:sz w:val="24"/>
          <w:szCs w:val="24"/>
        </w:rPr>
        <w:t xml:space="preserve">(Geography &amp; GIS); </w:t>
      </w:r>
      <w:proofErr w:type="spellStart"/>
      <w:r w:rsidR="00F07513">
        <w:rPr>
          <w:rFonts w:ascii="Georgia" w:hAnsi="Georgia"/>
          <w:i/>
          <w:sz w:val="24"/>
          <w:szCs w:val="24"/>
        </w:rPr>
        <w:t>Sharlene</w:t>
      </w:r>
      <w:proofErr w:type="spellEnd"/>
      <w:r w:rsidR="00F07513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07513">
        <w:rPr>
          <w:rFonts w:ascii="Georgia" w:hAnsi="Georgia"/>
          <w:i/>
          <w:sz w:val="24"/>
          <w:szCs w:val="24"/>
        </w:rPr>
        <w:t>Denos</w:t>
      </w:r>
      <w:proofErr w:type="spellEnd"/>
      <w:r w:rsidR="00F07513">
        <w:rPr>
          <w:rFonts w:ascii="Georgia" w:hAnsi="Georgia"/>
          <w:i/>
          <w:sz w:val="24"/>
          <w:szCs w:val="24"/>
        </w:rPr>
        <w:t xml:space="preserve"> [SD] (Physics); Stacy Gloss [SG] (Applied Research Institute</w:t>
      </w:r>
      <w:r>
        <w:rPr>
          <w:rFonts w:ascii="Georgia" w:hAnsi="Georgia"/>
          <w:i/>
          <w:sz w:val="24"/>
          <w:szCs w:val="24"/>
        </w:rPr>
        <w:t>)</w:t>
      </w:r>
    </w:p>
    <w:p w:rsidR="00C33DE3" w:rsidRPr="00C33DE3" w:rsidRDefault="00C33DE3">
      <w:pPr>
        <w:rPr>
          <w:rFonts w:ascii="Georgia" w:hAnsi="Georgia"/>
          <w:i/>
          <w:sz w:val="24"/>
          <w:szCs w:val="24"/>
        </w:rPr>
      </w:pPr>
      <w:proofErr w:type="spellStart"/>
      <w:r w:rsidRPr="00C33DE3">
        <w:rPr>
          <w:rFonts w:ascii="Georgia" w:hAnsi="Georgia"/>
          <w:i/>
          <w:sz w:val="24"/>
          <w:szCs w:val="24"/>
        </w:rPr>
        <w:t>Notetaker</w:t>
      </w:r>
      <w:proofErr w:type="spellEnd"/>
      <w:r w:rsidRPr="00C33DE3">
        <w:rPr>
          <w:rFonts w:ascii="Georgia" w:hAnsi="Georgia"/>
          <w:i/>
          <w:sz w:val="24"/>
          <w:szCs w:val="24"/>
        </w:rPr>
        <w:t>: Regina Cassidy</w:t>
      </w:r>
      <w:r w:rsidR="00657DE9">
        <w:rPr>
          <w:rFonts w:ascii="Georgia" w:hAnsi="Georgia"/>
          <w:i/>
          <w:sz w:val="24"/>
          <w:szCs w:val="24"/>
        </w:rPr>
        <w:t xml:space="preserve"> [RC]</w:t>
      </w:r>
      <w:r w:rsidRPr="00C33DE3">
        <w:rPr>
          <w:rFonts w:ascii="Georgia" w:hAnsi="Georgia"/>
          <w:i/>
          <w:sz w:val="24"/>
          <w:szCs w:val="24"/>
        </w:rPr>
        <w:t xml:space="preserve"> (</w:t>
      </w:r>
      <w:proofErr w:type="spellStart"/>
      <w:r w:rsidRPr="00C33DE3">
        <w:rPr>
          <w:rFonts w:ascii="Georgia" w:hAnsi="Georgia"/>
          <w:i/>
          <w:sz w:val="24"/>
          <w:szCs w:val="24"/>
        </w:rPr>
        <w:t>iSEE</w:t>
      </w:r>
      <w:proofErr w:type="spellEnd"/>
      <w:r w:rsidRPr="00C33DE3">
        <w:rPr>
          <w:rFonts w:ascii="Georgia" w:hAnsi="Georgia"/>
          <w:i/>
          <w:sz w:val="24"/>
          <w:szCs w:val="24"/>
        </w:rPr>
        <w:t>)</w:t>
      </w:r>
    </w:p>
    <w:p w:rsidR="008621B8" w:rsidRDefault="005F2874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F2874">
        <w:rPr>
          <w:rFonts w:ascii="Georgia" w:hAnsi="Georgia"/>
          <w:sz w:val="24"/>
          <w:szCs w:val="24"/>
        </w:rPr>
        <w:t xml:space="preserve">Review of </w:t>
      </w:r>
      <w:proofErr w:type="spellStart"/>
      <w:r w:rsidRPr="005F2874">
        <w:rPr>
          <w:rFonts w:ascii="Georgia" w:hAnsi="Georgia"/>
          <w:sz w:val="24"/>
          <w:szCs w:val="24"/>
        </w:rPr>
        <w:t>iWG</w:t>
      </w:r>
      <w:proofErr w:type="spellEnd"/>
      <w:r w:rsidRPr="005F2874">
        <w:rPr>
          <w:rFonts w:ascii="Georgia" w:hAnsi="Georgia"/>
          <w:sz w:val="24"/>
          <w:szCs w:val="24"/>
        </w:rPr>
        <w:t xml:space="preserve"> comments </w:t>
      </w:r>
      <w:r w:rsidR="00A763C3">
        <w:rPr>
          <w:rFonts w:ascii="Georgia" w:hAnsi="Georgia"/>
          <w:sz w:val="24"/>
          <w:szCs w:val="24"/>
        </w:rPr>
        <w:t xml:space="preserve">on proposed </w:t>
      </w:r>
      <w:proofErr w:type="spellStart"/>
      <w:r w:rsidR="00A763C3">
        <w:rPr>
          <w:rFonts w:ascii="Georgia" w:hAnsi="Georgia"/>
          <w:sz w:val="24"/>
          <w:szCs w:val="24"/>
        </w:rPr>
        <w:t>iCAP</w:t>
      </w:r>
      <w:proofErr w:type="spellEnd"/>
      <w:r w:rsidR="00A763C3">
        <w:rPr>
          <w:rFonts w:ascii="Georgia" w:hAnsi="Georgia"/>
          <w:sz w:val="24"/>
          <w:szCs w:val="24"/>
        </w:rPr>
        <w:t xml:space="preserve"> 2020 Objective 1</w:t>
      </w:r>
    </w:p>
    <w:p w:rsidR="005F2874" w:rsidRDefault="005F2874" w:rsidP="003260C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Integrate a sustainability unit into each individual college’s 100-level freshman orientation class.</w:t>
      </w:r>
    </w:p>
    <w:p w:rsidR="005F2874" w:rsidRDefault="005F2874" w:rsidP="003260C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F2874">
        <w:rPr>
          <w:rFonts w:ascii="Georgia" w:hAnsi="Georgia"/>
          <w:sz w:val="24"/>
          <w:szCs w:val="24"/>
        </w:rPr>
        <w:t xml:space="preserve">Comments by </w:t>
      </w:r>
      <w:proofErr w:type="spellStart"/>
      <w:r w:rsidRPr="005F2874">
        <w:rPr>
          <w:rFonts w:ascii="Georgia" w:hAnsi="Georgia"/>
          <w:sz w:val="24"/>
          <w:szCs w:val="24"/>
        </w:rPr>
        <w:t>iWG</w:t>
      </w:r>
      <w:proofErr w:type="spellEnd"/>
      <w:r w:rsidRPr="005F2874">
        <w:rPr>
          <w:rFonts w:ascii="Georgia" w:hAnsi="Georgia"/>
          <w:sz w:val="24"/>
          <w:szCs w:val="24"/>
        </w:rPr>
        <w:t xml:space="preserve">: </w:t>
      </w:r>
    </w:p>
    <w:p w:rsidR="005F2874" w:rsidRPr="005F2874" w:rsidRDefault="005F2874" w:rsidP="003260C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Pr="005F2874">
        <w:rPr>
          <w:rFonts w:ascii="Georgia" w:hAnsi="Georgia"/>
          <w:sz w:val="24"/>
          <w:szCs w:val="24"/>
        </w:rPr>
        <w:t>Is there potential to work with the new Med School to research public health and the environment or the potential impact of climate change on disease vectors?</w:t>
      </w:r>
      <w:r>
        <w:rPr>
          <w:rFonts w:ascii="Georgia" w:hAnsi="Georgia"/>
          <w:sz w:val="24"/>
          <w:szCs w:val="24"/>
        </w:rPr>
        <w:t>”</w:t>
      </w:r>
    </w:p>
    <w:p w:rsidR="005F2874" w:rsidRDefault="005267A4" w:rsidP="003260C5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="005F2874">
        <w:rPr>
          <w:rFonts w:ascii="Georgia" w:hAnsi="Georgia"/>
          <w:sz w:val="24"/>
          <w:szCs w:val="24"/>
        </w:rPr>
        <w:t>A unit is one 50-minute session.  A sustainability gen-</w:t>
      </w:r>
      <w:proofErr w:type="spellStart"/>
      <w:r w:rsidR="005F2874">
        <w:rPr>
          <w:rFonts w:ascii="Georgia" w:hAnsi="Georgia"/>
          <w:sz w:val="24"/>
          <w:szCs w:val="24"/>
        </w:rPr>
        <w:t>ed</w:t>
      </w:r>
      <w:proofErr w:type="spellEnd"/>
      <w:r w:rsidR="005F2874">
        <w:rPr>
          <w:rFonts w:ascii="Georgia" w:hAnsi="Georgia"/>
          <w:sz w:val="24"/>
          <w:szCs w:val="24"/>
        </w:rPr>
        <w:t xml:space="preserve"> related to each major or college is more important and useful.</w:t>
      </w:r>
      <w:r>
        <w:rPr>
          <w:rFonts w:ascii="Georgia" w:hAnsi="Georgia"/>
          <w:sz w:val="24"/>
          <w:szCs w:val="24"/>
        </w:rPr>
        <w:t>”</w:t>
      </w:r>
    </w:p>
    <w:p w:rsidR="00890300" w:rsidRDefault="00890300" w:rsidP="003260C5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discussion:</w:t>
      </w:r>
    </w:p>
    <w:p w:rsidR="00D13878" w:rsidRDefault="005F2874" w:rsidP="003260C5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890300">
        <w:rPr>
          <w:rFonts w:ascii="Georgia" w:hAnsi="Georgia"/>
          <w:sz w:val="24"/>
          <w:szCs w:val="24"/>
        </w:rPr>
        <w:t xml:space="preserve">This would need a lot of teacher training.  </w:t>
      </w:r>
    </w:p>
    <w:p w:rsidR="00FF144A" w:rsidRPr="00890300" w:rsidRDefault="005F2874" w:rsidP="003260C5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890300">
        <w:rPr>
          <w:rFonts w:ascii="Georgia" w:hAnsi="Georgia"/>
          <w:sz w:val="24"/>
          <w:szCs w:val="24"/>
        </w:rPr>
        <w:t>Perhaps we could run a pilot of it through Engineering</w:t>
      </w:r>
      <w:r w:rsidR="00FF144A" w:rsidRPr="00890300">
        <w:rPr>
          <w:rFonts w:ascii="Georgia" w:hAnsi="Georgia"/>
          <w:sz w:val="24"/>
          <w:szCs w:val="24"/>
        </w:rPr>
        <w:t xml:space="preserve"> (AW has a part in this) </w:t>
      </w:r>
      <w:r w:rsidRPr="00890300">
        <w:rPr>
          <w:rFonts w:ascii="Georgia" w:hAnsi="Georgia"/>
          <w:sz w:val="24"/>
          <w:szCs w:val="24"/>
        </w:rPr>
        <w:t>and through LAS</w:t>
      </w:r>
      <w:r w:rsidR="00FF144A" w:rsidRPr="00890300">
        <w:rPr>
          <w:rFonts w:ascii="Georgia" w:hAnsi="Georgia"/>
          <w:sz w:val="24"/>
          <w:szCs w:val="24"/>
        </w:rPr>
        <w:t xml:space="preserve"> (in conjunction with </w:t>
      </w:r>
      <w:r w:rsidR="009918FE" w:rsidRPr="00890300">
        <w:rPr>
          <w:rFonts w:ascii="Georgia" w:hAnsi="Georgia"/>
          <w:sz w:val="24"/>
          <w:szCs w:val="24"/>
        </w:rPr>
        <w:t xml:space="preserve">FYE, </w:t>
      </w:r>
      <w:r w:rsidR="00F31198">
        <w:rPr>
          <w:rFonts w:ascii="Georgia" w:hAnsi="Georgia"/>
          <w:sz w:val="24"/>
          <w:szCs w:val="24"/>
        </w:rPr>
        <w:t xml:space="preserve">ask </w:t>
      </w:r>
      <w:r w:rsidR="00FF144A" w:rsidRPr="00890300">
        <w:rPr>
          <w:rFonts w:ascii="Georgia" w:hAnsi="Georgia"/>
          <w:sz w:val="24"/>
          <w:szCs w:val="24"/>
        </w:rPr>
        <w:t>Muri</w:t>
      </w:r>
      <w:r w:rsidR="00CD1F68" w:rsidRPr="00890300">
        <w:rPr>
          <w:rFonts w:ascii="Georgia" w:hAnsi="Georgia"/>
          <w:sz w:val="24"/>
          <w:szCs w:val="24"/>
        </w:rPr>
        <w:t xml:space="preserve">llo </w:t>
      </w:r>
      <w:proofErr w:type="spellStart"/>
      <w:r w:rsidR="00CD1F68" w:rsidRPr="00890300">
        <w:rPr>
          <w:rFonts w:ascii="Georgia" w:hAnsi="Georgia"/>
          <w:sz w:val="24"/>
          <w:szCs w:val="24"/>
        </w:rPr>
        <w:t>Soran</w:t>
      </w:r>
      <w:r w:rsidR="00FF144A" w:rsidRPr="00890300">
        <w:rPr>
          <w:rFonts w:ascii="Georgia" w:hAnsi="Georgia"/>
          <w:sz w:val="24"/>
          <w:szCs w:val="24"/>
        </w:rPr>
        <w:t>so</w:t>
      </w:r>
      <w:proofErr w:type="spellEnd"/>
      <w:r w:rsidR="00FF144A" w:rsidRPr="00890300">
        <w:rPr>
          <w:rFonts w:ascii="Georgia" w:hAnsi="Georgia"/>
          <w:sz w:val="24"/>
          <w:szCs w:val="24"/>
        </w:rPr>
        <w:t>)</w:t>
      </w:r>
      <w:r w:rsidRPr="00890300">
        <w:rPr>
          <w:rFonts w:ascii="Georgia" w:hAnsi="Georgia"/>
          <w:sz w:val="24"/>
          <w:szCs w:val="24"/>
        </w:rPr>
        <w:t>, since they both have undergraduate teacher training</w:t>
      </w:r>
      <w:r w:rsidR="00FF144A" w:rsidRPr="00890300">
        <w:rPr>
          <w:rFonts w:ascii="Georgia" w:hAnsi="Georgia"/>
          <w:sz w:val="24"/>
          <w:szCs w:val="24"/>
        </w:rPr>
        <w:t xml:space="preserve"> already in place.  This </w:t>
      </w:r>
      <w:proofErr w:type="gramStart"/>
      <w:r w:rsidR="00FF144A" w:rsidRPr="00890300">
        <w:rPr>
          <w:rFonts w:ascii="Georgia" w:hAnsi="Georgia"/>
          <w:sz w:val="24"/>
          <w:szCs w:val="24"/>
        </w:rPr>
        <w:t>could be expanded</w:t>
      </w:r>
      <w:proofErr w:type="gramEnd"/>
      <w:r w:rsidR="00FF144A" w:rsidRPr="00890300">
        <w:rPr>
          <w:rFonts w:ascii="Georgia" w:hAnsi="Georgia"/>
          <w:sz w:val="24"/>
          <w:szCs w:val="24"/>
        </w:rPr>
        <w:t xml:space="preserve"> to other units after a test period.</w:t>
      </w:r>
    </w:p>
    <w:p w:rsidR="005F2874" w:rsidRDefault="00FF144A" w:rsidP="003260C5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are</w:t>
      </w:r>
      <w:r w:rsidR="00BA0000">
        <w:rPr>
          <w:rFonts w:ascii="Georgia" w:hAnsi="Georgia"/>
          <w:sz w:val="24"/>
          <w:szCs w:val="24"/>
        </w:rPr>
        <w:t xml:space="preserve"> unsure about funding for this, perhaps in-</w:t>
      </w:r>
      <w:proofErr w:type="gramStart"/>
      <w:r w:rsidR="00BA0000">
        <w:rPr>
          <w:rFonts w:ascii="Georgia" w:hAnsi="Georgia"/>
          <w:sz w:val="24"/>
          <w:szCs w:val="24"/>
        </w:rPr>
        <w:t>kind?</w:t>
      </w:r>
      <w:proofErr w:type="gramEnd"/>
    </w:p>
    <w:p w:rsidR="00890300" w:rsidRDefault="00890300" w:rsidP="00890300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A763C3" w:rsidRDefault="00A763C3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comments on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2</w:t>
      </w:r>
    </w:p>
    <w:p w:rsidR="00577D2B" w:rsidRDefault="00577D2B" w:rsidP="003260C5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Offer a graduate certificate in sustainability</w:t>
      </w:r>
      <w:r w:rsidR="00890300">
        <w:rPr>
          <w:rFonts w:ascii="Georgia" w:hAnsi="Georgia"/>
          <w:sz w:val="24"/>
          <w:szCs w:val="24"/>
        </w:rPr>
        <w:t>.</w:t>
      </w:r>
    </w:p>
    <w:p w:rsidR="00890300" w:rsidRDefault="001F251E" w:rsidP="003260C5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 </w:t>
      </w:r>
      <w:r w:rsidR="00890300">
        <w:rPr>
          <w:rFonts w:ascii="Georgia" w:hAnsi="Georgia"/>
          <w:sz w:val="24"/>
          <w:szCs w:val="24"/>
        </w:rPr>
        <w:t>c</w:t>
      </w:r>
      <w:r w:rsidR="00F31198">
        <w:rPr>
          <w:rFonts w:ascii="Georgia" w:hAnsi="Georgia"/>
          <w:sz w:val="24"/>
          <w:szCs w:val="24"/>
        </w:rPr>
        <w:t xml:space="preserve">omments by </w:t>
      </w:r>
      <w:proofErr w:type="spellStart"/>
      <w:r w:rsidR="00F31198">
        <w:rPr>
          <w:rFonts w:ascii="Georgia" w:hAnsi="Georgia"/>
          <w:sz w:val="24"/>
          <w:szCs w:val="24"/>
        </w:rPr>
        <w:t>iWG</w:t>
      </w:r>
      <w:proofErr w:type="spellEnd"/>
      <w:r w:rsidR="00F31198">
        <w:rPr>
          <w:rFonts w:ascii="Georgia" w:hAnsi="Georgia"/>
          <w:sz w:val="24"/>
          <w:szCs w:val="24"/>
        </w:rPr>
        <w:t>.</w:t>
      </w:r>
    </w:p>
    <w:p w:rsidR="00890300" w:rsidRDefault="00AC5B5A" w:rsidP="003260C5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discussion:</w:t>
      </w:r>
    </w:p>
    <w:p w:rsidR="00890300" w:rsidRDefault="00890300" w:rsidP="003260C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would need to be a core course to create a sense of shared experience and a cohort.</w:t>
      </w:r>
    </w:p>
    <w:p w:rsidR="00890300" w:rsidRDefault="00890300" w:rsidP="003260C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would be the focus of the certificate? Humanities? Science? Engineering?</w:t>
      </w:r>
    </w:p>
    <w:p w:rsidR="00890300" w:rsidRDefault="00890300" w:rsidP="003260C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Maybe we could create tracks, such as Air &amp; Water, Business Applications; Economics; Policy. We could pilot using one track.</w:t>
      </w:r>
    </w:p>
    <w:p w:rsidR="00890300" w:rsidRDefault="00216BFC" w:rsidP="003260C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would have to be a coordinator. Perhaps this could be someone working on an existing course who would give permission to increase number of students.</w:t>
      </w:r>
    </w:p>
    <w:p w:rsidR="00D13010" w:rsidRDefault="00D13010" w:rsidP="00D13010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216BFC" w:rsidRDefault="00216BFC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comments on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3</w:t>
      </w:r>
    </w:p>
    <w:p w:rsidR="00216BFC" w:rsidRDefault="006741EC" w:rsidP="003260C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</w:t>
      </w:r>
      <w:r w:rsidR="00216BFC">
        <w:rPr>
          <w:rFonts w:ascii="Georgia" w:hAnsi="Georgia"/>
          <w:sz w:val="24"/>
          <w:szCs w:val="24"/>
        </w:rPr>
        <w:t>Offer an undergraduate Environmental Leadership Program – including workshops, visiting speakers, experiential learning, travel, and pre-professional opportunities.</w:t>
      </w:r>
    </w:p>
    <w:p w:rsidR="006741EC" w:rsidRPr="00C456C1" w:rsidRDefault="006741EC" w:rsidP="003260C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Comments by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:rsidR="006741EC" w:rsidRDefault="006741EC" w:rsidP="003260C5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“Why not </w:t>
      </w:r>
      <w:proofErr w:type="spellStart"/>
      <w:r>
        <w:rPr>
          <w:rFonts w:ascii="Georgia" w:hAnsi="Georgia"/>
          <w:sz w:val="24"/>
          <w:szCs w:val="24"/>
        </w:rPr>
        <w:t>iSEE</w:t>
      </w:r>
      <w:proofErr w:type="spellEnd"/>
      <w:r>
        <w:rPr>
          <w:rFonts w:ascii="Georgia" w:hAnsi="Georgia"/>
          <w:sz w:val="24"/>
          <w:szCs w:val="24"/>
        </w:rPr>
        <w:t>?” [funding]</w:t>
      </w:r>
    </w:p>
    <w:p w:rsidR="00BA31F3" w:rsidRDefault="00BA31F3" w:rsidP="003260C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discussion:</w:t>
      </w:r>
    </w:p>
    <w:p w:rsidR="00BA31F3" w:rsidRDefault="00BA31F3" w:rsidP="003260C5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Trip to DC?</w:t>
      </w:r>
    </w:p>
    <w:p w:rsidR="00BA31F3" w:rsidRDefault="00BA31F3" w:rsidP="003260C5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Policy focus?</w:t>
      </w:r>
    </w:p>
    <w:p w:rsidR="00BA31F3" w:rsidRDefault="00BA31F3" w:rsidP="003260C5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Check </w:t>
      </w:r>
      <w:hyperlink r:id="rId7" w:history="1">
        <w:r w:rsidRPr="00F956E5">
          <w:rPr>
            <w:rStyle w:val="Hyperlink"/>
            <w:rFonts w:ascii="Georgia" w:hAnsi="Georgia"/>
            <w:sz w:val="24"/>
            <w:szCs w:val="24"/>
          </w:rPr>
          <w:t>ACE 291</w:t>
        </w:r>
      </w:hyperlink>
      <w:r>
        <w:rPr>
          <w:rFonts w:ascii="Georgia" w:hAnsi="Georgia"/>
          <w:sz w:val="24"/>
          <w:szCs w:val="24"/>
        </w:rPr>
        <w:t xml:space="preserve"> as a model</w:t>
      </w:r>
      <w:r w:rsidR="004F0D47">
        <w:rPr>
          <w:rFonts w:ascii="Georgia" w:hAnsi="Georgia"/>
          <w:sz w:val="24"/>
          <w:szCs w:val="24"/>
        </w:rPr>
        <w:t xml:space="preserve"> – class is 10 days, including Spring Break</w:t>
      </w:r>
    </w:p>
    <w:p w:rsidR="00BA31F3" w:rsidRDefault="004F0D47" w:rsidP="003260C5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University YMCA is now creating an Environmental Leadership Program [AW is involved with this].  Do we want to </w:t>
      </w:r>
      <w:proofErr w:type="gramStart"/>
      <w:r>
        <w:rPr>
          <w:rFonts w:ascii="Georgia" w:hAnsi="Georgia"/>
          <w:sz w:val="24"/>
          <w:szCs w:val="24"/>
        </w:rPr>
        <w:t>partner</w:t>
      </w:r>
      <w:proofErr w:type="gramEnd"/>
      <w:r>
        <w:rPr>
          <w:rFonts w:ascii="Georgia" w:hAnsi="Georgia"/>
          <w:sz w:val="24"/>
          <w:szCs w:val="24"/>
        </w:rPr>
        <w:t xml:space="preserve"> with them?  GW will attend their December 6 meeting.</w:t>
      </w:r>
      <w:r w:rsidR="00FD1FCE">
        <w:rPr>
          <w:rFonts w:ascii="Georgia" w:hAnsi="Georgia"/>
          <w:sz w:val="24"/>
          <w:szCs w:val="24"/>
        </w:rPr>
        <w:t xml:space="preserve"> </w:t>
      </w:r>
    </w:p>
    <w:p w:rsidR="00E119C9" w:rsidRDefault="00E119C9" w:rsidP="00E119C9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D13010" w:rsidRDefault="00D13010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comments on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4</w:t>
      </w:r>
    </w:p>
    <w:p w:rsidR="00D13010" w:rsidRDefault="00D13010" w:rsidP="003260C5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Fund undergraduate research in sustainability.</w:t>
      </w:r>
    </w:p>
    <w:p w:rsidR="00D13010" w:rsidRDefault="00D13010" w:rsidP="003260C5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Comments by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D13010" w:rsidRDefault="00D13010" w:rsidP="003260C5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“This is unclear” [referring to funding amounts]</w:t>
      </w:r>
    </w:p>
    <w:p w:rsidR="00D13010" w:rsidRDefault="00D13010" w:rsidP="003260C5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discussion:</w:t>
      </w:r>
    </w:p>
    <w:p w:rsidR="008C1BB2" w:rsidRDefault="008C1BB2" w:rsidP="003260C5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would need to recruit faculty mentors</w:t>
      </w:r>
      <w:r w:rsidR="00D73CDD">
        <w:rPr>
          <w:rFonts w:ascii="Georgia" w:hAnsi="Georgia"/>
          <w:sz w:val="24"/>
          <w:szCs w:val="24"/>
        </w:rPr>
        <w:t>.</w:t>
      </w:r>
    </w:p>
    <w:p w:rsidR="008C1BB2" w:rsidRDefault="008C1BB2" w:rsidP="003260C5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Perhaps we could hire a person who will do this, combined with programming across campus responsibilities.</w:t>
      </w:r>
    </w:p>
    <w:p w:rsidR="008C1BB2" w:rsidRDefault="008C1BB2" w:rsidP="003260C5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Some students may accept Credit Hours rather than pay if we make it curricular.</w:t>
      </w:r>
    </w:p>
    <w:p w:rsidR="008C1BB2" w:rsidRDefault="00D73CDD" w:rsidP="003260C5">
      <w:pPr>
        <w:pStyle w:val="ListParagraph"/>
        <w:numPr>
          <w:ilvl w:val="0"/>
          <w:numId w:val="1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to conduct</w:t>
      </w:r>
      <w:r w:rsidR="008C1BB2">
        <w:rPr>
          <w:rFonts w:ascii="Georgia" w:hAnsi="Georgia"/>
          <w:sz w:val="24"/>
          <w:szCs w:val="24"/>
        </w:rPr>
        <w:t xml:space="preserve"> quality control?</w:t>
      </w:r>
    </w:p>
    <w:p w:rsidR="008C1BB2" w:rsidRDefault="008C1BB2" w:rsidP="003260C5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Panel of judges?</w:t>
      </w:r>
    </w:p>
    <w:p w:rsidR="008C1BB2" w:rsidRDefault="008C1BB2" w:rsidP="003260C5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Open house presentation?</w:t>
      </w:r>
    </w:p>
    <w:p w:rsidR="008C1BB2" w:rsidRDefault="008C1BB2" w:rsidP="003260C5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Connect to Master’s student research?</w:t>
      </w:r>
      <w:proofErr w:type="gramEnd"/>
    </w:p>
    <w:p w:rsidR="00E119C9" w:rsidRDefault="008C1BB2" w:rsidP="003260C5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Faculty paid when projects are </w:t>
      </w:r>
      <w:proofErr w:type="gramStart"/>
      <w:r>
        <w:rPr>
          <w:rFonts w:ascii="Georgia" w:hAnsi="Georgia"/>
          <w:sz w:val="24"/>
          <w:szCs w:val="24"/>
        </w:rPr>
        <w:t>completed?</w:t>
      </w:r>
      <w:proofErr w:type="gramEnd"/>
    </w:p>
    <w:p w:rsidR="00E119C9" w:rsidRDefault="00E119C9" w:rsidP="00E119C9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E119C9" w:rsidRDefault="00E119C9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</w:t>
      </w:r>
      <w:r w:rsidR="00B76400">
        <w:rPr>
          <w:rFonts w:ascii="Georgia" w:hAnsi="Georgia"/>
          <w:sz w:val="24"/>
          <w:szCs w:val="24"/>
        </w:rPr>
        <w:t xml:space="preserve">ts on proposed </w:t>
      </w:r>
      <w:proofErr w:type="spellStart"/>
      <w:r w:rsidR="00B76400">
        <w:rPr>
          <w:rFonts w:ascii="Georgia" w:hAnsi="Georgia"/>
          <w:sz w:val="24"/>
          <w:szCs w:val="24"/>
        </w:rPr>
        <w:t>iCAP</w:t>
      </w:r>
      <w:proofErr w:type="spellEnd"/>
      <w:r w:rsidR="00B76400">
        <w:rPr>
          <w:rFonts w:ascii="Georgia" w:hAnsi="Georgia"/>
          <w:sz w:val="24"/>
          <w:szCs w:val="24"/>
        </w:rPr>
        <w:t xml:space="preserve"> Objective 5</w:t>
      </w:r>
    </w:p>
    <w:p w:rsidR="00E119C9" w:rsidRDefault="00E119C9" w:rsidP="003260C5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Objective: Hold annual Sustainability Career Fair.</w:t>
      </w:r>
    </w:p>
    <w:p w:rsidR="00E119C9" w:rsidRDefault="00E119C9" w:rsidP="003260C5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Comments by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E119C9" w:rsidRDefault="00E119C9" w:rsidP="003260C5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="00E379DB">
        <w:rPr>
          <w:rFonts w:ascii="Georgia" w:hAnsi="Georgia"/>
          <w:sz w:val="24"/>
          <w:szCs w:val="24"/>
        </w:rPr>
        <w:t xml:space="preserve">This is a great idea! </w:t>
      </w:r>
      <w:r>
        <w:rPr>
          <w:rFonts w:ascii="Georgia" w:hAnsi="Georgia"/>
          <w:sz w:val="24"/>
          <w:szCs w:val="24"/>
        </w:rPr>
        <w:t>Or ask employers who are already at career fairs to highlight positions in sustainability at their companies/institutions.”</w:t>
      </w:r>
    </w:p>
    <w:p w:rsidR="00E119C9" w:rsidRDefault="00E119C9" w:rsidP="003260C5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“This is timely important for students.”</w:t>
      </w:r>
    </w:p>
    <w:p w:rsidR="00D13010" w:rsidRDefault="00E119C9" w:rsidP="003260C5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“How would we avoid greenwashing? How would we verify </w:t>
      </w:r>
      <w:r w:rsidR="00B76400">
        <w:rPr>
          <w:rFonts w:ascii="Georgia" w:hAnsi="Georgia"/>
          <w:sz w:val="24"/>
          <w:szCs w:val="24"/>
        </w:rPr>
        <w:t>really sustainable</w:t>
      </w:r>
      <w:r>
        <w:rPr>
          <w:rFonts w:ascii="Georgia" w:hAnsi="Georgia"/>
          <w:sz w:val="24"/>
          <w:szCs w:val="24"/>
        </w:rPr>
        <w:t xml:space="preserve"> companies – or would this be more about a sustainability-related positions at a wider range of companies? Sounds cool! Just wondering.”</w:t>
      </w:r>
      <w:r w:rsidR="00D13010" w:rsidRPr="00E119C9">
        <w:rPr>
          <w:rFonts w:ascii="Georgia" w:hAnsi="Georgia"/>
          <w:sz w:val="24"/>
          <w:szCs w:val="24"/>
        </w:rPr>
        <w:t xml:space="preserve"> </w:t>
      </w:r>
    </w:p>
    <w:p w:rsidR="00655F66" w:rsidRDefault="00655F66" w:rsidP="003260C5">
      <w:pPr>
        <w:pStyle w:val="ListParagraph"/>
        <w:numPr>
          <w:ilvl w:val="0"/>
          <w:numId w:val="1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Further discussion: </w:t>
      </w:r>
    </w:p>
    <w:p w:rsidR="00655F66" w:rsidRDefault="00655F66" w:rsidP="003260C5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do we vet companies?</w:t>
      </w:r>
    </w:p>
    <w:p w:rsidR="00655F66" w:rsidRDefault="00655F66" w:rsidP="003260C5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would need a coordinator.</w:t>
      </w:r>
    </w:p>
    <w:p w:rsidR="00655F66" w:rsidRDefault="00655F66" w:rsidP="003260C5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Can we piggyback on existing career fair? Speak w/ organizers.</w:t>
      </w:r>
    </w:p>
    <w:p w:rsidR="00655F66" w:rsidRDefault="00655F66" w:rsidP="003260C5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Maybe companies/institutions could ask for an eco-friendly tag.</w:t>
      </w:r>
    </w:p>
    <w:p w:rsidR="00655F66" w:rsidRDefault="00655F66" w:rsidP="003260C5">
      <w:pPr>
        <w:pStyle w:val="ListParagraph"/>
        <w:numPr>
          <w:ilvl w:val="0"/>
          <w:numId w:val="1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Maybe we could pilot this and get feedback from students.</w:t>
      </w:r>
    </w:p>
    <w:p w:rsidR="00FD0CBA" w:rsidRDefault="00FD0CBA" w:rsidP="00FD0CBA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221AEC" w:rsidRDefault="00221AEC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comments on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6.</w:t>
      </w:r>
    </w:p>
    <w:p w:rsidR="00221AEC" w:rsidRDefault="00221AEC" w:rsidP="003260C5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</w:t>
      </w:r>
      <w:r w:rsidR="00E950B1">
        <w:rPr>
          <w:rFonts w:ascii="Georgia" w:hAnsi="Georgia"/>
          <w:sz w:val="24"/>
          <w:szCs w:val="24"/>
        </w:rPr>
        <w:t>Internship program with local businesses, non-profits, local government, and cultural institutions interested in sustaina</w:t>
      </w:r>
      <w:r w:rsidR="00B76400">
        <w:rPr>
          <w:rFonts w:ascii="Georgia" w:hAnsi="Georgia"/>
          <w:sz w:val="24"/>
          <w:szCs w:val="24"/>
        </w:rPr>
        <w:t>bility. Interns will serve as liai</w:t>
      </w:r>
      <w:r w:rsidR="00E950B1">
        <w:rPr>
          <w:rFonts w:ascii="Georgia" w:hAnsi="Georgia"/>
          <w:sz w:val="24"/>
          <w:szCs w:val="24"/>
        </w:rPr>
        <w:t>sons between community sustainability efforts and the University.</w:t>
      </w:r>
    </w:p>
    <w:p w:rsidR="00E950B1" w:rsidRDefault="00E950B1" w:rsidP="003260C5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Comments by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:rsidR="00E950B1" w:rsidRDefault="00E950B1" w:rsidP="003260C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“Yes! Also if we frame things as interning as opposed to volunteering, students will be more likely to do it.”</w:t>
      </w:r>
    </w:p>
    <w:p w:rsidR="00C90B44" w:rsidRDefault="00C90B44" w:rsidP="003260C5">
      <w:pPr>
        <w:pStyle w:val="ListParagraph"/>
        <w:numPr>
          <w:ilvl w:val="0"/>
          <w:numId w:val="1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“This can be collaborated with Resilience </w:t>
      </w:r>
      <w:proofErr w:type="spellStart"/>
      <w:r>
        <w:rPr>
          <w:rFonts w:ascii="Georgia" w:hAnsi="Georgia"/>
          <w:sz w:val="24"/>
          <w:szCs w:val="24"/>
        </w:rPr>
        <w:t>SWATeam</w:t>
      </w:r>
      <w:proofErr w:type="spellEnd"/>
      <w:r>
        <w:rPr>
          <w:rFonts w:ascii="Georgia" w:hAnsi="Georgia"/>
          <w:sz w:val="24"/>
          <w:szCs w:val="24"/>
        </w:rPr>
        <w:t xml:space="preserve"> involving city representatives.”</w:t>
      </w:r>
    </w:p>
    <w:p w:rsidR="00036E27" w:rsidRDefault="00036E27" w:rsidP="003260C5">
      <w:pPr>
        <w:pStyle w:val="ListParagraph"/>
        <w:numPr>
          <w:ilvl w:val="0"/>
          <w:numId w:val="1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discussion:</w:t>
      </w:r>
    </w:p>
    <w:p w:rsidR="00036E27" w:rsidRDefault="00036E27" w:rsidP="003260C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there enough demand for this?</w:t>
      </w:r>
    </w:p>
    <w:p w:rsidR="00036E27" w:rsidRDefault="00036E27" w:rsidP="003260C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Why would someone choose this over the Environmental Leadership Program? Are we poaching our </w:t>
      </w:r>
      <w:r w:rsidR="003B1D14">
        <w:rPr>
          <w:rFonts w:ascii="Georgia" w:hAnsi="Georgia"/>
          <w:sz w:val="24"/>
          <w:szCs w:val="24"/>
        </w:rPr>
        <w:t>ELP</w:t>
      </w:r>
      <w:r>
        <w:rPr>
          <w:rFonts w:ascii="Georgia" w:hAnsi="Georgia"/>
          <w:sz w:val="24"/>
          <w:szCs w:val="24"/>
        </w:rPr>
        <w:t xml:space="preserve"> target audience?</w:t>
      </w:r>
    </w:p>
    <w:p w:rsidR="00036E27" w:rsidRDefault="00036E27" w:rsidP="003260C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local businesses have money for this?</w:t>
      </w:r>
    </w:p>
    <w:p w:rsidR="00036E27" w:rsidRDefault="002820B6" w:rsidP="003260C5">
      <w:pPr>
        <w:pStyle w:val="ListParagraph"/>
        <w:numPr>
          <w:ilvl w:val="0"/>
          <w:numId w:val="1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Internships must be paid in order to be equitable.  The University YMCA sponsors </w:t>
      </w:r>
      <w:r w:rsidR="00DF1DC9">
        <w:rPr>
          <w:rFonts w:ascii="Georgia" w:hAnsi="Georgia"/>
          <w:sz w:val="24"/>
          <w:szCs w:val="24"/>
        </w:rPr>
        <w:t xml:space="preserve">Fred Bailey </w:t>
      </w:r>
      <w:r>
        <w:rPr>
          <w:rFonts w:ascii="Georgia" w:hAnsi="Georgia"/>
          <w:sz w:val="24"/>
          <w:szCs w:val="24"/>
        </w:rPr>
        <w:t>scholarships for unpaid internships.</w:t>
      </w:r>
    </w:p>
    <w:p w:rsidR="00FD0CBA" w:rsidRDefault="00FD0CBA" w:rsidP="00FD0CBA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FD0CBA" w:rsidRPr="00FD0CBA" w:rsidRDefault="00163F12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</w:t>
      </w:r>
      <w:r w:rsidR="00FD0CBA">
        <w:rPr>
          <w:rFonts w:ascii="Georgia" w:hAnsi="Georgia"/>
          <w:sz w:val="24"/>
          <w:szCs w:val="24"/>
        </w:rPr>
        <w:t xml:space="preserve">ts on proposed </w:t>
      </w:r>
      <w:proofErr w:type="spellStart"/>
      <w:r w:rsidR="00FD0CBA">
        <w:rPr>
          <w:rFonts w:ascii="Georgia" w:hAnsi="Georgia"/>
          <w:sz w:val="24"/>
          <w:szCs w:val="24"/>
        </w:rPr>
        <w:t>iCAP</w:t>
      </w:r>
      <w:proofErr w:type="spellEnd"/>
      <w:r w:rsidR="00FD0CBA">
        <w:rPr>
          <w:rFonts w:ascii="Georgia" w:hAnsi="Georgia"/>
          <w:sz w:val="24"/>
          <w:szCs w:val="24"/>
        </w:rPr>
        <w:t xml:space="preserve"> Objective 7.</w:t>
      </w:r>
    </w:p>
    <w:p w:rsidR="00163F12" w:rsidRDefault="00163F12" w:rsidP="003260C5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Develop informational campaigns for meeting targeted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goals designed to reach all of campus.</w:t>
      </w:r>
    </w:p>
    <w:p w:rsidR="00163F12" w:rsidRDefault="00163F12" w:rsidP="003260C5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Comments by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163F12" w:rsidRDefault="00163F12" w:rsidP="003260C5">
      <w:pPr>
        <w:pStyle w:val="ListParagraph"/>
        <w:numPr>
          <w:ilvl w:val="0"/>
          <w:numId w:val="2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“Connections to all other teams.”</w:t>
      </w:r>
    </w:p>
    <w:p w:rsidR="00163F12" w:rsidRDefault="00163F12" w:rsidP="003260C5">
      <w:pPr>
        <w:pStyle w:val="ListParagraph"/>
        <w:numPr>
          <w:ilvl w:val="0"/>
          <w:numId w:val="2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“Yes, especially include the students.”</w:t>
      </w:r>
    </w:p>
    <w:p w:rsidR="00C975E5" w:rsidRDefault="00C975E5" w:rsidP="003260C5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Further discussion:</w:t>
      </w:r>
    </w:p>
    <w:p w:rsidR="00C975E5" w:rsidRDefault="00C975E5" w:rsidP="003260C5">
      <w:pPr>
        <w:pStyle w:val="ListParagraph"/>
        <w:numPr>
          <w:ilvl w:val="0"/>
          <w:numId w:val="2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goal is too broad for our scope.</w:t>
      </w:r>
    </w:p>
    <w:p w:rsidR="008751A0" w:rsidRDefault="008751A0" w:rsidP="008751A0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333B2B" w:rsidRDefault="00333B2B" w:rsidP="003260C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Review of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 xml:space="preserve"> comments on proposed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Objective 8.</w:t>
      </w:r>
    </w:p>
    <w:p w:rsidR="00333B2B" w:rsidRDefault="00BC3487" w:rsidP="003260C5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Objective: Educate students about the unequal impacts of problems in sustainability and inequalities in stakeholder representation when solutions </w:t>
      </w:r>
      <w:proofErr w:type="gramStart"/>
      <w:r>
        <w:rPr>
          <w:rFonts w:ascii="Georgia" w:hAnsi="Georgia"/>
          <w:sz w:val="24"/>
          <w:szCs w:val="24"/>
        </w:rPr>
        <w:t>are being discussed</w:t>
      </w:r>
      <w:proofErr w:type="gramEnd"/>
      <w:r>
        <w:rPr>
          <w:rFonts w:ascii="Georgia" w:hAnsi="Georgia"/>
          <w:sz w:val="24"/>
          <w:szCs w:val="24"/>
        </w:rPr>
        <w:t>.</w:t>
      </w:r>
    </w:p>
    <w:p w:rsidR="00BC3487" w:rsidRDefault="00BC3487" w:rsidP="003260C5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Comments by </w:t>
      </w:r>
      <w:proofErr w:type="spellStart"/>
      <w:r>
        <w:rPr>
          <w:rFonts w:ascii="Georgia" w:hAnsi="Georgia"/>
          <w:sz w:val="24"/>
          <w:szCs w:val="24"/>
        </w:rPr>
        <w:t>iWG</w:t>
      </w:r>
      <w:proofErr w:type="spellEnd"/>
      <w:r>
        <w:rPr>
          <w:rFonts w:ascii="Georgia" w:hAnsi="Georgia"/>
          <w:sz w:val="24"/>
          <w:szCs w:val="24"/>
        </w:rPr>
        <w:t>:</w:t>
      </w:r>
    </w:p>
    <w:p w:rsidR="00BC3487" w:rsidRDefault="00BC3487" w:rsidP="003260C5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“Not flushed out.”</w:t>
      </w:r>
    </w:p>
    <w:p w:rsidR="00BC3487" w:rsidRDefault="00BC3487" w:rsidP="003260C5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“This may be combined with the Environmental Leadership Program; internal and external speakers can provide relevant knowledge and training.”</w:t>
      </w:r>
    </w:p>
    <w:p w:rsidR="00E25309" w:rsidRDefault="00E25309" w:rsidP="003260C5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Further discussion: </w:t>
      </w:r>
    </w:p>
    <w:p w:rsidR="00E25309" w:rsidRDefault="00E25309" w:rsidP="003260C5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Our request for a sustainability module in ethics training </w:t>
      </w:r>
      <w:proofErr w:type="gramStart"/>
      <w:r>
        <w:rPr>
          <w:rFonts w:ascii="Georgia" w:hAnsi="Georgia"/>
          <w:sz w:val="24"/>
          <w:szCs w:val="24"/>
        </w:rPr>
        <w:t>was rejected</w:t>
      </w:r>
      <w:proofErr w:type="gramEnd"/>
      <w:r>
        <w:rPr>
          <w:rFonts w:ascii="Georgia" w:hAnsi="Georgia"/>
          <w:sz w:val="24"/>
          <w:szCs w:val="24"/>
        </w:rPr>
        <w:t>.</w:t>
      </w:r>
    </w:p>
    <w:p w:rsidR="00E25309" w:rsidRDefault="00E25309" w:rsidP="003260C5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</w:t>
      </w:r>
      <w:r w:rsidR="0022778F">
        <w:rPr>
          <w:rFonts w:ascii="Georgia" w:hAnsi="Georgia"/>
          <w:sz w:val="24"/>
          <w:szCs w:val="24"/>
        </w:rPr>
        <w:t>might create</w:t>
      </w:r>
      <w:r>
        <w:rPr>
          <w:rFonts w:ascii="Georgia" w:hAnsi="Georgia"/>
          <w:sz w:val="24"/>
          <w:szCs w:val="24"/>
        </w:rPr>
        <w:t xml:space="preserve"> a module that may be accessed with a link </w:t>
      </w:r>
      <w:r w:rsidR="000A7389">
        <w:rPr>
          <w:rFonts w:ascii="Georgia" w:hAnsi="Georgia"/>
          <w:sz w:val="24"/>
          <w:szCs w:val="24"/>
        </w:rPr>
        <w:t xml:space="preserve">in the </w:t>
      </w:r>
      <w:r>
        <w:rPr>
          <w:rFonts w:ascii="Georgia" w:hAnsi="Georgia"/>
          <w:sz w:val="24"/>
          <w:szCs w:val="24"/>
        </w:rPr>
        <w:t>ethics training</w:t>
      </w:r>
      <w:r w:rsidR="000A7389">
        <w:rPr>
          <w:rFonts w:ascii="Georgia" w:hAnsi="Georgia"/>
          <w:sz w:val="24"/>
          <w:szCs w:val="24"/>
        </w:rPr>
        <w:t xml:space="preserve"> video or on the ethics webpage</w:t>
      </w:r>
      <w:r>
        <w:rPr>
          <w:rFonts w:ascii="Georgia" w:hAnsi="Georgia"/>
          <w:sz w:val="24"/>
          <w:szCs w:val="24"/>
        </w:rPr>
        <w:t>.</w:t>
      </w:r>
    </w:p>
    <w:p w:rsidR="00E25309" w:rsidRDefault="00C1601B" w:rsidP="003260C5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Sustainability Living &amp; Learning community</w:t>
      </w:r>
      <w:r w:rsidR="00E25309">
        <w:rPr>
          <w:rFonts w:ascii="Georgia" w:hAnsi="Georgia"/>
          <w:sz w:val="24"/>
          <w:szCs w:val="24"/>
        </w:rPr>
        <w:t>?</w:t>
      </w:r>
    </w:p>
    <w:p w:rsidR="00E25309" w:rsidRDefault="00E25309" w:rsidP="003260C5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Get student</w:t>
      </w:r>
      <w:r w:rsidR="000D22BC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involved early in their academic careers.  We should be focusing our effort</w:t>
      </w:r>
      <w:r w:rsidR="000D22BC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on undergraduates (freshmen and sophomores).</w:t>
      </w:r>
    </w:p>
    <w:p w:rsidR="000E0B68" w:rsidRDefault="000E0B68" w:rsidP="003260C5">
      <w:pPr>
        <w:pStyle w:val="ListParagraph"/>
        <w:numPr>
          <w:ilvl w:val="0"/>
          <w:numId w:val="2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should include a preamble at the start of our section in the 2020 </w:t>
      </w:r>
      <w:proofErr w:type="spellStart"/>
      <w:r>
        <w:rPr>
          <w:rFonts w:ascii="Georgia" w:hAnsi="Georgia"/>
          <w:sz w:val="24"/>
          <w:szCs w:val="24"/>
        </w:rPr>
        <w:t>iCAP</w:t>
      </w:r>
      <w:proofErr w:type="spellEnd"/>
      <w:r>
        <w:rPr>
          <w:rFonts w:ascii="Georgia" w:hAnsi="Georgia"/>
          <w:sz w:val="24"/>
          <w:szCs w:val="24"/>
        </w:rPr>
        <w:t xml:space="preserve"> stating our priority in getting freshmen and sophomores involved.</w:t>
      </w:r>
    </w:p>
    <w:p w:rsidR="000E0B68" w:rsidRDefault="000E0B68" w:rsidP="000E0B68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0E0B68" w:rsidRDefault="000E0B68" w:rsidP="000E0B68">
      <w:pPr>
        <w:rPr>
          <w:rFonts w:ascii="Georgia" w:hAnsi="Georgia"/>
          <w:sz w:val="24"/>
          <w:szCs w:val="24"/>
        </w:rPr>
      </w:pPr>
      <w:r w:rsidRPr="000E0B68">
        <w:rPr>
          <w:rFonts w:ascii="Georgia" w:hAnsi="Georgia"/>
          <w:b/>
          <w:sz w:val="24"/>
          <w:szCs w:val="24"/>
        </w:rPr>
        <w:t>ACTION ITEMS:</w:t>
      </w:r>
    </w:p>
    <w:p w:rsidR="000E0B68" w:rsidRDefault="000E0B68" w:rsidP="003260C5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GW will attend YMCA meeting on 12/6 to find out about their Environmental Leadership Program and how we can fit in.</w:t>
      </w:r>
    </w:p>
    <w:p w:rsidR="000E0B68" w:rsidRDefault="000E0B68" w:rsidP="000E0B68">
      <w:pPr>
        <w:pStyle w:val="ListParagraph"/>
        <w:rPr>
          <w:rFonts w:ascii="Georgia" w:hAnsi="Georgia"/>
          <w:sz w:val="24"/>
          <w:szCs w:val="24"/>
        </w:rPr>
      </w:pPr>
    </w:p>
    <w:p w:rsidR="005F2874" w:rsidRPr="00490A6B" w:rsidRDefault="000E0B68" w:rsidP="003260C5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Every group member will contribute one additional Objective targeting freshmen and sophomores by next meeting.</w:t>
      </w:r>
    </w:p>
    <w:p w:rsidR="004E749A" w:rsidRDefault="004E749A" w:rsidP="004E749A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DD7EC6" w:rsidRPr="00656E3C" w:rsidRDefault="00DB7670" w:rsidP="00DD7EC6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Meeting Adjourned </w:t>
      </w:r>
      <w:r w:rsidR="0021049C">
        <w:rPr>
          <w:rFonts w:ascii="Georgia" w:hAnsi="Georgia"/>
          <w:sz w:val="24"/>
          <w:szCs w:val="24"/>
        </w:rPr>
        <w:t>4:15</w:t>
      </w:r>
      <w:r w:rsidR="00E13B82">
        <w:rPr>
          <w:rFonts w:ascii="Georgia" w:hAnsi="Georgia"/>
          <w:sz w:val="24"/>
          <w:szCs w:val="24"/>
        </w:rPr>
        <w:t>.</w:t>
      </w:r>
    </w:p>
    <w:p w:rsidR="00DD7EC6" w:rsidRDefault="00DD7EC6" w:rsidP="00DD7EC6">
      <w:pPr>
        <w:pStyle w:val="ListParagraph"/>
        <w:rPr>
          <w:rFonts w:ascii="Georgia" w:hAnsi="Georgia"/>
          <w:sz w:val="24"/>
          <w:szCs w:val="24"/>
        </w:rPr>
      </w:pPr>
    </w:p>
    <w:p w:rsidR="00D43A80" w:rsidRPr="00104498" w:rsidRDefault="007511F4" w:rsidP="00104498">
      <w:pPr>
        <w:pStyle w:val="ListParagraph"/>
        <w:rPr>
          <w:rFonts w:ascii="Georgia" w:hAnsi="Georgia"/>
          <w:sz w:val="24"/>
          <w:szCs w:val="24"/>
        </w:rPr>
      </w:pPr>
      <w:r w:rsidRPr="00DD7EC6">
        <w:rPr>
          <w:rFonts w:ascii="Georgia" w:hAnsi="Georgia"/>
          <w:sz w:val="24"/>
          <w:szCs w:val="24"/>
        </w:rPr>
        <w:t xml:space="preserve">Next meeting is </w:t>
      </w:r>
      <w:r w:rsidR="0021049C">
        <w:rPr>
          <w:rFonts w:ascii="Georgia" w:hAnsi="Georgia"/>
          <w:sz w:val="24"/>
          <w:szCs w:val="24"/>
        </w:rPr>
        <w:t>TBD in December</w:t>
      </w:r>
      <w:r w:rsidR="00DB7670">
        <w:rPr>
          <w:rFonts w:ascii="Georgia" w:hAnsi="Georgia"/>
          <w:sz w:val="24"/>
          <w:szCs w:val="24"/>
        </w:rPr>
        <w:t>.</w:t>
      </w:r>
    </w:p>
    <w:sectPr w:rsidR="00D43A80" w:rsidRPr="00104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D1" w:rsidRDefault="00F23FD1" w:rsidP="002E037B">
      <w:pPr>
        <w:spacing w:after="0" w:line="240" w:lineRule="auto"/>
      </w:pPr>
      <w:r>
        <w:separator/>
      </w:r>
    </w:p>
  </w:endnote>
  <w:endnote w:type="continuationSeparator" w:id="0">
    <w:p w:rsidR="00F23FD1" w:rsidRDefault="00F23FD1" w:rsidP="002E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D1" w:rsidRDefault="00F23FD1" w:rsidP="002E037B">
      <w:pPr>
        <w:spacing w:after="0" w:line="240" w:lineRule="auto"/>
      </w:pPr>
      <w:r>
        <w:separator/>
      </w:r>
    </w:p>
  </w:footnote>
  <w:footnote w:type="continuationSeparator" w:id="0">
    <w:p w:rsidR="00F23FD1" w:rsidRDefault="00F23FD1" w:rsidP="002E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23" w:rsidRDefault="00F23FD1">
    <w:pPr>
      <w:pStyle w:val="Header"/>
      <w:jc w:val="right"/>
    </w:pPr>
    <w:sdt>
      <w:sdtPr>
        <w:id w:val="6824755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10723">
          <w:fldChar w:fldCharType="begin"/>
        </w:r>
        <w:r w:rsidR="00810723">
          <w:instrText xml:space="preserve"> PAGE   \* MERGEFORMAT </w:instrText>
        </w:r>
        <w:r w:rsidR="00810723">
          <w:fldChar w:fldCharType="separate"/>
        </w:r>
        <w:r w:rsidR="00052365">
          <w:rPr>
            <w:noProof/>
          </w:rPr>
          <w:t>3</w:t>
        </w:r>
        <w:r w:rsidR="00810723">
          <w:rPr>
            <w:noProof/>
          </w:rPr>
          <w:fldChar w:fldCharType="end"/>
        </w:r>
      </w:sdtContent>
    </w:sdt>
  </w:p>
  <w:p w:rsidR="002E037B" w:rsidRDefault="002E0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5B" w:rsidRDefault="00942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25"/>
    <w:multiLevelType w:val="hybridMultilevel"/>
    <w:tmpl w:val="AC328FE2"/>
    <w:lvl w:ilvl="0" w:tplc="76EA5D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A1761"/>
    <w:multiLevelType w:val="hybridMultilevel"/>
    <w:tmpl w:val="5BD2DAB0"/>
    <w:lvl w:ilvl="0" w:tplc="E3C81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21AAE"/>
    <w:multiLevelType w:val="hybridMultilevel"/>
    <w:tmpl w:val="F0B4A830"/>
    <w:lvl w:ilvl="0" w:tplc="451A5A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83FB0"/>
    <w:multiLevelType w:val="hybridMultilevel"/>
    <w:tmpl w:val="FBA0B85C"/>
    <w:lvl w:ilvl="0" w:tplc="8A9E45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ED4CFF"/>
    <w:multiLevelType w:val="hybridMultilevel"/>
    <w:tmpl w:val="F0742F82"/>
    <w:lvl w:ilvl="0" w:tplc="8BC6A59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C5245"/>
    <w:multiLevelType w:val="hybridMultilevel"/>
    <w:tmpl w:val="829AF7A2"/>
    <w:lvl w:ilvl="0" w:tplc="BBE493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81687"/>
    <w:multiLevelType w:val="hybridMultilevel"/>
    <w:tmpl w:val="E51C08E8"/>
    <w:lvl w:ilvl="0" w:tplc="3984DC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F1369F"/>
    <w:multiLevelType w:val="hybridMultilevel"/>
    <w:tmpl w:val="D1A06B9E"/>
    <w:lvl w:ilvl="0" w:tplc="1C182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06944"/>
    <w:multiLevelType w:val="hybridMultilevel"/>
    <w:tmpl w:val="B3100384"/>
    <w:lvl w:ilvl="0" w:tplc="011862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0307C"/>
    <w:multiLevelType w:val="hybridMultilevel"/>
    <w:tmpl w:val="D1F2D5B8"/>
    <w:lvl w:ilvl="0" w:tplc="15E2C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45486"/>
    <w:multiLevelType w:val="hybridMultilevel"/>
    <w:tmpl w:val="033097D4"/>
    <w:lvl w:ilvl="0" w:tplc="82264C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941C96"/>
    <w:multiLevelType w:val="hybridMultilevel"/>
    <w:tmpl w:val="FE1C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B7E55"/>
    <w:multiLevelType w:val="hybridMultilevel"/>
    <w:tmpl w:val="2FDC8278"/>
    <w:lvl w:ilvl="0" w:tplc="E84689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8764C"/>
    <w:multiLevelType w:val="hybridMultilevel"/>
    <w:tmpl w:val="A8266BE8"/>
    <w:lvl w:ilvl="0" w:tplc="334081E2">
      <w:start w:val="1"/>
      <w:numFmt w:val="lowerRoman"/>
      <w:lvlText w:val="%1."/>
      <w:lvlJc w:val="left"/>
      <w:pPr>
        <w:ind w:left="1080" w:hanging="72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91A69"/>
    <w:multiLevelType w:val="hybridMultilevel"/>
    <w:tmpl w:val="DD1E5246"/>
    <w:lvl w:ilvl="0" w:tplc="0E62466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D54B33"/>
    <w:multiLevelType w:val="hybridMultilevel"/>
    <w:tmpl w:val="00983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608DF"/>
    <w:multiLevelType w:val="hybridMultilevel"/>
    <w:tmpl w:val="07BC2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2394"/>
    <w:multiLevelType w:val="hybridMultilevel"/>
    <w:tmpl w:val="CEAA0AAC"/>
    <w:lvl w:ilvl="0" w:tplc="61963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E30BD"/>
    <w:multiLevelType w:val="hybridMultilevel"/>
    <w:tmpl w:val="B590EF9E"/>
    <w:lvl w:ilvl="0" w:tplc="B254CF1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4A09E5"/>
    <w:multiLevelType w:val="hybridMultilevel"/>
    <w:tmpl w:val="21F2B234"/>
    <w:lvl w:ilvl="0" w:tplc="EBD855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93F081C"/>
    <w:multiLevelType w:val="hybridMultilevel"/>
    <w:tmpl w:val="D724195C"/>
    <w:lvl w:ilvl="0" w:tplc="AAAAD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F09B1"/>
    <w:multiLevelType w:val="hybridMultilevel"/>
    <w:tmpl w:val="0D82AE2A"/>
    <w:lvl w:ilvl="0" w:tplc="444C9C2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665BA6"/>
    <w:multiLevelType w:val="hybridMultilevel"/>
    <w:tmpl w:val="A1FE2C80"/>
    <w:lvl w:ilvl="0" w:tplc="F38003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1B1380"/>
    <w:multiLevelType w:val="hybridMultilevel"/>
    <w:tmpl w:val="0AF2577C"/>
    <w:lvl w:ilvl="0" w:tplc="6BA04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97DC7"/>
    <w:multiLevelType w:val="hybridMultilevel"/>
    <w:tmpl w:val="D4B6CA26"/>
    <w:lvl w:ilvl="0" w:tplc="300CB3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C17BB8"/>
    <w:multiLevelType w:val="hybridMultilevel"/>
    <w:tmpl w:val="53D21590"/>
    <w:lvl w:ilvl="0" w:tplc="B23C56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2"/>
  </w:num>
  <w:num w:numId="10">
    <w:abstractNumId w:val="20"/>
  </w:num>
  <w:num w:numId="11">
    <w:abstractNumId w:val="4"/>
  </w:num>
  <w:num w:numId="12">
    <w:abstractNumId w:val="18"/>
  </w:num>
  <w:num w:numId="13">
    <w:abstractNumId w:val="19"/>
  </w:num>
  <w:num w:numId="14">
    <w:abstractNumId w:val="10"/>
  </w:num>
  <w:num w:numId="15">
    <w:abstractNumId w:val="25"/>
  </w:num>
  <w:num w:numId="16">
    <w:abstractNumId w:val="3"/>
  </w:num>
  <w:num w:numId="17">
    <w:abstractNumId w:val="23"/>
  </w:num>
  <w:num w:numId="18">
    <w:abstractNumId w:val="22"/>
  </w:num>
  <w:num w:numId="19">
    <w:abstractNumId w:val="12"/>
  </w:num>
  <w:num w:numId="20">
    <w:abstractNumId w:val="17"/>
  </w:num>
  <w:num w:numId="21">
    <w:abstractNumId w:val="24"/>
  </w:num>
  <w:num w:numId="22">
    <w:abstractNumId w:val="5"/>
  </w:num>
  <w:num w:numId="23">
    <w:abstractNumId w:val="1"/>
  </w:num>
  <w:num w:numId="24">
    <w:abstractNumId w:val="14"/>
  </w:num>
  <w:num w:numId="25">
    <w:abstractNumId w:val="6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3"/>
    <w:rsid w:val="00021EB2"/>
    <w:rsid w:val="00022C31"/>
    <w:rsid w:val="00032427"/>
    <w:rsid w:val="0003577E"/>
    <w:rsid w:val="00036E27"/>
    <w:rsid w:val="00052365"/>
    <w:rsid w:val="00074F87"/>
    <w:rsid w:val="00083DE8"/>
    <w:rsid w:val="000A7389"/>
    <w:rsid w:val="000C0E94"/>
    <w:rsid w:val="000D22BC"/>
    <w:rsid w:val="000E0B68"/>
    <w:rsid w:val="000E2AB1"/>
    <w:rsid w:val="00102B5B"/>
    <w:rsid w:val="00104498"/>
    <w:rsid w:val="00154DC0"/>
    <w:rsid w:val="00163F12"/>
    <w:rsid w:val="00190C2B"/>
    <w:rsid w:val="001A6AE6"/>
    <w:rsid w:val="001C47AA"/>
    <w:rsid w:val="001D05A8"/>
    <w:rsid w:val="001D6124"/>
    <w:rsid w:val="001F251E"/>
    <w:rsid w:val="0021049C"/>
    <w:rsid w:val="00216BFC"/>
    <w:rsid w:val="00221AEC"/>
    <w:rsid w:val="00224A66"/>
    <w:rsid w:val="0022778F"/>
    <w:rsid w:val="00260665"/>
    <w:rsid w:val="002820B6"/>
    <w:rsid w:val="002E037B"/>
    <w:rsid w:val="002E2396"/>
    <w:rsid w:val="002F52B5"/>
    <w:rsid w:val="003054AC"/>
    <w:rsid w:val="003260C5"/>
    <w:rsid w:val="00332862"/>
    <w:rsid w:val="00333B2B"/>
    <w:rsid w:val="003625EB"/>
    <w:rsid w:val="00380B22"/>
    <w:rsid w:val="00395CA7"/>
    <w:rsid w:val="003A18ED"/>
    <w:rsid w:val="003B1D14"/>
    <w:rsid w:val="003D19AB"/>
    <w:rsid w:val="003E047D"/>
    <w:rsid w:val="003E2252"/>
    <w:rsid w:val="00434608"/>
    <w:rsid w:val="00467CA5"/>
    <w:rsid w:val="00490A6B"/>
    <w:rsid w:val="004929B7"/>
    <w:rsid w:val="004A645B"/>
    <w:rsid w:val="004C4A84"/>
    <w:rsid w:val="004D5B63"/>
    <w:rsid w:val="004E749A"/>
    <w:rsid w:val="004F0D47"/>
    <w:rsid w:val="0052639A"/>
    <w:rsid w:val="005267A4"/>
    <w:rsid w:val="00542EE9"/>
    <w:rsid w:val="0056385E"/>
    <w:rsid w:val="00577D2B"/>
    <w:rsid w:val="005C03B7"/>
    <w:rsid w:val="005D1981"/>
    <w:rsid w:val="005F2874"/>
    <w:rsid w:val="005F40D0"/>
    <w:rsid w:val="00612743"/>
    <w:rsid w:val="00642BF5"/>
    <w:rsid w:val="00645765"/>
    <w:rsid w:val="00655F66"/>
    <w:rsid w:val="00656E3C"/>
    <w:rsid w:val="00657DE9"/>
    <w:rsid w:val="006705AA"/>
    <w:rsid w:val="00672A2A"/>
    <w:rsid w:val="006741EC"/>
    <w:rsid w:val="00685DAD"/>
    <w:rsid w:val="006B2EC2"/>
    <w:rsid w:val="006B6904"/>
    <w:rsid w:val="006C3ECD"/>
    <w:rsid w:val="006D02A5"/>
    <w:rsid w:val="0070445B"/>
    <w:rsid w:val="00741CF7"/>
    <w:rsid w:val="007511F4"/>
    <w:rsid w:val="00774F1F"/>
    <w:rsid w:val="00781A60"/>
    <w:rsid w:val="007820C0"/>
    <w:rsid w:val="0078216F"/>
    <w:rsid w:val="00785C74"/>
    <w:rsid w:val="00787BA2"/>
    <w:rsid w:val="007D1E18"/>
    <w:rsid w:val="007F0B6F"/>
    <w:rsid w:val="00810723"/>
    <w:rsid w:val="00816DF5"/>
    <w:rsid w:val="008621B8"/>
    <w:rsid w:val="008751A0"/>
    <w:rsid w:val="00883CDD"/>
    <w:rsid w:val="00890300"/>
    <w:rsid w:val="008A6FB3"/>
    <w:rsid w:val="008B5996"/>
    <w:rsid w:val="008C1BB2"/>
    <w:rsid w:val="008D6BB5"/>
    <w:rsid w:val="008D7EC7"/>
    <w:rsid w:val="008E15B8"/>
    <w:rsid w:val="009129C8"/>
    <w:rsid w:val="0094255B"/>
    <w:rsid w:val="009576DC"/>
    <w:rsid w:val="009918FE"/>
    <w:rsid w:val="009958FC"/>
    <w:rsid w:val="009E34AB"/>
    <w:rsid w:val="00A243E6"/>
    <w:rsid w:val="00A53D50"/>
    <w:rsid w:val="00A75EEC"/>
    <w:rsid w:val="00A763C3"/>
    <w:rsid w:val="00A76D4E"/>
    <w:rsid w:val="00A92ED2"/>
    <w:rsid w:val="00A95F00"/>
    <w:rsid w:val="00AC5B5A"/>
    <w:rsid w:val="00B354ED"/>
    <w:rsid w:val="00B6052E"/>
    <w:rsid w:val="00B76400"/>
    <w:rsid w:val="00BA0000"/>
    <w:rsid w:val="00BA31F3"/>
    <w:rsid w:val="00BC3487"/>
    <w:rsid w:val="00BD0FEF"/>
    <w:rsid w:val="00C1601B"/>
    <w:rsid w:val="00C33DE3"/>
    <w:rsid w:val="00C456C1"/>
    <w:rsid w:val="00C625DC"/>
    <w:rsid w:val="00C656F8"/>
    <w:rsid w:val="00C7055C"/>
    <w:rsid w:val="00C82ED3"/>
    <w:rsid w:val="00C90B44"/>
    <w:rsid w:val="00C975E5"/>
    <w:rsid w:val="00CA5F02"/>
    <w:rsid w:val="00CB0095"/>
    <w:rsid w:val="00CD1DEE"/>
    <w:rsid w:val="00CD1F68"/>
    <w:rsid w:val="00CE3485"/>
    <w:rsid w:val="00D13010"/>
    <w:rsid w:val="00D13878"/>
    <w:rsid w:val="00D43A80"/>
    <w:rsid w:val="00D5095B"/>
    <w:rsid w:val="00D613B4"/>
    <w:rsid w:val="00D62E64"/>
    <w:rsid w:val="00D6661C"/>
    <w:rsid w:val="00D73CDD"/>
    <w:rsid w:val="00D84CE2"/>
    <w:rsid w:val="00DB13E3"/>
    <w:rsid w:val="00DB7670"/>
    <w:rsid w:val="00DD7EC6"/>
    <w:rsid w:val="00DE2C59"/>
    <w:rsid w:val="00DF1DC9"/>
    <w:rsid w:val="00E119C9"/>
    <w:rsid w:val="00E13B82"/>
    <w:rsid w:val="00E179E9"/>
    <w:rsid w:val="00E25309"/>
    <w:rsid w:val="00E379DB"/>
    <w:rsid w:val="00E67998"/>
    <w:rsid w:val="00E873FC"/>
    <w:rsid w:val="00E950B1"/>
    <w:rsid w:val="00EB52E4"/>
    <w:rsid w:val="00EC2FCA"/>
    <w:rsid w:val="00EF01B5"/>
    <w:rsid w:val="00F07513"/>
    <w:rsid w:val="00F233C5"/>
    <w:rsid w:val="00F23FD1"/>
    <w:rsid w:val="00F271A4"/>
    <w:rsid w:val="00F31198"/>
    <w:rsid w:val="00F62D30"/>
    <w:rsid w:val="00F956E5"/>
    <w:rsid w:val="00FD0CBA"/>
    <w:rsid w:val="00FD1FCE"/>
    <w:rsid w:val="00FD2DED"/>
    <w:rsid w:val="00FE5A69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6DCA2-89CF-458F-BD24-195F077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7B"/>
  </w:style>
  <w:style w:type="paragraph" w:styleId="Footer">
    <w:name w:val="footer"/>
    <w:basedOn w:val="Normal"/>
    <w:link w:val="FooterChar"/>
    <w:uiPriority w:val="99"/>
    <w:unhideWhenUsed/>
    <w:rsid w:val="002E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7B"/>
  </w:style>
  <w:style w:type="character" w:styleId="Hyperlink">
    <w:name w:val="Hyperlink"/>
    <w:basedOn w:val="DefaultParagraphFont"/>
    <w:uiPriority w:val="99"/>
    <w:unhideWhenUsed/>
    <w:rsid w:val="00F95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atalog.illinois.edu/courses-of-instruction/ace/ac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Cassidy</dc:creator>
  <cp:keywords/>
  <dc:description/>
  <cp:lastModifiedBy>Gina Cassidy</cp:lastModifiedBy>
  <cp:revision>4</cp:revision>
  <dcterms:created xsi:type="dcterms:W3CDTF">2019-11-20T18:05:00Z</dcterms:created>
  <dcterms:modified xsi:type="dcterms:W3CDTF">2019-11-22T21:50:00Z</dcterms:modified>
</cp:coreProperties>
</file>