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1C64E" w14:textId="62CC4C4C" w:rsidR="006E0FD0" w:rsidRDefault="00422CA8" w:rsidP="006E0FD0">
      <w:pPr>
        <w:contextualSpacing/>
        <w:jc w:val="right"/>
      </w:pPr>
      <w:r>
        <w:t>Tuesday, 2</w:t>
      </w:r>
      <w:r w:rsidR="006E0FD0">
        <w:t xml:space="preserve"> April 2019</w:t>
      </w:r>
      <w:r w:rsidR="00A66382">
        <w:t>, 8:30am</w:t>
      </w:r>
    </w:p>
    <w:p w14:paraId="23BD438C" w14:textId="0A45985F" w:rsidR="006E0FD0" w:rsidRPr="006E0FD0" w:rsidRDefault="00422CA8" w:rsidP="006E0FD0">
      <w:pPr>
        <w:contextualSpacing/>
        <w:jc w:val="right"/>
      </w:pPr>
      <w:r>
        <w:t>358 NSRC</w:t>
      </w:r>
    </w:p>
    <w:p w14:paraId="27DAA232" w14:textId="66D87C9F" w:rsidR="006E0FD0" w:rsidRDefault="009410E6" w:rsidP="006E0FD0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SWATeam Water/Stormwater</w:t>
      </w:r>
      <w:r w:rsidR="0048458B" w:rsidRPr="0048458B">
        <w:rPr>
          <w:b/>
          <w:sz w:val="32"/>
          <w:szCs w:val="32"/>
        </w:rPr>
        <w:t xml:space="preserve"> Minutes</w:t>
      </w:r>
    </w:p>
    <w:p w14:paraId="12D13E5C" w14:textId="77777777" w:rsidR="006E0FD0" w:rsidRDefault="006E0FD0" w:rsidP="001A598D">
      <w:pPr>
        <w:contextualSpacing/>
      </w:pPr>
    </w:p>
    <w:p w14:paraId="44711A8D" w14:textId="28C99AD2" w:rsidR="001A598D" w:rsidRDefault="00F63CC0" w:rsidP="00422CA8">
      <w:pPr>
        <w:contextualSpacing/>
      </w:pPr>
      <w:r>
        <w:t xml:space="preserve">Present: </w:t>
      </w:r>
      <w:r w:rsidR="00422CA8">
        <w:t>Rabin Bhattarai, Eliana Brown, Arthur Schmidt, Colleen Williams</w:t>
      </w:r>
    </w:p>
    <w:p w14:paraId="1BCAF16A" w14:textId="539C3CD5" w:rsidR="0053157A" w:rsidRDefault="0053157A" w:rsidP="001A598D">
      <w:pPr>
        <w:contextualSpacing/>
      </w:pPr>
    </w:p>
    <w:p w14:paraId="3E534E60" w14:textId="6F9CABD1" w:rsidR="0053157A" w:rsidRDefault="0053157A" w:rsidP="0053157A">
      <w:pPr>
        <w:spacing w:line="276" w:lineRule="auto"/>
        <w:contextualSpacing/>
      </w:pPr>
      <w:r>
        <w:t xml:space="preserve">I. </w:t>
      </w:r>
      <w:r w:rsidR="00422CA8">
        <w:t>Final notes on iCAP evaluation: “Inventory and benchmark campus’ existing landscape performance by FY17”</w:t>
      </w:r>
    </w:p>
    <w:p w14:paraId="76EE7D26" w14:textId="0B61B525" w:rsidR="0053157A" w:rsidRDefault="0053157A" w:rsidP="0053157A">
      <w:pPr>
        <w:spacing w:line="276" w:lineRule="auto"/>
        <w:contextualSpacing/>
      </w:pPr>
      <w:r>
        <w:tab/>
        <w:t xml:space="preserve">A. </w:t>
      </w:r>
      <w:r w:rsidR="00422CA8">
        <w:t>Additional comments about the objective: Needs support from outside of team</w:t>
      </w:r>
    </w:p>
    <w:p w14:paraId="3AC5AEFE" w14:textId="77777777" w:rsidR="00422CA8" w:rsidRDefault="00422CA8" w:rsidP="0053157A">
      <w:pPr>
        <w:spacing w:line="276" w:lineRule="auto"/>
        <w:contextualSpacing/>
      </w:pPr>
      <w:r>
        <w:tab/>
        <w:t xml:space="preserve">B. A student in CEE is working through an REU (Research Experience for Undergraduates) to identify </w:t>
      </w:r>
    </w:p>
    <w:p w14:paraId="3E6F1426" w14:textId="4CD727AE" w:rsidR="00422CA8" w:rsidRDefault="00422CA8" w:rsidP="00422CA8">
      <w:pPr>
        <w:spacing w:line="276" w:lineRule="auto"/>
        <w:ind w:firstLine="720"/>
        <w:contextualSpacing/>
      </w:pPr>
      <w:r>
        <w:t>infrastructure that may be eligible for stormwater fee credits</w:t>
      </w:r>
    </w:p>
    <w:p w14:paraId="418CE424" w14:textId="77777777" w:rsidR="007A534D" w:rsidRDefault="00422CA8" w:rsidP="00422CA8">
      <w:pPr>
        <w:spacing w:line="276" w:lineRule="auto"/>
        <w:ind w:firstLine="720"/>
        <w:contextualSpacing/>
      </w:pPr>
      <w:r>
        <w:tab/>
        <w:t xml:space="preserve">1. </w:t>
      </w:r>
      <w:r w:rsidR="007A534D">
        <w:t xml:space="preserve">Infrastructure observed so far seems to not have been designed for stormwater credits, which </w:t>
      </w:r>
    </w:p>
    <w:p w14:paraId="751A1D24" w14:textId="5FE2D7BB" w:rsidR="00422CA8" w:rsidRDefault="007A534D" w:rsidP="007A534D">
      <w:pPr>
        <w:spacing w:line="276" w:lineRule="auto"/>
        <w:ind w:left="720" w:firstLine="720"/>
        <w:contextualSpacing/>
      </w:pPr>
      <w:r>
        <w:t>would account for hundred-year events</w:t>
      </w:r>
    </w:p>
    <w:p w14:paraId="1C7B1AEB" w14:textId="5CCD138B" w:rsidR="007A534D" w:rsidRDefault="007A534D" w:rsidP="007A534D">
      <w:pPr>
        <w:spacing w:line="276" w:lineRule="auto"/>
        <w:ind w:left="1440"/>
        <w:contextualSpacing/>
      </w:pPr>
      <w:r>
        <w:t xml:space="preserve">2. Champaign’s guide of .2 </w:t>
      </w:r>
      <w:proofErr w:type="spellStart"/>
      <w:r>
        <w:t>cfs</w:t>
      </w:r>
      <w:proofErr w:type="spellEnd"/>
      <w:r>
        <w:t xml:space="preserve"> may not be achievable without removing significant amounts of pavement</w:t>
      </w:r>
    </w:p>
    <w:p w14:paraId="4273B135" w14:textId="35ED719D" w:rsidR="007A534D" w:rsidRDefault="007A534D" w:rsidP="00F3591A">
      <w:pPr>
        <w:spacing w:line="276" w:lineRule="auto"/>
        <w:ind w:left="2160"/>
        <w:contextualSpacing/>
      </w:pPr>
      <w:r>
        <w:t xml:space="preserve">a. </w:t>
      </w:r>
      <w:r w:rsidR="00F3591A">
        <w:t xml:space="preserve">Reference to </w:t>
      </w:r>
      <w:r>
        <w:t>Church of Peace v. City of Rock Island</w:t>
      </w:r>
      <w:r w:rsidR="00F3591A">
        <w:t>: a payment to a government is considered a fee if voluntary</w:t>
      </w:r>
    </w:p>
    <w:p w14:paraId="712C5226" w14:textId="23EA7187" w:rsidR="00F3591A" w:rsidRDefault="00F3591A" w:rsidP="00F3591A">
      <w:pPr>
        <w:spacing w:line="276" w:lineRule="auto"/>
        <w:ind w:left="2160"/>
        <w:contextualSpacing/>
      </w:pPr>
      <w:r>
        <w:t xml:space="preserve">b. A fee would not be voluntary if declination of payment is not achievable </w:t>
      </w:r>
    </w:p>
    <w:p w14:paraId="7411FBF7" w14:textId="17BA2D8A" w:rsidR="00F3591A" w:rsidRDefault="00F3591A" w:rsidP="00F3591A">
      <w:pPr>
        <w:spacing w:line="276" w:lineRule="auto"/>
        <w:ind w:left="2160"/>
        <w:contextualSpacing/>
      </w:pPr>
      <w:r>
        <w:t>c. Could achieve with large enough storage, although campus seems more interested in underground storage than surface, which would be more difficult to maintain</w:t>
      </w:r>
    </w:p>
    <w:p w14:paraId="1BB0C079" w14:textId="5C71C685" w:rsidR="00F3591A" w:rsidRDefault="00F3591A" w:rsidP="00F3591A">
      <w:pPr>
        <w:spacing w:line="276" w:lineRule="auto"/>
        <w:contextualSpacing/>
      </w:pPr>
      <w:r>
        <w:tab/>
      </w:r>
      <w:r>
        <w:tab/>
        <w:t>3. Urbana’s guide is different from Champaign, might be more feasible</w:t>
      </w:r>
    </w:p>
    <w:p w14:paraId="13D9CFC9" w14:textId="6F529B17" w:rsidR="00F3591A" w:rsidRDefault="00F3591A" w:rsidP="00F3591A">
      <w:pPr>
        <w:spacing w:line="276" w:lineRule="auto"/>
        <w:contextualSpacing/>
      </w:pPr>
      <w:r>
        <w:tab/>
      </w:r>
      <w:r>
        <w:tab/>
        <w:t>4. May be useful to note how pumps at IGB (Institute for Genomic Biology) work</w:t>
      </w:r>
    </w:p>
    <w:p w14:paraId="6E985BB6" w14:textId="5A01A260" w:rsidR="004A7410" w:rsidRDefault="00F3591A" w:rsidP="007A534D">
      <w:pPr>
        <w:spacing w:line="276" w:lineRule="auto"/>
        <w:contextualSpacing/>
      </w:pPr>
      <w:r>
        <w:tab/>
        <w:t>C. Action: submit iCAP evaluation</w:t>
      </w:r>
    </w:p>
    <w:p w14:paraId="632F1E9E" w14:textId="77777777" w:rsidR="0085478B" w:rsidRDefault="0085478B" w:rsidP="0085478B">
      <w:pPr>
        <w:spacing w:line="276" w:lineRule="auto"/>
        <w:contextualSpacing/>
      </w:pPr>
    </w:p>
    <w:p w14:paraId="7C7887B9" w14:textId="01C0766E" w:rsidR="004A7410" w:rsidRDefault="0085478B" w:rsidP="00807263">
      <w:pPr>
        <w:spacing w:line="276" w:lineRule="auto"/>
        <w:contextualSpacing/>
      </w:pPr>
      <w:r>
        <w:t>II.</w:t>
      </w:r>
      <w:r w:rsidR="00F3591A">
        <w:t xml:space="preserve"> Recommendations work</w:t>
      </w:r>
    </w:p>
    <w:p w14:paraId="75F0C549" w14:textId="1E89312B" w:rsidR="00807263" w:rsidRDefault="0085478B" w:rsidP="00C44A2E">
      <w:pPr>
        <w:spacing w:line="276" w:lineRule="auto"/>
        <w:ind w:left="720"/>
        <w:contextualSpacing/>
      </w:pPr>
      <w:r>
        <w:t>A.</w:t>
      </w:r>
      <w:r w:rsidR="00F3591A">
        <w:t xml:space="preserve"> </w:t>
      </w:r>
      <w:r w:rsidR="00A66382">
        <w:t xml:space="preserve">A push for </w:t>
      </w:r>
      <w:r w:rsidR="00F3591A">
        <w:t xml:space="preserve">Illinois Plumbing Code </w:t>
      </w:r>
      <w:r w:rsidR="00A66382">
        <w:t xml:space="preserve">allowances for water reuse </w:t>
      </w:r>
      <w:r w:rsidR="00C44A2E">
        <w:t>would take more research and knowledge from other staff</w:t>
      </w:r>
    </w:p>
    <w:p w14:paraId="102FF339" w14:textId="72B7D8F8" w:rsidR="00755EA5" w:rsidRDefault="00755EA5" w:rsidP="00B8277D">
      <w:pPr>
        <w:spacing w:line="276" w:lineRule="auto"/>
        <w:ind w:left="1440"/>
        <w:contextualSpacing/>
      </w:pPr>
      <w:r>
        <w:t>1.</w:t>
      </w:r>
      <w:r w:rsidR="00B8277D">
        <w:t xml:space="preserve"> Efforts in Chicago are leading (</w:t>
      </w:r>
      <w:proofErr w:type="spellStart"/>
      <w:r w:rsidR="00B8277D">
        <w:t>stormwater</w:t>
      </w:r>
      <w:proofErr w:type="spellEnd"/>
      <w:r w:rsidR="00B8277D">
        <w:t xml:space="preserve"> improvements are often pushed first in this city), but difficulties are occurring likewise.</w:t>
      </w:r>
    </w:p>
    <w:p w14:paraId="5D96A857" w14:textId="70D47930" w:rsidR="00755EA5" w:rsidRDefault="00755EA5" w:rsidP="00187D62">
      <w:pPr>
        <w:spacing w:line="276" w:lineRule="auto"/>
        <w:ind w:left="720"/>
        <w:contextualSpacing/>
      </w:pPr>
      <w:r>
        <w:t xml:space="preserve">B. </w:t>
      </w:r>
      <w:r w:rsidR="00187D62">
        <w:t>An app to visually determine what infrastructure needs the most work on campus, similar to SeeClickFix in Champaign</w:t>
      </w:r>
    </w:p>
    <w:p w14:paraId="223A084C" w14:textId="55EC273D" w:rsidR="00187D62" w:rsidRDefault="000B2365" w:rsidP="00187D62">
      <w:pPr>
        <w:spacing w:line="276" w:lineRule="auto"/>
        <w:ind w:left="1440"/>
        <w:contextualSpacing/>
      </w:pPr>
      <w:r>
        <w:t>1. A summer intern will</w:t>
      </w:r>
      <w:r w:rsidR="00187D62">
        <w:t xml:space="preserve"> be able to work to find where stormwater infrastructure fails to handle floodwater, although the observations are most needed in the rainy seasons</w:t>
      </w:r>
    </w:p>
    <w:p w14:paraId="0B910E03" w14:textId="7B7B2804" w:rsidR="00187D62" w:rsidRDefault="00187D62" w:rsidP="00187D62">
      <w:pPr>
        <w:spacing w:line="276" w:lineRule="auto"/>
        <w:ind w:left="720"/>
        <w:contextualSpacing/>
      </w:pPr>
      <w:r>
        <w:tab/>
      </w:r>
      <w:r w:rsidR="00231603">
        <w:t>2. Crowdsourced reporting of drainage issues would be a feasible recommendation</w:t>
      </w:r>
    </w:p>
    <w:p w14:paraId="3EBB0E06" w14:textId="6F21A32D" w:rsidR="00231603" w:rsidRDefault="00231603" w:rsidP="00187D62">
      <w:pPr>
        <w:spacing w:line="276" w:lineRule="auto"/>
        <w:ind w:left="720"/>
        <w:contextualSpacing/>
      </w:pPr>
      <w:r>
        <w:tab/>
        <w:t>3. Timestamping/geotagging would be important features</w:t>
      </w:r>
    </w:p>
    <w:p w14:paraId="787DDA33" w14:textId="460939B6" w:rsidR="00406A3A" w:rsidRDefault="00406A3A" w:rsidP="00187D62">
      <w:pPr>
        <w:spacing w:line="276" w:lineRule="auto"/>
        <w:ind w:left="720"/>
        <w:contextualSpacing/>
      </w:pPr>
      <w:r>
        <w:t>C. Addressing campus’ emphasis on underground stormwater storage</w:t>
      </w:r>
      <w:r w:rsidR="00FF21EA">
        <w:t>: recommendation for feasibility study comparing surface-level to underground infrastructure</w:t>
      </w:r>
    </w:p>
    <w:p w14:paraId="6AF7DD92" w14:textId="78B9A067" w:rsidR="00FF21EA" w:rsidRDefault="00FF21EA" w:rsidP="00FF21EA">
      <w:pPr>
        <w:spacing w:line="276" w:lineRule="auto"/>
        <w:ind w:left="1440"/>
        <w:contextualSpacing/>
      </w:pPr>
      <w:r>
        <w:t>1. For now, surface-level maintenance, such as that of the Red Oak Raingarden, is largely volunteer work</w:t>
      </w:r>
    </w:p>
    <w:p w14:paraId="044B995D" w14:textId="0E6F514E" w:rsidR="00EC2A5D" w:rsidRDefault="00EC2A5D" w:rsidP="00FF21EA">
      <w:pPr>
        <w:spacing w:line="276" w:lineRule="auto"/>
        <w:ind w:left="1440"/>
        <w:contextualSpacing/>
      </w:pPr>
      <w:r>
        <w:t>2. Study would involve life cycle assessment and compare costs and benefits of underground versus surface infrastructure built for stormwater fee credit</w:t>
      </w:r>
    </w:p>
    <w:p w14:paraId="5F8EE125" w14:textId="1B70747F" w:rsidR="00F6767B" w:rsidRDefault="00F6767B" w:rsidP="00F6767B">
      <w:pPr>
        <w:spacing w:line="276" w:lineRule="auto"/>
        <w:ind w:left="720"/>
        <w:contextualSpacing/>
      </w:pPr>
      <w:r>
        <w:t>D. If time allows, exploration of multi-purpose roofing could be done; solar panels and green roofs do not need to be considered as mutually exclusive but currently are</w:t>
      </w:r>
    </w:p>
    <w:p w14:paraId="4431E9CE" w14:textId="7B76A3DA" w:rsidR="00087194" w:rsidRDefault="00087194" w:rsidP="00F6767B">
      <w:pPr>
        <w:spacing w:line="276" w:lineRule="auto"/>
        <w:ind w:left="720"/>
        <w:contextualSpacing/>
      </w:pPr>
      <w:r>
        <w:tab/>
        <w:t>1. Current green roofs have limited access for students; faculty can bring students</w:t>
      </w:r>
    </w:p>
    <w:p w14:paraId="1178D836" w14:textId="72DC0D7B" w:rsidR="00087194" w:rsidRDefault="00087194" w:rsidP="00F6767B">
      <w:pPr>
        <w:spacing w:line="276" w:lineRule="auto"/>
        <w:ind w:left="720"/>
        <w:contextualSpacing/>
      </w:pPr>
      <w:r>
        <w:t>E. Action: initiate drafts of recommendations, ask members not present for feedback</w:t>
      </w:r>
    </w:p>
    <w:p w14:paraId="7EFE117B" w14:textId="0BB17E4A" w:rsidR="00087194" w:rsidRDefault="00087194" w:rsidP="00F6767B">
      <w:pPr>
        <w:spacing w:line="276" w:lineRule="auto"/>
        <w:ind w:left="720"/>
        <w:contextualSpacing/>
      </w:pPr>
      <w:r>
        <w:lastRenderedPageBreak/>
        <w:t>III. Student involvement in SWATeams</w:t>
      </w:r>
    </w:p>
    <w:p w14:paraId="334688F1" w14:textId="1A222B06" w:rsidR="00087194" w:rsidRDefault="00087194" w:rsidP="000E364A">
      <w:pPr>
        <w:spacing w:line="276" w:lineRule="auto"/>
        <w:ind w:left="1440"/>
        <w:contextualSpacing/>
      </w:pPr>
      <w:r>
        <w:t xml:space="preserve">A. </w:t>
      </w:r>
      <w:r w:rsidR="000E364A">
        <w:t>Note that student roles on SWATeams are not always clear unless student member comes in with experience in other campus organizations</w:t>
      </w:r>
    </w:p>
    <w:p w14:paraId="2BD93D27" w14:textId="4B817979" w:rsidR="000E364A" w:rsidRDefault="001006E4" w:rsidP="000E364A">
      <w:pPr>
        <w:spacing w:line="276" w:lineRule="auto"/>
        <w:ind w:left="1440"/>
        <w:contextualSpacing/>
      </w:pPr>
      <w:r>
        <w:t>B. Students might be able to be involved if SWATeams came up with educational materials for new students on iCAP objectives and campus sustainability</w:t>
      </w:r>
      <w:r w:rsidR="00D7536D">
        <w:t>.</w:t>
      </w:r>
      <w:bookmarkStart w:id="0" w:name="_GoBack"/>
      <w:bookmarkEnd w:id="0"/>
    </w:p>
    <w:p w14:paraId="17D6DE75" w14:textId="77777777" w:rsidR="00807263" w:rsidRDefault="00807263" w:rsidP="00807263">
      <w:pPr>
        <w:spacing w:line="276" w:lineRule="auto"/>
        <w:contextualSpacing/>
      </w:pPr>
    </w:p>
    <w:p w14:paraId="3AA167E4" w14:textId="3FEAEEA8" w:rsidR="0053157A" w:rsidRDefault="0053157A" w:rsidP="0085478B">
      <w:pPr>
        <w:spacing w:line="276" w:lineRule="auto"/>
        <w:contextualSpacing/>
      </w:pPr>
    </w:p>
    <w:p w14:paraId="6628A265" w14:textId="77777777" w:rsidR="0053157A" w:rsidRDefault="0053157A" w:rsidP="0085478B">
      <w:pPr>
        <w:spacing w:line="276" w:lineRule="auto"/>
        <w:contextualSpacing/>
      </w:pPr>
    </w:p>
    <w:p w14:paraId="511480A5" w14:textId="77777777" w:rsidR="0053157A" w:rsidRDefault="0053157A" w:rsidP="0085478B">
      <w:pPr>
        <w:spacing w:line="276" w:lineRule="auto"/>
        <w:contextualSpacing/>
      </w:pPr>
    </w:p>
    <w:p w14:paraId="754341E2" w14:textId="77777777" w:rsidR="0048458B" w:rsidRDefault="0048458B" w:rsidP="0085478B">
      <w:pPr>
        <w:spacing w:line="276" w:lineRule="auto"/>
        <w:contextualSpacing/>
      </w:pPr>
    </w:p>
    <w:p w14:paraId="1A78E07E" w14:textId="77777777" w:rsidR="00B73938" w:rsidRPr="0048458B" w:rsidRDefault="00B73938" w:rsidP="0085478B">
      <w:pPr>
        <w:spacing w:line="276" w:lineRule="auto"/>
        <w:contextualSpacing/>
      </w:pPr>
    </w:p>
    <w:sectPr w:rsidR="00B73938" w:rsidRPr="0048458B" w:rsidSect="006E0FD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59C"/>
    <w:multiLevelType w:val="hybridMultilevel"/>
    <w:tmpl w:val="4ECA2E7C"/>
    <w:lvl w:ilvl="0" w:tplc="4C9A3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E58B5"/>
    <w:multiLevelType w:val="hybridMultilevel"/>
    <w:tmpl w:val="7B46C5CC"/>
    <w:lvl w:ilvl="0" w:tplc="15384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F027E"/>
    <w:multiLevelType w:val="hybridMultilevel"/>
    <w:tmpl w:val="C9BE1400"/>
    <w:lvl w:ilvl="0" w:tplc="47526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4B45"/>
    <w:multiLevelType w:val="hybridMultilevel"/>
    <w:tmpl w:val="EFD09528"/>
    <w:lvl w:ilvl="0" w:tplc="C7BE4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47D"/>
    <w:multiLevelType w:val="hybridMultilevel"/>
    <w:tmpl w:val="A502E52A"/>
    <w:lvl w:ilvl="0" w:tplc="187E0D5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D3E7C4A"/>
    <w:multiLevelType w:val="hybridMultilevel"/>
    <w:tmpl w:val="F176CD7E"/>
    <w:lvl w:ilvl="0" w:tplc="23224D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F86009"/>
    <w:multiLevelType w:val="hybridMultilevel"/>
    <w:tmpl w:val="A0DEFE96"/>
    <w:lvl w:ilvl="0" w:tplc="829E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21B6C"/>
    <w:multiLevelType w:val="hybridMultilevel"/>
    <w:tmpl w:val="893650DE"/>
    <w:lvl w:ilvl="0" w:tplc="98962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EE6CF3"/>
    <w:multiLevelType w:val="hybridMultilevel"/>
    <w:tmpl w:val="5470BBB4"/>
    <w:lvl w:ilvl="0" w:tplc="34F4D5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333A7"/>
    <w:multiLevelType w:val="hybridMultilevel"/>
    <w:tmpl w:val="ADEE103C"/>
    <w:lvl w:ilvl="0" w:tplc="C60EB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CE4EEF"/>
    <w:multiLevelType w:val="hybridMultilevel"/>
    <w:tmpl w:val="ABB0ED20"/>
    <w:lvl w:ilvl="0" w:tplc="447E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759E4"/>
    <w:multiLevelType w:val="hybridMultilevel"/>
    <w:tmpl w:val="AE322B3C"/>
    <w:lvl w:ilvl="0" w:tplc="C786F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D4A"/>
    <w:multiLevelType w:val="hybridMultilevel"/>
    <w:tmpl w:val="8C503FE0"/>
    <w:lvl w:ilvl="0" w:tplc="04208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196D"/>
    <w:multiLevelType w:val="hybridMultilevel"/>
    <w:tmpl w:val="6C789FE2"/>
    <w:lvl w:ilvl="0" w:tplc="EA66E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57A2A"/>
    <w:multiLevelType w:val="hybridMultilevel"/>
    <w:tmpl w:val="5932605C"/>
    <w:lvl w:ilvl="0" w:tplc="8422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148D"/>
    <w:multiLevelType w:val="hybridMultilevel"/>
    <w:tmpl w:val="20C8193C"/>
    <w:lvl w:ilvl="0" w:tplc="3954C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A0B65"/>
    <w:multiLevelType w:val="hybridMultilevel"/>
    <w:tmpl w:val="A316FF36"/>
    <w:lvl w:ilvl="0" w:tplc="591633E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76C228E"/>
    <w:multiLevelType w:val="hybridMultilevel"/>
    <w:tmpl w:val="9F54C088"/>
    <w:lvl w:ilvl="0" w:tplc="A7586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067693"/>
    <w:multiLevelType w:val="hybridMultilevel"/>
    <w:tmpl w:val="70120086"/>
    <w:lvl w:ilvl="0" w:tplc="906E5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E84F76"/>
    <w:multiLevelType w:val="hybridMultilevel"/>
    <w:tmpl w:val="C916F604"/>
    <w:lvl w:ilvl="0" w:tplc="ED94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D16E2"/>
    <w:multiLevelType w:val="hybridMultilevel"/>
    <w:tmpl w:val="BFE0AF6C"/>
    <w:lvl w:ilvl="0" w:tplc="78967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3D643F"/>
    <w:multiLevelType w:val="hybridMultilevel"/>
    <w:tmpl w:val="A77CCEB8"/>
    <w:lvl w:ilvl="0" w:tplc="079C2C5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A4E4EC4"/>
    <w:multiLevelType w:val="hybridMultilevel"/>
    <w:tmpl w:val="B3A2E27A"/>
    <w:lvl w:ilvl="0" w:tplc="F9803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64877"/>
    <w:multiLevelType w:val="hybridMultilevel"/>
    <w:tmpl w:val="3C90EDBC"/>
    <w:lvl w:ilvl="0" w:tplc="51B03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85D1C"/>
    <w:multiLevelType w:val="hybridMultilevel"/>
    <w:tmpl w:val="2CC00776"/>
    <w:lvl w:ilvl="0" w:tplc="ADA2C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C3312"/>
    <w:multiLevelType w:val="hybridMultilevel"/>
    <w:tmpl w:val="5074EE18"/>
    <w:lvl w:ilvl="0" w:tplc="1654F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22"/>
  </w:num>
  <w:num w:numId="8">
    <w:abstractNumId w:val="8"/>
  </w:num>
  <w:num w:numId="9">
    <w:abstractNumId w:val="14"/>
  </w:num>
  <w:num w:numId="10">
    <w:abstractNumId w:val="24"/>
  </w:num>
  <w:num w:numId="11">
    <w:abstractNumId w:val="19"/>
  </w:num>
  <w:num w:numId="12">
    <w:abstractNumId w:val="18"/>
  </w:num>
  <w:num w:numId="13">
    <w:abstractNumId w:val="9"/>
  </w:num>
  <w:num w:numId="14">
    <w:abstractNumId w:val="23"/>
  </w:num>
  <w:num w:numId="15">
    <w:abstractNumId w:val="25"/>
  </w:num>
  <w:num w:numId="16">
    <w:abstractNumId w:val="5"/>
  </w:num>
  <w:num w:numId="17">
    <w:abstractNumId w:val="3"/>
  </w:num>
  <w:num w:numId="18">
    <w:abstractNumId w:val="15"/>
  </w:num>
  <w:num w:numId="19">
    <w:abstractNumId w:val="16"/>
  </w:num>
  <w:num w:numId="20">
    <w:abstractNumId w:val="21"/>
  </w:num>
  <w:num w:numId="21">
    <w:abstractNumId w:val="4"/>
  </w:num>
  <w:num w:numId="22">
    <w:abstractNumId w:val="0"/>
  </w:num>
  <w:num w:numId="23">
    <w:abstractNumId w:val="17"/>
  </w:num>
  <w:num w:numId="24">
    <w:abstractNumId w:val="1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09"/>
    <w:rsid w:val="00000685"/>
    <w:rsid w:val="00075FE6"/>
    <w:rsid w:val="00076F41"/>
    <w:rsid w:val="000820CD"/>
    <w:rsid w:val="00087194"/>
    <w:rsid w:val="000B2365"/>
    <w:rsid w:val="000E364A"/>
    <w:rsid w:val="001006E4"/>
    <w:rsid w:val="00103053"/>
    <w:rsid w:val="0014365C"/>
    <w:rsid w:val="0015535D"/>
    <w:rsid w:val="00173A29"/>
    <w:rsid w:val="00187D62"/>
    <w:rsid w:val="00192596"/>
    <w:rsid w:val="001A598D"/>
    <w:rsid w:val="001C6126"/>
    <w:rsid w:val="001E0C6E"/>
    <w:rsid w:val="001E6927"/>
    <w:rsid w:val="0021729F"/>
    <w:rsid w:val="0021733A"/>
    <w:rsid w:val="00226A41"/>
    <w:rsid w:val="00231603"/>
    <w:rsid w:val="00260357"/>
    <w:rsid w:val="00276FD2"/>
    <w:rsid w:val="002B06C2"/>
    <w:rsid w:val="002B6FF1"/>
    <w:rsid w:val="003066D2"/>
    <w:rsid w:val="00312F28"/>
    <w:rsid w:val="003262A2"/>
    <w:rsid w:val="00346AD5"/>
    <w:rsid w:val="00387A03"/>
    <w:rsid w:val="003A6389"/>
    <w:rsid w:val="003B131B"/>
    <w:rsid w:val="003D0875"/>
    <w:rsid w:val="00406A3A"/>
    <w:rsid w:val="00414979"/>
    <w:rsid w:val="00422CA8"/>
    <w:rsid w:val="00465BCA"/>
    <w:rsid w:val="0048458B"/>
    <w:rsid w:val="004A7410"/>
    <w:rsid w:val="004B2900"/>
    <w:rsid w:val="0053157A"/>
    <w:rsid w:val="00553C24"/>
    <w:rsid w:val="00590FE3"/>
    <w:rsid w:val="005939C9"/>
    <w:rsid w:val="005E79EF"/>
    <w:rsid w:val="00615741"/>
    <w:rsid w:val="00626C83"/>
    <w:rsid w:val="006422A4"/>
    <w:rsid w:val="00652769"/>
    <w:rsid w:val="00655292"/>
    <w:rsid w:val="006A74FA"/>
    <w:rsid w:val="006C5B22"/>
    <w:rsid w:val="006D0043"/>
    <w:rsid w:val="006E0FD0"/>
    <w:rsid w:val="00723CD9"/>
    <w:rsid w:val="00730C7D"/>
    <w:rsid w:val="00751E2E"/>
    <w:rsid w:val="00755418"/>
    <w:rsid w:val="00755EA5"/>
    <w:rsid w:val="007A534D"/>
    <w:rsid w:val="007D56D6"/>
    <w:rsid w:val="00807263"/>
    <w:rsid w:val="008125E8"/>
    <w:rsid w:val="00831337"/>
    <w:rsid w:val="0085478B"/>
    <w:rsid w:val="008A46FC"/>
    <w:rsid w:val="008C46E4"/>
    <w:rsid w:val="00907118"/>
    <w:rsid w:val="009410E6"/>
    <w:rsid w:val="009501E8"/>
    <w:rsid w:val="009543F7"/>
    <w:rsid w:val="009669D3"/>
    <w:rsid w:val="009A6660"/>
    <w:rsid w:val="009A6E1B"/>
    <w:rsid w:val="009E0D02"/>
    <w:rsid w:val="00A11EAD"/>
    <w:rsid w:val="00A66382"/>
    <w:rsid w:val="00AB376D"/>
    <w:rsid w:val="00AB52D8"/>
    <w:rsid w:val="00AC0BB6"/>
    <w:rsid w:val="00AC7C09"/>
    <w:rsid w:val="00B24A55"/>
    <w:rsid w:val="00B2587C"/>
    <w:rsid w:val="00B450FD"/>
    <w:rsid w:val="00B60DB2"/>
    <w:rsid w:val="00B6347F"/>
    <w:rsid w:val="00B7026B"/>
    <w:rsid w:val="00B72899"/>
    <w:rsid w:val="00B72C5F"/>
    <w:rsid w:val="00B73938"/>
    <w:rsid w:val="00B8277D"/>
    <w:rsid w:val="00BE6744"/>
    <w:rsid w:val="00C1607D"/>
    <w:rsid w:val="00C17B62"/>
    <w:rsid w:val="00C32D64"/>
    <w:rsid w:val="00C33194"/>
    <w:rsid w:val="00C44A2E"/>
    <w:rsid w:val="00CA4454"/>
    <w:rsid w:val="00CC671A"/>
    <w:rsid w:val="00CF0BDA"/>
    <w:rsid w:val="00CF449F"/>
    <w:rsid w:val="00D303D4"/>
    <w:rsid w:val="00D7536D"/>
    <w:rsid w:val="00DA424C"/>
    <w:rsid w:val="00DD58F1"/>
    <w:rsid w:val="00DF479E"/>
    <w:rsid w:val="00E02629"/>
    <w:rsid w:val="00E36BEE"/>
    <w:rsid w:val="00E441C8"/>
    <w:rsid w:val="00E5580D"/>
    <w:rsid w:val="00EC2A5D"/>
    <w:rsid w:val="00ED2F9B"/>
    <w:rsid w:val="00F00E5E"/>
    <w:rsid w:val="00F0380B"/>
    <w:rsid w:val="00F2637A"/>
    <w:rsid w:val="00F3591A"/>
    <w:rsid w:val="00F50284"/>
    <w:rsid w:val="00F63CC0"/>
    <w:rsid w:val="00F6767B"/>
    <w:rsid w:val="00F70C58"/>
    <w:rsid w:val="00F91A5B"/>
    <w:rsid w:val="00FA1DEC"/>
    <w:rsid w:val="00FA7B34"/>
    <w:rsid w:val="00FD38CD"/>
    <w:rsid w:val="00FF21EA"/>
    <w:rsid w:val="0195DF0A"/>
    <w:rsid w:val="58D1F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9714"/>
  <w15:docId w15:val="{D9E54C27-55F6-4708-B008-46C2557D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C3CC-7CDF-43E9-BFFC-BC0279EE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Colleen Catherine</dc:creator>
  <cp:lastModifiedBy>COLLEEN CATHERINE WILLLIAMS</cp:lastModifiedBy>
  <cp:revision>17</cp:revision>
  <dcterms:created xsi:type="dcterms:W3CDTF">2019-04-11T05:04:00Z</dcterms:created>
  <dcterms:modified xsi:type="dcterms:W3CDTF">2019-08-02T22:31:00Z</dcterms:modified>
</cp:coreProperties>
</file>