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ED" w:rsidRDefault="006511ED" w:rsidP="006511ED">
      <w:pPr>
        <w:ind w:left="5760"/>
        <w:contextualSpacing/>
      </w:pPr>
      <w:r>
        <w:t xml:space="preserve">     Wednesday, 5 September 2018, 2pm</w:t>
      </w:r>
    </w:p>
    <w:p w:rsidR="006511ED" w:rsidRDefault="006511ED" w:rsidP="006511ED">
      <w:pPr>
        <w:ind w:left="7200"/>
        <w:contextualSpacing/>
      </w:pPr>
      <w:r>
        <w:t xml:space="preserve">            309 ACES Library</w:t>
      </w:r>
    </w:p>
    <w:p w:rsidR="006511ED" w:rsidRDefault="006511ED" w:rsidP="006511ED">
      <w:pPr>
        <w:jc w:val="center"/>
        <w:rPr>
          <w:sz w:val="28"/>
          <w:szCs w:val="28"/>
        </w:rPr>
      </w:pPr>
      <w:r>
        <w:rPr>
          <w:sz w:val="28"/>
          <w:szCs w:val="28"/>
        </w:rPr>
        <w:t>ALUFS SWATeam Meeting Minutes</w:t>
      </w:r>
    </w:p>
    <w:p w:rsidR="006511ED" w:rsidRDefault="006511ED" w:rsidP="006511ED">
      <w:pPr>
        <w:rPr>
          <w:sz w:val="28"/>
          <w:szCs w:val="28"/>
        </w:rPr>
      </w:pPr>
      <w:r>
        <w:t xml:space="preserve">Present: Reid Christianson, Joseph Edwards, Thurman </w:t>
      </w:r>
      <w:proofErr w:type="spellStart"/>
      <w:r>
        <w:t>Etchison</w:t>
      </w:r>
      <w:proofErr w:type="spellEnd"/>
      <w:r>
        <w:t>, Brent Lewis, Colleen Williams</w:t>
      </w:r>
    </w:p>
    <w:p w:rsidR="006511ED" w:rsidRDefault="006511ED" w:rsidP="006511ED">
      <w:pPr>
        <w:contextualSpacing/>
      </w:pPr>
      <w:r>
        <w:rPr>
          <w:noProof/>
        </w:rPr>
        <w:t>A.</w:t>
      </w:r>
      <w:r>
        <w:t xml:space="preserve"> Follow up on past recommendation from spring 2018 on coordinating best management practices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>1.Dean Kidwell has suggested to take the recommendation further and apply to land owned by U of I other than contiguous campus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>2. Crop Sciences is hiring a research farm manager who would then be able to help implement</w:t>
      </w:r>
    </w:p>
    <w:p w:rsidR="006511ED" w:rsidRDefault="006511ED" w:rsidP="006511ED">
      <w:pPr>
        <w:contextualSpacing/>
        <w:rPr>
          <w:rFonts w:cstheme="minorHAnsi"/>
        </w:rPr>
      </w:pPr>
      <w:r>
        <w:rPr>
          <w:rFonts w:cstheme="minorHAnsi"/>
        </w:rPr>
        <w:t>B. SSC Application for nitrogen monitoring station funding</w:t>
      </w:r>
    </w:p>
    <w:p w:rsidR="006511ED" w:rsidRDefault="006511ED" w:rsidP="006511ED">
      <w:pPr>
        <w:contextualSpacing/>
        <w:rPr>
          <w:rFonts w:cstheme="minorHAnsi"/>
        </w:rPr>
      </w:pPr>
      <w:r>
        <w:rPr>
          <w:rFonts w:cstheme="minorHAnsi"/>
        </w:rPr>
        <w:tab/>
        <w:t>1. Due September 24th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2. If possible, one at original location intended on </w:t>
      </w:r>
      <w:proofErr w:type="spellStart"/>
      <w:r>
        <w:rPr>
          <w:rFonts w:cstheme="minorHAnsi"/>
        </w:rPr>
        <w:t>Embarras</w:t>
      </w:r>
      <w:proofErr w:type="spellEnd"/>
      <w:r>
        <w:rPr>
          <w:rFonts w:cstheme="minorHAnsi"/>
        </w:rPr>
        <w:t xml:space="preserve"> and an additional one closer to the Dairy Farm would be useful, especially as much nutrient runoff originates there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>3. Need someone to be labeled as in charge of the project on the application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>4. Working group meeting on September 20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noon for Land and Water to have applications checked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>5. Members of Water/Stormwater SWATeam might have input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  <w:t>a. Action: ask for notes on student involvement and cost estimate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  <w:t>b. Introduce application to members for input early on the week of 9/10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6. Step 1 application should be a few pages long, </w:t>
      </w:r>
      <w:r>
        <w:rPr>
          <w:rFonts w:cstheme="minorHAnsi"/>
        </w:rPr>
        <w:t>S</w:t>
      </w:r>
      <w:bookmarkStart w:id="0" w:name="_GoBack"/>
      <w:bookmarkEnd w:id="0"/>
      <w:r>
        <w:rPr>
          <w:rFonts w:cstheme="minorHAnsi"/>
        </w:rPr>
        <w:t>tep 2 a few pages more in detail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7. Other grant opportunities may be obtainable </w:t>
      </w:r>
      <w:proofErr w:type="gramStart"/>
      <w:r>
        <w:rPr>
          <w:rFonts w:cstheme="minorHAnsi"/>
        </w:rPr>
        <w:t>for the purpose of</w:t>
      </w:r>
      <w:proofErr w:type="gramEnd"/>
      <w:r>
        <w:rPr>
          <w:rFonts w:cstheme="minorHAnsi"/>
        </w:rPr>
        <w:t xml:space="preserve"> nitrogen runoff reduction</w:t>
      </w:r>
    </w:p>
    <w:p w:rsidR="006511ED" w:rsidRDefault="006511ED" w:rsidP="006511ED">
      <w:pPr>
        <w:contextualSpacing/>
        <w:rPr>
          <w:rFonts w:cstheme="minorHAnsi"/>
        </w:rPr>
      </w:pPr>
      <w:r>
        <w:rPr>
          <w:rFonts w:cstheme="minorHAnsi"/>
        </w:rPr>
        <w:t>C. Recommendation for iWG nitrogen monitoring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1. Make sure wording conveys that monitoring not only helps achieve iCAP, but allows to get a baseline to start working toward the goal (more fundamental than facilitative) </w:t>
      </w:r>
    </w:p>
    <w:p w:rsidR="006511ED" w:rsidRDefault="006511ED" w:rsidP="006511ED">
      <w:pPr>
        <w:ind w:left="720"/>
        <w:contextualSpacing/>
        <w:rPr>
          <w:rFonts w:cstheme="minorHAnsi"/>
        </w:rPr>
      </w:pPr>
      <w:r>
        <w:rPr>
          <w:rFonts w:cstheme="minorHAnsi"/>
        </w:rPr>
        <w:t>2. Departments to add as suggestions for involvement: perhaps Office of Research; currently we have departments owning land that would be relevant</w:t>
      </w:r>
    </w:p>
    <w:p w:rsidR="006511ED" w:rsidRDefault="006511ED" w:rsidP="006511ED">
      <w:pPr>
        <w:contextualSpacing/>
      </w:pPr>
    </w:p>
    <w:p w:rsidR="006511ED" w:rsidRDefault="006511ED" w:rsidP="006511ED">
      <w:pPr>
        <w:contextualSpacing/>
      </w:pPr>
      <w:r>
        <w:t>Other action items:</w:t>
      </w:r>
    </w:p>
    <w:p w:rsidR="006511ED" w:rsidRDefault="006511ED" w:rsidP="006511ED">
      <w:pPr>
        <w:contextualSpacing/>
      </w:pPr>
      <w:r>
        <w:t>Determine consistent meeting schedule</w:t>
      </w:r>
    </w:p>
    <w:p w:rsidR="006511ED" w:rsidRDefault="006511ED" w:rsidP="006511ED">
      <w:pPr>
        <w:contextualSpacing/>
      </w:pPr>
      <w:r>
        <w:t>Update poster for Sustainability Celebration</w:t>
      </w:r>
    </w:p>
    <w:p w:rsidR="006511ED" w:rsidRDefault="006511ED" w:rsidP="006511ED">
      <w:pPr>
        <w:ind w:left="5760"/>
        <w:contextualSpacing/>
        <w:jc w:val="right"/>
        <w:rPr>
          <w:rFonts w:eastAsia="Times New Roman" w:cs="Times New Roman"/>
        </w:rPr>
      </w:pPr>
    </w:p>
    <w:p w:rsidR="006511ED" w:rsidRDefault="006511ED" w:rsidP="006511ED">
      <w:pPr>
        <w:ind w:left="5760"/>
        <w:contextualSpacing/>
        <w:jc w:val="right"/>
        <w:rPr>
          <w:rFonts w:eastAsia="Times New Roman" w:cs="Times New Roman"/>
        </w:rPr>
      </w:pPr>
    </w:p>
    <w:p w:rsidR="006511ED" w:rsidRDefault="006511ED" w:rsidP="006511ED">
      <w:pPr>
        <w:ind w:left="5760"/>
        <w:contextualSpacing/>
        <w:jc w:val="right"/>
        <w:rPr>
          <w:rFonts w:eastAsia="Times New Roman" w:cs="Times New Roman"/>
        </w:rPr>
      </w:pPr>
    </w:p>
    <w:p w:rsidR="006511ED" w:rsidRDefault="006511ED" w:rsidP="006511ED">
      <w:pPr>
        <w:ind w:left="5760"/>
        <w:contextualSpacing/>
        <w:jc w:val="right"/>
        <w:rPr>
          <w:rFonts w:eastAsia="Times New Roman" w:cs="Times New Roman"/>
        </w:rPr>
      </w:pPr>
    </w:p>
    <w:p w:rsidR="006511ED" w:rsidRDefault="006511ED" w:rsidP="006511ED">
      <w:pPr>
        <w:ind w:left="5760"/>
        <w:contextualSpacing/>
        <w:jc w:val="right"/>
        <w:rPr>
          <w:rFonts w:eastAsia="Times New Roman" w:cs="Times New Roman"/>
        </w:rPr>
      </w:pPr>
    </w:p>
    <w:p w:rsidR="00E74E4B" w:rsidRDefault="006511ED"/>
    <w:sectPr w:rsidR="00E74E4B" w:rsidSect="006511ED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11ED"/>
    <w:rsid w:val="00213B27"/>
    <w:rsid w:val="006511ED"/>
    <w:rsid w:val="00C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AFA4"/>
  <w15:chartTrackingRefBased/>
  <w15:docId w15:val="{AD7F8851-5469-40AD-8B50-944AB61C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1</cp:revision>
  <dcterms:created xsi:type="dcterms:W3CDTF">2019-01-31T17:18:00Z</dcterms:created>
  <dcterms:modified xsi:type="dcterms:W3CDTF">2019-01-31T17:21:00Z</dcterms:modified>
</cp:coreProperties>
</file>