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30675" w14:textId="58248F4E" w:rsidR="00E61CFD" w:rsidRPr="00C370D2" w:rsidRDefault="00E61CFD" w:rsidP="008415C5">
      <w:pPr>
        <w:pStyle w:val="NoSpacing"/>
        <w:ind w:left="-1080"/>
        <w:rPr>
          <w:rFonts w:ascii="Cambria" w:hAnsi="Cambria"/>
          <w:noProof/>
          <w:sz w:val="20"/>
          <w:szCs w:val="20"/>
        </w:rPr>
      </w:pPr>
    </w:p>
    <w:p w14:paraId="5A7B6974" w14:textId="063CF718" w:rsidR="007C3EFD" w:rsidRPr="00C370D2" w:rsidRDefault="007C3EFD" w:rsidP="00237A6E">
      <w:pPr>
        <w:pStyle w:val="NoSpacing"/>
        <w:ind w:left="-1080"/>
        <w:rPr>
          <w:rFonts w:ascii="Cambria" w:hAnsi="Cambria"/>
          <w:noProof/>
          <w:sz w:val="20"/>
          <w:szCs w:val="20"/>
        </w:rPr>
      </w:pPr>
    </w:p>
    <w:p w14:paraId="0F9FAC62" w14:textId="77777777" w:rsidR="00EA119C" w:rsidRPr="00C370D2" w:rsidRDefault="00237A6E" w:rsidP="00EA119C">
      <w:pPr>
        <w:autoSpaceDE w:val="0"/>
        <w:autoSpaceDN w:val="0"/>
        <w:adjustRightInd w:val="0"/>
        <w:spacing w:after="0" w:line="240" w:lineRule="auto"/>
        <w:rPr>
          <w:rFonts w:ascii="Cambria" w:hAnsi="Cambria" w:cs="Times New Roman"/>
          <w:b/>
          <w:bCs/>
          <w:color w:val="FFFFFF" w:themeColor="background1"/>
          <w:sz w:val="20"/>
          <w:szCs w:val="20"/>
          <w:highlight w:val="red"/>
        </w:rPr>
      </w:pPr>
      <w:r w:rsidRPr="00C370D2">
        <w:rPr>
          <w:rFonts w:ascii="Cambria" w:hAnsi="Cambria" w:cs="Times New Roman"/>
          <w:b/>
          <w:color w:val="FFFFFF" w:themeColor="background1"/>
          <w:sz w:val="20"/>
          <w:szCs w:val="20"/>
          <w:highlight w:val="red"/>
        </w:rPr>
        <w:t>The Barn in the American Imagination</w:t>
      </w:r>
    </w:p>
    <w:p w14:paraId="7BA4EA77" w14:textId="77777777" w:rsidR="00EA119C" w:rsidRPr="00C370D2" w:rsidRDefault="00EA119C" w:rsidP="0026564E">
      <w:pPr>
        <w:autoSpaceDE w:val="0"/>
        <w:autoSpaceDN w:val="0"/>
        <w:adjustRightInd w:val="0"/>
        <w:spacing w:after="0" w:line="276" w:lineRule="auto"/>
        <w:rPr>
          <w:rFonts w:ascii="Cambria" w:hAnsi="Cambria" w:cs="Arial"/>
          <w:bCs/>
          <w:color w:val="FFFFFF" w:themeColor="background1"/>
          <w:sz w:val="20"/>
          <w:szCs w:val="20"/>
          <w:highlight w:val="black"/>
        </w:rPr>
      </w:pPr>
    </w:p>
    <w:p w14:paraId="00C3C049" w14:textId="77777777" w:rsidR="001A04D6" w:rsidRPr="00C370D2" w:rsidRDefault="00460EE8" w:rsidP="001A04D6">
      <w:pPr>
        <w:spacing w:after="0" w:line="240" w:lineRule="auto"/>
        <w:rPr>
          <w:rFonts w:ascii="Cambria" w:eastAsia="Times New Roman" w:hAnsi="Cambria" w:cs="Calibri"/>
          <w:b/>
          <w:color w:val="808080"/>
          <w:sz w:val="20"/>
          <w:szCs w:val="20"/>
        </w:rPr>
      </w:pPr>
      <w:r w:rsidRPr="00C370D2">
        <w:rPr>
          <w:rFonts w:ascii="Cambria" w:eastAsia="Times New Roman" w:hAnsi="Cambria" w:cs="Calibri"/>
          <w:b/>
          <w:sz w:val="20"/>
          <w:szCs w:val="20"/>
        </w:rPr>
        <w:t>COLLEGE OF FINE AND APPLIED ARTS</w:t>
      </w:r>
      <w:r w:rsidR="001A04D6" w:rsidRPr="00C370D2">
        <w:rPr>
          <w:rFonts w:ascii="Cambria" w:eastAsia="Times New Roman" w:hAnsi="Cambria" w:cs="Calibri"/>
          <w:b/>
          <w:sz w:val="20"/>
          <w:szCs w:val="20"/>
        </w:rPr>
        <w:t xml:space="preserve"> | Fall 2017</w:t>
      </w:r>
    </w:p>
    <w:p w14:paraId="70B4571B" w14:textId="505DBFEF" w:rsidR="00F62A98" w:rsidRPr="00C370D2" w:rsidRDefault="00014CA5" w:rsidP="001A04D6">
      <w:pPr>
        <w:spacing w:after="0" w:line="240" w:lineRule="auto"/>
        <w:rPr>
          <w:rFonts w:ascii="Cambria" w:eastAsia="Times New Roman" w:hAnsi="Cambria" w:cs="Calibri"/>
          <w:color w:val="808080"/>
          <w:sz w:val="20"/>
          <w:szCs w:val="20"/>
        </w:rPr>
      </w:pPr>
      <w:r w:rsidRPr="00C370D2">
        <w:rPr>
          <w:rFonts w:ascii="Cambria" w:eastAsia="Times New Roman" w:hAnsi="Cambria" w:cs="Calibri"/>
          <w:color w:val="808080"/>
          <w:sz w:val="20"/>
          <w:szCs w:val="20"/>
        </w:rPr>
        <w:t xml:space="preserve">University of Illinois </w:t>
      </w:r>
      <w:r w:rsidR="00617EF8" w:rsidRPr="00C370D2">
        <w:rPr>
          <w:rFonts w:ascii="Cambria" w:eastAsia="Times New Roman" w:hAnsi="Cambria" w:cs="Calibri"/>
          <w:color w:val="808080"/>
          <w:sz w:val="20"/>
          <w:szCs w:val="20"/>
        </w:rPr>
        <w:t xml:space="preserve">at </w:t>
      </w:r>
      <w:r w:rsidRPr="00C370D2">
        <w:rPr>
          <w:rFonts w:ascii="Cambria" w:eastAsia="Times New Roman" w:hAnsi="Cambria" w:cs="Calibri"/>
          <w:color w:val="808080"/>
          <w:sz w:val="20"/>
          <w:szCs w:val="20"/>
        </w:rPr>
        <w:t>Urbana Champaign</w:t>
      </w:r>
    </w:p>
    <w:p w14:paraId="517E958E" w14:textId="77777777" w:rsidR="00460EE8" w:rsidRDefault="00460EE8" w:rsidP="001A04D6">
      <w:pPr>
        <w:spacing w:after="0" w:line="240" w:lineRule="auto"/>
        <w:rPr>
          <w:rFonts w:ascii="Cambria" w:eastAsia="Times New Roman" w:hAnsi="Cambria" w:cs="Calibri"/>
          <w:color w:val="808080"/>
          <w:sz w:val="20"/>
          <w:szCs w:val="20"/>
        </w:rPr>
      </w:pPr>
      <w:r w:rsidRPr="00C370D2">
        <w:rPr>
          <w:rFonts w:ascii="Cambria" w:eastAsia="Times New Roman" w:hAnsi="Cambria" w:cs="Calibri"/>
          <w:color w:val="808080"/>
          <w:sz w:val="20"/>
          <w:szCs w:val="20"/>
        </w:rPr>
        <w:t>Design Research Fellows</w:t>
      </w:r>
    </w:p>
    <w:p w14:paraId="70A3E54D" w14:textId="5AA0AB24" w:rsidR="008361E1" w:rsidRPr="00C370D2" w:rsidRDefault="008361E1" w:rsidP="001A04D6">
      <w:pPr>
        <w:spacing w:after="0" w:line="240" w:lineRule="auto"/>
        <w:rPr>
          <w:rFonts w:ascii="Cambria" w:eastAsia="Times New Roman" w:hAnsi="Cambria" w:cs="Calibri"/>
          <w:color w:val="808080"/>
          <w:sz w:val="20"/>
          <w:szCs w:val="20"/>
        </w:rPr>
      </w:pPr>
      <w:r>
        <w:rPr>
          <w:rFonts w:ascii="Cambria" w:eastAsia="Times New Roman" w:hAnsi="Cambria" w:cs="Calibri"/>
          <w:color w:val="808080"/>
          <w:sz w:val="20"/>
          <w:szCs w:val="20"/>
        </w:rPr>
        <w:t>Proposal by Aaron Brakke and Stan Ruecker</w:t>
      </w:r>
    </w:p>
    <w:p w14:paraId="003C3970" w14:textId="77777777" w:rsidR="001A04D6" w:rsidRDefault="001A04D6" w:rsidP="001A04D6">
      <w:pPr>
        <w:spacing w:after="0" w:line="240" w:lineRule="auto"/>
        <w:rPr>
          <w:rFonts w:ascii="Cambria" w:eastAsia="Times New Roman" w:hAnsi="Cambria" w:cs="Times New Roman"/>
          <w:b/>
          <w:color w:val="000000"/>
          <w:sz w:val="20"/>
          <w:szCs w:val="20"/>
        </w:rPr>
      </w:pPr>
    </w:p>
    <w:p w14:paraId="6BE001CC" w14:textId="096CA4DE" w:rsidR="0018062E" w:rsidRPr="008361E1" w:rsidRDefault="008361E1" w:rsidP="001A04D6">
      <w:pPr>
        <w:spacing w:after="0" w:line="240" w:lineRule="auto"/>
        <w:rPr>
          <w:rFonts w:ascii="Cambria" w:eastAsia="Times New Roman" w:hAnsi="Cambria" w:cs="Times New Roman"/>
          <w:color w:val="000000"/>
          <w:sz w:val="20"/>
          <w:szCs w:val="20"/>
        </w:rPr>
      </w:pPr>
      <w:r w:rsidRPr="008361E1">
        <w:rPr>
          <w:rFonts w:ascii="Cambria" w:eastAsia="Times New Roman" w:hAnsi="Cambria" w:cs="Times New Roman"/>
          <w:color w:val="000000"/>
          <w:sz w:val="20"/>
          <w:szCs w:val="20"/>
        </w:rPr>
        <w:t>Date: October 3, 2017</w:t>
      </w:r>
    </w:p>
    <w:p w14:paraId="3E5FC877" w14:textId="53F31001" w:rsidR="008361E1" w:rsidRPr="008361E1" w:rsidRDefault="008361E1" w:rsidP="001A04D6">
      <w:pPr>
        <w:spacing w:after="0" w:line="240" w:lineRule="auto"/>
        <w:rPr>
          <w:rFonts w:ascii="Cambria" w:eastAsia="Times New Roman" w:hAnsi="Cambria" w:cs="Times New Roman"/>
          <w:color w:val="000000"/>
          <w:sz w:val="20"/>
          <w:szCs w:val="20"/>
        </w:rPr>
      </w:pPr>
      <w:r w:rsidRPr="008361E1">
        <w:rPr>
          <w:rFonts w:ascii="Cambria" w:eastAsia="Times New Roman" w:hAnsi="Cambria" w:cs="Times New Roman"/>
          <w:color w:val="000000"/>
          <w:sz w:val="20"/>
          <w:szCs w:val="20"/>
        </w:rPr>
        <w:t>Location: Conference Room 127B at Facilities and Services</w:t>
      </w:r>
    </w:p>
    <w:p w14:paraId="19633EAF" w14:textId="4F0C34B2" w:rsidR="0018062E" w:rsidRPr="008361E1" w:rsidRDefault="0018062E" w:rsidP="001A04D6">
      <w:pPr>
        <w:spacing w:after="0" w:line="240" w:lineRule="auto"/>
        <w:rPr>
          <w:rFonts w:ascii="Cambria" w:eastAsia="Times New Roman" w:hAnsi="Cambria" w:cs="Times New Roman"/>
          <w:color w:val="000000"/>
          <w:sz w:val="20"/>
          <w:szCs w:val="20"/>
        </w:rPr>
      </w:pPr>
      <w:r w:rsidRPr="008361E1">
        <w:rPr>
          <w:rFonts w:ascii="Cambria" w:eastAsia="Times New Roman" w:hAnsi="Cambria" w:cs="Times New Roman"/>
          <w:color w:val="000000"/>
          <w:sz w:val="20"/>
          <w:szCs w:val="20"/>
        </w:rPr>
        <w:t>Meeting Participants:</w:t>
      </w:r>
    </w:p>
    <w:p w14:paraId="680E6AB5" w14:textId="77777777" w:rsidR="0018062E" w:rsidRPr="008361E1" w:rsidRDefault="0018062E" w:rsidP="001A04D6">
      <w:pPr>
        <w:spacing w:after="0" w:line="240" w:lineRule="auto"/>
        <w:rPr>
          <w:rFonts w:ascii="Cambria" w:eastAsia="Times New Roman" w:hAnsi="Cambria" w:cs="Times New Roman"/>
          <w:color w:val="000000"/>
          <w:sz w:val="20"/>
          <w:szCs w:val="20"/>
        </w:rPr>
      </w:pPr>
    </w:p>
    <w:p w14:paraId="7B63E21B" w14:textId="41E611B5" w:rsidR="0018062E" w:rsidRPr="008361E1" w:rsidRDefault="0018062E" w:rsidP="001A04D6">
      <w:pPr>
        <w:spacing w:after="0" w:line="240" w:lineRule="auto"/>
        <w:rPr>
          <w:rFonts w:ascii="Cambria" w:eastAsia="Times New Roman" w:hAnsi="Cambria" w:cs="Times New Roman"/>
          <w:color w:val="000000"/>
          <w:sz w:val="20"/>
          <w:szCs w:val="20"/>
        </w:rPr>
      </w:pPr>
      <w:r w:rsidRPr="008361E1">
        <w:rPr>
          <w:rFonts w:ascii="Cambria" w:eastAsia="Times New Roman" w:hAnsi="Cambria" w:cs="Times New Roman"/>
          <w:color w:val="000000"/>
          <w:sz w:val="20"/>
          <w:szCs w:val="20"/>
        </w:rPr>
        <w:t>Ted Christy</w:t>
      </w:r>
    </w:p>
    <w:p w14:paraId="0BAEE176" w14:textId="388903CF" w:rsidR="0018062E" w:rsidRPr="008361E1" w:rsidRDefault="0018062E" w:rsidP="001A04D6">
      <w:pPr>
        <w:spacing w:after="0" w:line="240" w:lineRule="auto"/>
        <w:rPr>
          <w:rFonts w:ascii="Cambria" w:eastAsia="Times New Roman" w:hAnsi="Cambria" w:cs="Times New Roman"/>
          <w:color w:val="000000"/>
          <w:sz w:val="20"/>
          <w:szCs w:val="20"/>
        </w:rPr>
      </w:pPr>
      <w:r w:rsidRPr="008361E1">
        <w:rPr>
          <w:rFonts w:ascii="Cambria" w:eastAsia="Times New Roman" w:hAnsi="Cambria" w:cs="Times New Roman"/>
          <w:color w:val="000000"/>
          <w:sz w:val="20"/>
          <w:szCs w:val="20"/>
        </w:rPr>
        <w:t>Sara Simmons</w:t>
      </w:r>
    </w:p>
    <w:p w14:paraId="324215CF" w14:textId="2C4B83DC" w:rsidR="0018062E" w:rsidRPr="008361E1" w:rsidRDefault="0018062E" w:rsidP="001A04D6">
      <w:pPr>
        <w:spacing w:after="0" w:line="240" w:lineRule="auto"/>
        <w:rPr>
          <w:rFonts w:ascii="Cambria" w:eastAsia="Times New Roman" w:hAnsi="Cambria" w:cs="Times New Roman"/>
          <w:color w:val="000000"/>
          <w:sz w:val="20"/>
          <w:szCs w:val="20"/>
        </w:rPr>
      </w:pPr>
      <w:r w:rsidRPr="008361E1">
        <w:rPr>
          <w:rFonts w:ascii="Cambria" w:eastAsia="Times New Roman" w:hAnsi="Cambria" w:cs="Times New Roman"/>
          <w:color w:val="000000"/>
          <w:sz w:val="20"/>
          <w:szCs w:val="20"/>
        </w:rPr>
        <w:t>Matthew Andrew Tomaszewski</w:t>
      </w:r>
    </w:p>
    <w:p w14:paraId="0C208F27" w14:textId="72C6C4AE" w:rsidR="0018062E" w:rsidRPr="008361E1" w:rsidRDefault="0018062E" w:rsidP="001A04D6">
      <w:pPr>
        <w:spacing w:after="0" w:line="240" w:lineRule="auto"/>
        <w:rPr>
          <w:rFonts w:ascii="Cambria" w:eastAsia="Times New Roman" w:hAnsi="Cambria" w:cs="Times New Roman"/>
          <w:color w:val="000000"/>
          <w:sz w:val="20"/>
          <w:szCs w:val="20"/>
        </w:rPr>
      </w:pPr>
      <w:r w:rsidRPr="008361E1">
        <w:rPr>
          <w:rFonts w:ascii="Cambria" w:eastAsia="Times New Roman" w:hAnsi="Cambria" w:cs="Times New Roman"/>
          <w:color w:val="000000"/>
          <w:sz w:val="20"/>
          <w:szCs w:val="20"/>
        </w:rPr>
        <w:t>-</w:t>
      </w:r>
    </w:p>
    <w:p w14:paraId="58208623" w14:textId="598EF12C" w:rsidR="0018062E" w:rsidRPr="008361E1" w:rsidRDefault="0018062E" w:rsidP="001A04D6">
      <w:pPr>
        <w:spacing w:after="0" w:line="240" w:lineRule="auto"/>
        <w:rPr>
          <w:rFonts w:ascii="Cambria" w:eastAsia="Times New Roman" w:hAnsi="Cambria" w:cs="Times New Roman"/>
          <w:color w:val="000000"/>
          <w:sz w:val="20"/>
          <w:szCs w:val="20"/>
        </w:rPr>
      </w:pPr>
      <w:r w:rsidRPr="008361E1">
        <w:rPr>
          <w:rFonts w:ascii="Cambria" w:eastAsia="Times New Roman" w:hAnsi="Cambria" w:cs="Times New Roman"/>
          <w:color w:val="000000"/>
          <w:sz w:val="20"/>
          <w:szCs w:val="20"/>
        </w:rPr>
        <w:t>Kevin Hamilton</w:t>
      </w:r>
    </w:p>
    <w:p w14:paraId="4E742A7E" w14:textId="243800EE" w:rsidR="0018062E" w:rsidRPr="008361E1" w:rsidRDefault="00F513AB" w:rsidP="001A04D6">
      <w:pPr>
        <w:spacing w:after="0" w:line="240" w:lineRule="auto"/>
        <w:rPr>
          <w:rFonts w:ascii="Cambria" w:eastAsia="Times New Roman" w:hAnsi="Cambria" w:cs="Times New Roman"/>
          <w:color w:val="000000"/>
          <w:sz w:val="20"/>
          <w:szCs w:val="20"/>
        </w:rPr>
      </w:pPr>
      <w:r w:rsidRPr="008361E1">
        <w:rPr>
          <w:rFonts w:ascii="Cambria" w:eastAsia="Times New Roman" w:hAnsi="Cambria" w:cs="Times New Roman"/>
          <w:color w:val="000000"/>
          <w:sz w:val="20"/>
          <w:szCs w:val="20"/>
        </w:rPr>
        <w:t>Stan Ruecker</w:t>
      </w:r>
    </w:p>
    <w:p w14:paraId="2DFED4D7" w14:textId="13886ADD" w:rsidR="00F513AB" w:rsidRPr="008361E1" w:rsidRDefault="00F513AB" w:rsidP="001A04D6">
      <w:pPr>
        <w:spacing w:after="0" w:line="240" w:lineRule="auto"/>
        <w:rPr>
          <w:rFonts w:ascii="Cambria" w:eastAsia="Times New Roman" w:hAnsi="Cambria" w:cs="Times New Roman"/>
          <w:color w:val="000000"/>
          <w:sz w:val="20"/>
          <w:szCs w:val="20"/>
        </w:rPr>
      </w:pPr>
      <w:r w:rsidRPr="008361E1">
        <w:rPr>
          <w:rFonts w:ascii="Cambria" w:eastAsia="Times New Roman" w:hAnsi="Cambria" w:cs="Times New Roman"/>
          <w:color w:val="000000"/>
          <w:sz w:val="20"/>
          <w:szCs w:val="20"/>
        </w:rPr>
        <w:t>Aaron Brakke</w:t>
      </w:r>
    </w:p>
    <w:p w14:paraId="03AF8DBC" w14:textId="77777777" w:rsidR="0018062E" w:rsidRDefault="0018062E" w:rsidP="001A04D6">
      <w:pPr>
        <w:spacing w:after="0" w:line="240" w:lineRule="auto"/>
        <w:rPr>
          <w:rFonts w:ascii="Cambria" w:eastAsia="Times New Roman" w:hAnsi="Cambria" w:cs="Times New Roman"/>
          <w:b/>
          <w:color w:val="000000"/>
          <w:sz w:val="20"/>
          <w:szCs w:val="20"/>
        </w:rPr>
      </w:pPr>
    </w:p>
    <w:p w14:paraId="2EB9D2C0" w14:textId="77777777" w:rsidR="008361E1" w:rsidRDefault="008361E1" w:rsidP="001A04D6">
      <w:pPr>
        <w:spacing w:after="0" w:line="240" w:lineRule="auto"/>
        <w:rPr>
          <w:rFonts w:ascii="Cambria" w:eastAsia="Times New Roman" w:hAnsi="Cambria" w:cs="Times New Roman"/>
          <w:b/>
          <w:color w:val="000000"/>
          <w:sz w:val="20"/>
          <w:szCs w:val="20"/>
        </w:rPr>
      </w:pPr>
    </w:p>
    <w:p w14:paraId="00DD2571" w14:textId="77777777" w:rsidR="0018062E" w:rsidRDefault="0018062E" w:rsidP="001A04D6">
      <w:pPr>
        <w:spacing w:after="0" w:line="240" w:lineRule="auto"/>
        <w:rPr>
          <w:rFonts w:ascii="Cambria" w:eastAsia="Times New Roman" w:hAnsi="Cambria" w:cs="Times New Roman"/>
          <w:b/>
          <w:color w:val="000000"/>
          <w:sz w:val="20"/>
          <w:szCs w:val="20"/>
        </w:rPr>
      </w:pPr>
    </w:p>
    <w:p w14:paraId="3EF1FFBF" w14:textId="77777777" w:rsidR="0018062E" w:rsidRDefault="0018062E" w:rsidP="001A04D6">
      <w:pPr>
        <w:spacing w:after="0" w:line="240" w:lineRule="auto"/>
        <w:rPr>
          <w:rFonts w:ascii="Cambria" w:eastAsia="Times New Roman" w:hAnsi="Cambria" w:cs="Times New Roman"/>
          <w:b/>
          <w:color w:val="000000"/>
          <w:sz w:val="20"/>
          <w:szCs w:val="20"/>
        </w:rPr>
      </w:pPr>
    </w:p>
    <w:p w14:paraId="01808A95" w14:textId="05D082E2" w:rsidR="00114614" w:rsidRPr="00C370D2" w:rsidRDefault="00617EF8" w:rsidP="00F513AB">
      <w:pPr>
        <w:tabs>
          <w:tab w:val="left" w:pos="9360"/>
        </w:tabs>
        <w:spacing w:after="0" w:line="240" w:lineRule="auto"/>
        <w:ind w:right="1080"/>
        <w:rPr>
          <w:rFonts w:ascii="Cambria" w:eastAsia="Times New Roman" w:hAnsi="Cambria" w:cs="Times New Roman"/>
          <w:b/>
          <w:color w:val="000000"/>
          <w:sz w:val="20"/>
          <w:szCs w:val="20"/>
        </w:rPr>
      </w:pPr>
      <w:r w:rsidRPr="00C370D2">
        <w:rPr>
          <w:rFonts w:ascii="Cambria" w:eastAsia="Times New Roman" w:hAnsi="Cambria" w:cs="Times New Roman"/>
          <w:b/>
          <w:color w:val="000000"/>
          <w:sz w:val="20"/>
          <w:szCs w:val="20"/>
        </w:rPr>
        <w:t>Introduction</w:t>
      </w:r>
    </w:p>
    <w:p w14:paraId="76716841" w14:textId="77777777" w:rsidR="0034051D" w:rsidRDefault="0034051D" w:rsidP="00F513AB">
      <w:pPr>
        <w:tabs>
          <w:tab w:val="left" w:pos="9360"/>
        </w:tabs>
        <w:spacing w:after="0" w:line="240" w:lineRule="auto"/>
        <w:ind w:right="1080"/>
        <w:rPr>
          <w:rFonts w:ascii="Cambria" w:eastAsia="Times New Roman" w:hAnsi="Cambria" w:cs="Times New Roman"/>
          <w:color w:val="000000"/>
          <w:sz w:val="20"/>
          <w:szCs w:val="20"/>
        </w:rPr>
      </w:pPr>
    </w:p>
    <w:p w14:paraId="66F13415" w14:textId="1FEDEC46" w:rsidR="00011F13" w:rsidRPr="00C370D2" w:rsidRDefault="00617EF8" w:rsidP="00F513AB">
      <w:pPr>
        <w:tabs>
          <w:tab w:val="left" w:pos="9360"/>
        </w:tabs>
        <w:spacing w:after="0" w:line="240" w:lineRule="auto"/>
        <w:ind w:right="1080"/>
        <w:rPr>
          <w:rFonts w:ascii="Cambria" w:eastAsia="Times New Roman" w:hAnsi="Cambria" w:cs="Times New Roman"/>
          <w:color w:val="000000"/>
          <w:sz w:val="20"/>
          <w:szCs w:val="20"/>
        </w:rPr>
      </w:pPr>
      <w:r w:rsidRPr="00C370D2">
        <w:rPr>
          <w:rFonts w:ascii="Cambria" w:eastAsia="Times New Roman" w:hAnsi="Cambria" w:cs="Times New Roman"/>
          <w:color w:val="000000"/>
          <w:sz w:val="20"/>
          <w:szCs w:val="20"/>
        </w:rPr>
        <w:t xml:space="preserve">From barn raisings to barn dances to enthusiastic teenagers in musicals staging impromptu performances, the American barn has always had a special role to play in American life, and in particular, in the American imagination. </w:t>
      </w:r>
    </w:p>
    <w:p w14:paraId="02C201F1" w14:textId="77777777" w:rsidR="00011F13" w:rsidRPr="00C370D2" w:rsidRDefault="00011F13" w:rsidP="00F513AB">
      <w:pPr>
        <w:tabs>
          <w:tab w:val="left" w:pos="9360"/>
        </w:tabs>
        <w:spacing w:after="0" w:line="240" w:lineRule="auto"/>
        <w:ind w:right="1080"/>
        <w:rPr>
          <w:rFonts w:ascii="Cambria" w:eastAsia="Times New Roman" w:hAnsi="Cambria" w:cs="Times New Roman"/>
          <w:color w:val="000000"/>
          <w:sz w:val="20"/>
          <w:szCs w:val="20"/>
        </w:rPr>
      </w:pPr>
    </w:p>
    <w:p w14:paraId="37990E90" w14:textId="3FBECD1F" w:rsidR="00617EF8" w:rsidRPr="00C370D2" w:rsidRDefault="00617EF8" w:rsidP="00F513AB">
      <w:pPr>
        <w:tabs>
          <w:tab w:val="left" w:pos="9360"/>
        </w:tabs>
        <w:spacing w:after="0" w:line="240" w:lineRule="auto"/>
        <w:ind w:right="1080"/>
        <w:rPr>
          <w:rFonts w:ascii="Cambria" w:eastAsia="Times New Roman" w:hAnsi="Cambria" w:cs="Times New Roman"/>
          <w:color w:val="000000"/>
          <w:sz w:val="20"/>
          <w:szCs w:val="20"/>
        </w:rPr>
      </w:pPr>
      <w:r w:rsidRPr="00C370D2">
        <w:rPr>
          <w:rFonts w:ascii="Cambria" w:eastAsia="Times New Roman" w:hAnsi="Cambria" w:cs="Times New Roman"/>
          <w:color w:val="000000"/>
          <w:sz w:val="20"/>
          <w:szCs w:val="20"/>
        </w:rPr>
        <w:t xml:space="preserve">In this project, we hope to reference this iconic form in an art installation designed to meet one of the key </w:t>
      </w:r>
      <w:r w:rsidR="00FF0E6B">
        <w:rPr>
          <w:rFonts w:ascii="Cambria" w:eastAsia="Times New Roman" w:hAnsi="Cambria" w:cs="Times New Roman"/>
          <w:color w:val="000000"/>
          <w:sz w:val="20"/>
          <w:szCs w:val="20"/>
        </w:rPr>
        <w:t>objectives</w:t>
      </w:r>
      <w:r w:rsidRPr="00C370D2">
        <w:rPr>
          <w:rFonts w:ascii="Cambria" w:eastAsia="Times New Roman" w:hAnsi="Cambria" w:cs="Times New Roman"/>
          <w:color w:val="000000"/>
          <w:sz w:val="20"/>
          <w:szCs w:val="20"/>
        </w:rPr>
        <w:t xml:space="preserve"> of the Design Research Initiative, namely </w:t>
      </w:r>
      <w:r w:rsidR="006120A4" w:rsidRPr="00C370D2">
        <w:rPr>
          <w:rFonts w:ascii="Cambria" w:eastAsia="Times New Roman" w:hAnsi="Cambria" w:cs="Times New Roman"/>
          <w:color w:val="000000"/>
          <w:sz w:val="20"/>
          <w:szCs w:val="20"/>
        </w:rPr>
        <w:t>increasing the awareness of design and design research on campus</w:t>
      </w:r>
      <w:r w:rsidR="00011F13" w:rsidRPr="00C370D2">
        <w:rPr>
          <w:rFonts w:ascii="Cambria" w:eastAsia="Times New Roman" w:hAnsi="Cambria" w:cs="Times New Roman"/>
          <w:color w:val="000000"/>
          <w:sz w:val="20"/>
          <w:szCs w:val="20"/>
        </w:rPr>
        <w:t xml:space="preserve">. We will do this by </w:t>
      </w:r>
      <w:r w:rsidR="00C370D2">
        <w:rPr>
          <w:rFonts w:ascii="Cambria" w:eastAsia="Times New Roman" w:hAnsi="Cambria" w:cs="Times New Roman"/>
          <w:color w:val="000000"/>
          <w:sz w:val="20"/>
          <w:szCs w:val="20"/>
        </w:rPr>
        <w:t>combining reclaimed</w:t>
      </w:r>
      <w:r w:rsidR="00011F13" w:rsidRPr="00C370D2">
        <w:rPr>
          <w:rFonts w:ascii="Cambria" w:eastAsia="Times New Roman" w:hAnsi="Cambria" w:cs="Times New Roman"/>
          <w:color w:val="000000"/>
          <w:sz w:val="20"/>
          <w:szCs w:val="20"/>
        </w:rPr>
        <w:t xml:space="preserve"> barn wood with new wood and materials to create a pavilion that includes information</w:t>
      </w:r>
      <w:bookmarkStart w:id="0" w:name="_GoBack"/>
      <w:bookmarkEnd w:id="0"/>
      <w:r w:rsidR="00011F13" w:rsidRPr="00C370D2">
        <w:rPr>
          <w:rFonts w:ascii="Cambria" w:eastAsia="Times New Roman" w:hAnsi="Cambria" w:cs="Times New Roman"/>
          <w:color w:val="000000"/>
          <w:sz w:val="20"/>
          <w:szCs w:val="20"/>
        </w:rPr>
        <w:t xml:space="preserve"> on a variety of themes, and that can be used as a venue for a series of different events that engage the university and the larger community.</w:t>
      </w:r>
      <w:r w:rsidR="00FF0E6B">
        <w:rPr>
          <w:rFonts w:ascii="Cambria" w:eastAsia="Times New Roman" w:hAnsi="Cambria" w:cs="Times New Roman"/>
          <w:color w:val="000000"/>
          <w:sz w:val="20"/>
          <w:szCs w:val="20"/>
        </w:rPr>
        <w:t xml:space="preserve"> The design and installation of the pavilion will provide a hands-on experience for graduate students in </w:t>
      </w:r>
      <w:r w:rsidR="00FE1184">
        <w:rPr>
          <w:rFonts w:ascii="Cambria" w:eastAsia="Times New Roman" w:hAnsi="Cambria" w:cs="Times New Roman"/>
          <w:color w:val="000000"/>
          <w:sz w:val="20"/>
          <w:szCs w:val="20"/>
        </w:rPr>
        <w:t xml:space="preserve">Aaron Brakke’s </w:t>
      </w:r>
      <w:r w:rsidR="00FE1184" w:rsidRPr="00FE1184">
        <w:rPr>
          <w:rFonts w:ascii="Cambria" w:eastAsia="Times New Roman" w:hAnsi="Cambria" w:cs="Times New Roman"/>
          <w:color w:val="000000"/>
          <w:sz w:val="20"/>
          <w:szCs w:val="20"/>
        </w:rPr>
        <w:t>ARCH 576: Architectural Design Seminar</w:t>
      </w:r>
      <w:r w:rsidR="00FE1184">
        <w:rPr>
          <w:rFonts w:ascii="Cambria" w:eastAsia="Times New Roman" w:hAnsi="Cambria" w:cs="Times New Roman"/>
          <w:color w:val="000000"/>
          <w:sz w:val="20"/>
          <w:szCs w:val="20"/>
        </w:rPr>
        <w:t>.</w:t>
      </w:r>
    </w:p>
    <w:p w14:paraId="47A2F269" w14:textId="77777777" w:rsidR="00011F13" w:rsidRPr="00C370D2" w:rsidRDefault="00011F13" w:rsidP="00F513AB">
      <w:pPr>
        <w:tabs>
          <w:tab w:val="left" w:pos="9360"/>
        </w:tabs>
        <w:spacing w:after="0" w:line="240" w:lineRule="auto"/>
        <w:ind w:right="1080"/>
        <w:rPr>
          <w:rFonts w:ascii="Cambria" w:eastAsia="Times New Roman" w:hAnsi="Cambria" w:cs="Times New Roman"/>
          <w:color w:val="000000"/>
          <w:sz w:val="20"/>
          <w:szCs w:val="20"/>
        </w:rPr>
      </w:pPr>
    </w:p>
    <w:p w14:paraId="4D32ADDF" w14:textId="0292F293" w:rsidR="00011F13" w:rsidRPr="00C370D2" w:rsidRDefault="00011F13" w:rsidP="00F513AB">
      <w:pPr>
        <w:tabs>
          <w:tab w:val="left" w:pos="9360"/>
        </w:tabs>
        <w:spacing w:after="0" w:line="240" w:lineRule="auto"/>
        <w:ind w:right="1080"/>
        <w:rPr>
          <w:rFonts w:ascii="Cambria" w:eastAsia="Times New Roman" w:hAnsi="Cambria" w:cs="Times New Roman"/>
          <w:color w:val="000000"/>
          <w:sz w:val="20"/>
          <w:szCs w:val="20"/>
        </w:rPr>
      </w:pPr>
      <w:r w:rsidRPr="00C370D2">
        <w:rPr>
          <w:rFonts w:ascii="Cambria" w:eastAsia="Times New Roman" w:hAnsi="Cambria" w:cs="Times New Roman"/>
          <w:color w:val="000000"/>
          <w:sz w:val="20"/>
          <w:szCs w:val="20"/>
        </w:rPr>
        <w:t>In addition, the pavilion’s proposed location</w:t>
      </w:r>
      <w:r w:rsidR="008361E1">
        <w:rPr>
          <w:rFonts w:ascii="Cambria" w:eastAsia="Times New Roman" w:hAnsi="Cambria" w:cs="Times New Roman"/>
          <w:color w:val="000000"/>
          <w:sz w:val="20"/>
          <w:szCs w:val="20"/>
        </w:rPr>
        <w:t xml:space="preserve"> which is </w:t>
      </w:r>
      <w:r w:rsidRPr="00C370D2">
        <w:rPr>
          <w:rFonts w:ascii="Cambria" w:eastAsia="Times New Roman" w:hAnsi="Cambria" w:cs="Times New Roman"/>
          <w:color w:val="000000"/>
          <w:sz w:val="20"/>
          <w:szCs w:val="20"/>
        </w:rPr>
        <w:t>between the Business Instructional Facility and the Krannert Art Museum</w:t>
      </w:r>
      <w:r w:rsidR="008361E1">
        <w:rPr>
          <w:rFonts w:ascii="Cambria" w:eastAsia="Times New Roman" w:hAnsi="Cambria" w:cs="Times New Roman"/>
          <w:color w:val="000000"/>
          <w:sz w:val="20"/>
          <w:szCs w:val="20"/>
        </w:rPr>
        <w:t xml:space="preserve"> </w:t>
      </w:r>
      <w:r w:rsidRPr="00C370D2">
        <w:rPr>
          <w:rFonts w:ascii="Cambria" w:eastAsia="Times New Roman" w:hAnsi="Cambria" w:cs="Times New Roman"/>
          <w:color w:val="000000"/>
          <w:sz w:val="20"/>
          <w:szCs w:val="20"/>
        </w:rPr>
        <w:t>will invite people from around campus, and especially from undergraduate engineering, to increase their awareness of the site of the new Siebel Design Center, and to emotionally engage with the construction of the center by using the pavilion as a viewing platform of the construction site.</w:t>
      </w:r>
    </w:p>
    <w:p w14:paraId="2C0A3045" w14:textId="77777777" w:rsidR="00114614" w:rsidRDefault="00114614" w:rsidP="00F513AB">
      <w:pPr>
        <w:tabs>
          <w:tab w:val="left" w:pos="9360"/>
        </w:tabs>
        <w:spacing w:after="0" w:line="240" w:lineRule="auto"/>
        <w:ind w:right="1080"/>
        <w:rPr>
          <w:rFonts w:ascii="Cambria" w:eastAsia="Times New Roman" w:hAnsi="Cambria" w:cs="Times New Roman"/>
          <w:b/>
          <w:color w:val="000000"/>
          <w:sz w:val="20"/>
          <w:szCs w:val="20"/>
        </w:rPr>
      </w:pPr>
    </w:p>
    <w:p w14:paraId="29CC0D47" w14:textId="77777777" w:rsidR="008361E1" w:rsidRPr="00C370D2" w:rsidRDefault="008361E1" w:rsidP="00F513AB">
      <w:pPr>
        <w:tabs>
          <w:tab w:val="left" w:pos="9360"/>
        </w:tabs>
        <w:spacing w:after="0" w:line="240" w:lineRule="auto"/>
        <w:ind w:right="1080"/>
        <w:rPr>
          <w:rFonts w:ascii="Cambria" w:eastAsia="Times New Roman" w:hAnsi="Cambria" w:cs="Times New Roman"/>
          <w:b/>
          <w:color w:val="000000"/>
          <w:sz w:val="20"/>
          <w:szCs w:val="20"/>
        </w:rPr>
      </w:pPr>
    </w:p>
    <w:p w14:paraId="1DEA9FA2" w14:textId="4B317CDA" w:rsidR="00AC6B1D" w:rsidRPr="00C370D2" w:rsidRDefault="0018062E" w:rsidP="00F513AB">
      <w:pPr>
        <w:tabs>
          <w:tab w:val="left" w:pos="9360"/>
        </w:tabs>
        <w:spacing w:after="0" w:line="240" w:lineRule="auto"/>
        <w:ind w:right="1080"/>
        <w:rPr>
          <w:rFonts w:ascii="Cambria" w:eastAsia="Times New Roman" w:hAnsi="Cambria" w:cs="Times New Roman"/>
          <w:b/>
          <w:color w:val="000000"/>
          <w:sz w:val="20"/>
          <w:szCs w:val="20"/>
        </w:rPr>
      </w:pPr>
      <w:r w:rsidRPr="00C370D2">
        <w:rPr>
          <w:rFonts w:ascii="Cambria" w:eastAsia="Times New Roman" w:hAnsi="Cambria" w:cs="Times New Roman"/>
          <w:b/>
          <w:noProof/>
          <w:color w:val="000000"/>
          <w:sz w:val="20"/>
          <w:szCs w:val="20"/>
        </w:rPr>
        <w:drawing>
          <wp:anchor distT="0" distB="0" distL="114300" distR="114300" simplePos="0" relativeHeight="251658240" behindDoc="1" locked="0" layoutInCell="1" allowOverlap="1" wp14:anchorId="1EF94748" wp14:editId="1D673B1B">
            <wp:simplePos x="0" y="0"/>
            <wp:positionH relativeFrom="column">
              <wp:posOffset>7620</wp:posOffset>
            </wp:positionH>
            <wp:positionV relativeFrom="paragraph">
              <wp:posOffset>268605</wp:posOffset>
            </wp:positionV>
            <wp:extent cx="5920740" cy="2839085"/>
            <wp:effectExtent l="0" t="0" r="3810" b="0"/>
            <wp:wrapTight wrapText="bothSides">
              <wp:wrapPolygon edited="0">
                <wp:start x="0" y="0"/>
                <wp:lineTo x="0" y="21450"/>
                <wp:lineTo x="21544" y="21450"/>
                <wp:lineTo x="2154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te.jpg"/>
                    <pic:cNvPicPr/>
                  </pic:nvPicPr>
                  <pic:blipFill rotWithShape="1">
                    <a:blip r:embed="rId7">
                      <a:extLst>
                        <a:ext uri="{28A0092B-C50C-407E-A947-70E740481C1C}">
                          <a14:useLocalDpi xmlns:a14="http://schemas.microsoft.com/office/drawing/2010/main" val="0"/>
                        </a:ext>
                      </a:extLst>
                    </a:blip>
                    <a:srcRect l="10238" t="2325" r="2951" b="20930"/>
                    <a:stretch/>
                  </pic:blipFill>
                  <pic:spPr bwMode="auto">
                    <a:xfrm>
                      <a:off x="0" y="0"/>
                      <a:ext cx="5920740" cy="283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184">
        <w:rPr>
          <w:rFonts w:ascii="Cambria" w:eastAsia="Times New Roman" w:hAnsi="Cambria" w:cs="Times New Roman"/>
          <w:b/>
          <w:color w:val="000000"/>
          <w:sz w:val="20"/>
          <w:szCs w:val="20"/>
        </w:rPr>
        <w:t>Location</w:t>
      </w:r>
    </w:p>
    <w:p w14:paraId="4CFAD827" w14:textId="3B5F1EE8" w:rsidR="00D80F69" w:rsidRPr="00C370D2" w:rsidRDefault="00D80F69" w:rsidP="00F513AB">
      <w:pPr>
        <w:tabs>
          <w:tab w:val="left" w:pos="9360"/>
        </w:tabs>
        <w:spacing w:after="0" w:line="240" w:lineRule="auto"/>
        <w:ind w:right="1080"/>
        <w:rPr>
          <w:rFonts w:ascii="Cambria" w:eastAsia="Times New Roman" w:hAnsi="Cambria" w:cs="Times New Roman"/>
          <w:noProof/>
          <w:color w:val="000000"/>
          <w:sz w:val="20"/>
          <w:szCs w:val="20"/>
        </w:rPr>
      </w:pPr>
    </w:p>
    <w:p w14:paraId="7DFE233F" w14:textId="7AA55513" w:rsidR="00D80F69" w:rsidRPr="008361E1" w:rsidRDefault="00FE1184" w:rsidP="00F513AB">
      <w:pPr>
        <w:tabs>
          <w:tab w:val="left" w:pos="9360"/>
        </w:tabs>
        <w:spacing w:after="0" w:line="240" w:lineRule="auto"/>
        <w:ind w:right="1080"/>
        <w:rPr>
          <w:rFonts w:ascii="Cambria" w:eastAsia="Times New Roman" w:hAnsi="Cambria" w:cs="Times New Roman"/>
          <w:noProof/>
          <w:color w:val="000000"/>
          <w:sz w:val="16"/>
          <w:szCs w:val="16"/>
        </w:rPr>
      </w:pPr>
      <w:r w:rsidRPr="008361E1">
        <w:rPr>
          <w:rFonts w:ascii="Cambria" w:eastAsia="Times New Roman" w:hAnsi="Cambria" w:cs="Times New Roman"/>
          <w:noProof/>
          <w:color w:val="000000"/>
          <w:sz w:val="16"/>
          <w:szCs w:val="16"/>
        </w:rPr>
        <w:t>The site that is being proposed</w:t>
      </w:r>
      <w:r w:rsidR="00D80F69" w:rsidRPr="008361E1">
        <w:rPr>
          <w:rFonts w:ascii="Cambria" w:eastAsia="Times New Roman" w:hAnsi="Cambria" w:cs="Times New Roman"/>
          <w:noProof/>
          <w:color w:val="000000"/>
          <w:sz w:val="16"/>
          <w:szCs w:val="16"/>
        </w:rPr>
        <w:t xml:space="preserve"> for this project is located in the open area west of 6</w:t>
      </w:r>
      <w:r w:rsidR="00D80F69" w:rsidRPr="008361E1">
        <w:rPr>
          <w:rFonts w:ascii="Cambria" w:eastAsia="Times New Roman" w:hAnsi="Cambria" w:cs="Times New Roman"/>
          <w:noProof/>
          <w:color w:val="000000"/>
          <w:sz w:val="16"/>
          <w:szCs w:val="16"/>
          <w:vertAlign w:val="superscript"/>
        </w:rPr>
        <w:t>th</w:t>
      </w:r>
      <w:r w:rsidR="00D80F69" w:rsidRPr="008361E1">
        <w:rPr>
          <w:rFonts w:ascii="Cambria" w:eastAsia="Times New Roman" w:hAnsi="Cambria" w:cs="Times New Roman"/>
          <w:noProof/>
          <w:color w:val="000000"/>
          <w:sz w:val="16"/>
          <w:szCs w:val="16"/>
        </w:rPr>
        <w:t xml:space="preserve"> Street and south of the Military Axis, between the Business Instructional Facility (BIF) and Krannert Art Museum on the University of Illinois Campus in Champaign, Illinois.</w:t>
      </w:r>
      <w:r w:rsidR="007674DF" w:rsidRPr="008361E1">
        <w:rPr>
          <w:rFonts w:ascii="Cambria" w:eastAsia="Times New Roman" w:hAnsi="Cambria" w:cs="Times New Roman"/>
          <w:noProof/>
          <w:color w:val="000000"/>
          <w:sz w:val="16"/>
          <w:szCs w:val="16"/>
        </w:rPr>
        <w:t xml:space="preserve"> Other buildings located in t</w:t>
      </w:r>
      <w:r w:rsidRPr="008361E1">
        <w:rPr>
          <w:rFonts w:ascii="Cambria" w:eastAsia="Times New Roman" w:hAnsi="Cambria" w:cs="Times New Roman"/>
          <w:color w:val="000000"/>
          <w:sz w:val="16"/>
          <w:szCs w:val="16"/>
        </w:rPr>
        <w:t>he immediate vicinity include</w:t>
      </w:r>
      <w:r w:rsidR="007674DF" w:rsidRPr="008361E1">
        <w:rPr>
          <w:rFonts w:ascii="Cambria" w:eastAsia="Times New Roman" w:hAnsi="Cambria" w:cs="Times New Roman"/>
          <w:color w:val="000000"/>
          <w:sz w:val="16"/>
          <w:szCs w:val="16"/>
        </w:rPr>
        <w:t xml:space="preserve"> the School of Art + Design, Education, Natural Resources, Architecture, among others.  </w:t>
      </w:r>
    </w:p>
    <w:p w14:paraId="6E7DC19F" w14:textId="77777777" w:rsidR="00AC6B1D" w:rsidRDefault="00AC6B1D" w:rsidP="00F513AB">
      <w:pPr>
        <w:tabs>
          <w:tab w:val="left" w:pos="9360"/>
        </w:tabs>
        <w:spacing w:after="0" w:line="240" w:lineRule="auto"/>
        <w:ind w:right="1080"/>
        <w:rPr>
          <w:rFonts w:ascii="Cambria" w:eastAsia="Times New Roman" w:hAnsi="Cambria" w:cs="Times New Roman"/>
          <w:b/>
          <w:color w:val="000000"/>
          <w:sz w:val="20"/>
          <w:szCs w:val="20"/>
        </w:rPr>
      </w:pPr>
    </w:p>
    <w:p w14:paraId="3EAA6406" w14:textId="77777777" w:rsidR="008361E1" w:rsidRPr="00C370D2" w:rsidRDefault="008361E1" w:rsidP="00F513AB">
      <w:pPr>
        <w:tabs>
          <w:tab w:val="left" w:pos="9360"/>
        </w:tabs>
        <w:spacing w:after="0" w:line="240" w:lineRule="auto"/>
        <w:ind w:right="1080"/>
        <w:rPr>
          <w:rFonts w:ascii="Cambria" w:eastAsia="Times New Roman" w:hAnsi="Cambria" w:cs="Times New Roman"/>
          <w:b/>
          <w:color w:val="000000"/>
          <w:sz w:val="20"/>
          <w:szCs w:val="20"/>
        </w:rPr>
      </w:pPr>
    </w:p>
    <w:p w14:paraId="6979EE31" w14:textId="77777777" w:rsidR="00A72645" w:rsidRPr="00C370D2" w:rsidRDefault="00460EE8" w:rsidP="00F513AB">
      <w:pPr>
        <w:tabs>
          <w:tab w:val="left" w:pos="9360"/>
        </w:tabs>
        <w:spacing w:after="0" w:line="240" w:lineRule="auto"/>
        <w:ind w:right="1080"/>
        <w:rPr>
          <w:rFonts w:ascii="Cambria" w:eastAsia="Times New Roman" w:hAnsi="Cambria" w:cs="Times New Roman"/>
          <w:b/>
          <w:color w:val="000000"/>
          <w:sz w:val="20"/>
          <w:szCs w:val="20"/>
        </w:rPr>
      </w:pPr>
      <w:r w:rsidRPr="00C370D2">
        <w:rPr>
          <w:rFonts w:ascii="Cambria" w:eastAsia="Times New Roman" w:hAnsi="Cambria" w:cs="Times New Roman"/>
          <w:b/>
          <w:color w:val="000000"/>
          <w:sz w:val="20"/>
          <w:szCs w:val="20"/>
        </w:rPr>
        <w:t>Engaging Local History</w:t>
      </w:r>
    </w:p>
    <w:p w14:paraId="05B3AA57" w14:textId="77777777" w:rsidR="00A72645" w:rsidRPr="00C370D2" w:rsidRDefault="00A72645" w:rsidP="00F513AB">
      <w:pPr>
        <w:tabs>
          <w:tab w:val="left" w:pos="9360"/>
        </w:tabs>
        <w:spacing w:after="0" w:line="240" w:lineRule="auto"/>
        <w:ind w:right="1080"/>
        <w:rPr>
          <w:rFonts w:ascii="Cambria" w:eastAsia="Times New Roman" w:hAnsi="Cambria" w:cs="Times New Roman"/>
          <w:b/>
          <w:color w:val="000000"/>
          <w:sz w:val="20"/>
          <w:szCs w:val="20"/>
        </w:rPr>
      </w:pPr>
    </w:p>
    <w:p w14:paraId="589A8B98" w14:textId="44DC5B7E" w:rsidR="00460EE8" w:rsidRPr="00C370D2" w:rsidRDefault="00D80F69" w:rsidP="00F513AB">
      <w:pPr>
        <w:tabs>
          <w:tab w:val="left" w:pos="9360"/>
        </w:tabs>
        <w:spacing w:after="0" w:line="240" w:lineRule="auto"/>
        <w:ind w:right="1080"/>
        <w:rPr>
          <w:rFonts w:ascii="Cambria" w:eastAsia="Times New Roman" w:hAnsi="Cambria" w:cs="Times New Roman"/>
          <w:b/>
          <w:color w:val="000000"/>
          <w:sz w:val="20"/>
          <w:szCs w:val="20"/>
        </w:rPr>
      </w:pPr>
      <w:r w:rsidRPr="00C370D2">
        <w:rPr>
          <w:rFonts w:ascii="Cambria" w:eastAsia="Times New Roman" w:hAnsi="Cambria" w:cs="Times New Roman"/>
          <w:color w:val="000000"/>
          <w:sz w:val="20"/>
          <w:szCs w:val="20"/>
        </w:rPr>
        <w:t>In parallel with the founding of the University and its development, the dense forest thicket</w:t>
      </w:r>
      <w:r w:rsidR="00FE1184">
        <w:rPr>
          <w:rFonts w:ascii="Cambria" w:eastAsia="Times New Roman" w:hAnsi="Cambria" w:cs="Times New Roman"/>
          <w:color w:val="000000"/>
          <w:sz w:val="20"/>
          <w:szCs w:val="20"/>
        </w:rPr>
        <w:t xml:space="preserve"> originally on the site</w:t>
      </w:r>
      <w:r w:rsidRPr="00C370D2">
        <w:rPr>
          <w:rFonts w:ascii="Cambria" w:eastAsia="Times New Roman" w:hAnsi="Cambria" w:cs="Times New Roman"/>
          <w:color w:val="000000"/>
          <w:sz w:val="20"/>
          <w:szCs w:val="20"/>
        </w:rPr>
        <w:t xml:space="preserve"> was cleared to make way for development.</w:t>
      </w:r>
      <w:r w:rsidR="00015B55" w:rsidRPr="00C370D2">
        <w:rPr>
          <w:rFonts w:ascii="Cambria" w:eastAsia="Times New Roman" w:hAnsi="Cambria" w:cs="Times New Roman"/>
          <w:color w:val="000000"/>
          <w:sz w:val="20"/>
          <w:szCs w:val="20"/>
        </w:rPr>
        <w:t xml:space="preserve"> The university, now home to nearly 50,000 students, faculty and staff is seated in Champaign and Urbana</w:t>
      </w:r>
      <w:r w:rsidR="00FE1184">
        <w:rPr>
          <w:rFonts w:ascii="Cambria" w:eastAsia="Times New Roman" w:hAnsi="Cambria" w:cs="Times New Roman"/>
          <w:color w:val="000000"/>
          <w:sz w:val="20"/>
          <w:szCs w:val="20"/>
        </w:rPr>
        <w:t>,</w:t>
      </w:r>
      <w:r w:rsidR="00015B55" w:rsidRPr="00C370D2">
        <w:rPr>
          <w:rFonts w:ascii="Cambria" w:eastAsia="Times New Roman" w:hAnsi="Cambria" w:cs="Times New Roman"/>
          <w:color w:val="000000"/>
          <w:sz w:val="20"/>
          <w:szCs w:val="20"/>
        </w:rPr>
        <w:t xml:space="preserve"> which</w:t>
      </w:r>
      <w:r w:rsidR="00FE1184">
        <w:rPr>
          <w:rFonts w:ascii="Cambria" w:eastAsia="Times New Roman" w:hAnsi="Cambria" w:cs="Times New Roman"/>
          <w:color w:val="000000"/>
          <w:sz w:val="20"/>
          <w:szCs w:val="20"/>
        </w:rPr>
        <w:t xml:space="preserve"> together</w:t>
      </w:r>
      <w:r w:rsidR="00015B55" w:rsidRPr="00C370D2">
        <w:rPr>
          <w:rFonts w:ascii="Cambria" w:eastAsia="Times New Roman" w:hAnsi="Cambria" w:cs="Times New Roman"/>
          <w:color w:val="000000"/>
          <w:sz w:val="20"/>
          <w:szCs w:val="20"/>
        </w:rPr>
        <w:t xml:space="preserve"> comprise a community of 200,000. </w:t>
      </w:r>
      <w:r w:rsidRPr="00C370D2">
        <w:rPr>
          <w:rFonts w:ascii="Cambria" w:eastAsia="Times New Roman" w:hAnsi="Cambria" w:cs="Times New Roman"/>
          <w:color w:val="000000"/>
          <w:sz w:val="20"/>
          <w:szCs w:val="20"/>
        </w:rPr>
        <w:t xml:space="preserve"> </w:t>
      </w:r>
      <w:r w:rsidR="00FE1184">
        <w:rPr>
          <w:rFonts w:ascii="Cambria" w:eastAsia="Times New Roman" w:hAnsi="Cambria" w:cs="Times New Roman"/>
          <w:color w:val="000000"/>
          <w:sz w:val="20"/>
          <w:szCs w:val="20"/>
        </w:rPr>
        <w:t xml:space="preserve">At the same </w:t>
      </w:r>
      <w:r w:rsidR="00FE1184">
        <w:rPr>
          <w:rFonts w:ascii="Cambria" w:eastAsia="Times New Roman" w:hAnsi="Cambria" w:cs="Times New Roman"/>
          <w:color w:val="000000"/>
          <w:sz w:val="20"/>
          <w:szCs w:val="20"/>
        </w:rPr>
        <w:lastRenderedPageBreak/>
        <w:t>time</w:t>
      </w:r>
      <w:r w:rsidR="00467C01" w:rsidRPr="00C370D2">
        <w:rPr>
          <w:rFonts w:ascii="Cambria" w:eastAsia="Times New Roman" w:hAnsi="Cambria" w:cs="Times New Roman"/>
          <w:color w:val="000000"/>
          <w:sz w:val="20"/>
          <w:szCs w:val="20"/>
        </w:rPr>
        <w:t>, the agricultural industry is utilizing</w:t>
      </w:r>
      <w:r w:rsidRPr="00C370D2">
        <w:rPr>
          <w:rFonts w:ascii="Cambria" w:eastAsia="Times New Roman" w:hAnsi="Cambria" w:cs="Times New Roman"/>
          <w:color w:val="000000"/>
          <w:sz w:val="20"/>
          <w:szCs w:val="20"/>
        </w:rPr>
        <w:t xml:space="preserve"> this region’</w:t>
      </w:r>
      <w:r w:rsidR="00467C01" w:rsidRPr="00C370D2">
        <w:rPr>
          <w:rFonts w:ascii="Cambria" w:eastAsia="Times New Roman" w:hAnsi="Cambria" w:cs="Times New Roman"/>
          <w:color w:val="000000"/>
          <w:sz w:val="20"/>
          <w:szCs w:val="20"/>
        </w:rPr>
        <w:t xml:space="preserve">s fertile soil to </w:t>
      </w:r>
      <w:r w:rsidR="00015B55" w:rsidRPr="00C370D2">
        <w:rPr>
          <w:rFonts w:ascii="Cambria" w:eastAsia="Times New Roman" w:hAnsi="Cambria" w:cs="Times New Roman"/>
          <w:color w:val="000000"/>
          <w:sz w:val="20"/>
          <w:szCs w:val="20"/>
        </w:rPr>
        <w:t xml:space="preserve">harvest nearly 48 million bushels of corn and 13 million bushels of soybeans annually that </w:t>
      </w:r>
      <w:r w:rsidR="00467C01" w:rsidRPr="00C370D2">
        <w:rPr>
          <w:rFonts w:ascii="Cambria" w:eastAsia="Times New Roman" w:hAnsi="Cambria" w:cs="Times New Roman"/>
          <w:color w:val="000000"/>
          <w:sz w:val="20"/>
          <w:szCs w:val="20"/>
        </w:rPr>
        <w:t>contribute</w:t>
      </w:r>
      <w:r w:rsidR="00015B55" w:rsidRPr="00C370D2">
        <w:rPr>
          <w:rFonts w:ascii="Cambria" w:eastAsia="Times New Roman" w:hAnsi="Cambria" w:cs="Times New Roman"/>
          <w:color w:val="000000"/>
          <w:sz w:val="20"/>
          <w:szCs w:val="20"/>
        </w:rPr>
        <w:t xml:space="preserve"> to the + $15 b</w:t>
      </w:r>
      <w:r w:rsidR="00467C01" w:rsidRPr="00C370D2">
        <w:rPr>
          <w:rFonts w:ascii="Cambria" w:eastAsia="Times New Roman" w:hAnsi="Cambria" w:cs="Times New Roman"/>
          <w:color w:val="000000"/>
          <w:sz w:val="20"/>
          <w:szCs w:val="20"/>
        </w:rPr>
        <w:t>illion</w:t>
      </w:r>
      <w:r w:rsidR="00015B55" w:rsidRPr="00C370D2">
        <w:rPr>
          <w:rFonts w:ascii="Cambria" w:eastAsia="Times New Roman" w:hAnsi="Cambria" w:cs="Times New Roman"/>
          <w:color w:val="000000"/>
          <w:sz w:val="20"/>
          <w:szCs w:val="20"/>
        </w:rPr>
        <w:t xml:space="preserve"> </w:t>
      </w:r>
      <w:r w:rsidR="009D46CF" w:rsidRPr="00C370D2">
        <w:rPr>
          <w:rFonts w:ascii="Cambria" w:eastAsia="Times New Roman" w:hAnsi="Cambria" w:cs="Times New Roman"/>
          <w:color w:val="000000"/>
          <w:sz w:val="20"/>
          <w:szCs w:val="20"/>
        </w:rPr>
        <w:t xml:space="preserve">state economy. </w:t>
      </w:r>
    </w:p>
    <w:p w14:paraId="3BEA24B4" w14:textId="77777777" w:rsidR="00015B55" w:rsidRPr="00C370D2" w:rsidRDefault="00015B55" w:rsidP="00F513AB">
      <w:pPr>
        <w:tabs>
          <w:tab w:val="left" w:pos="9360"/>
        </w:tabs>
        <w:spacing w:after="0" w:line="240" w:lineRule="auto"/>
        <w:ind w:right="1080"/>
        <w:rPr>
          <w:rFonts w:ascii="Cambria" w:eastAsia="Times New Roman" w:hAnsi="Cambria" w:cs="Times New Roman"/>
          <w:color w:val="000000"/>
          <w:sz w:val="20"/>
          <w:szCs w:val="20"/>
        </w:rPr>
      </w:pPr>
    </w:p>
    <w:p w14:paraId="208EE91B" w14:textId="77777777" w:rsidR="00114614" w:rsidRPr="00C370D2" w:rsidRDefault="00114614" w:rsidP="00F513AB">
      <w:pPr>
        <w:tabs>
          <w:tab w:val="left" w:pos="9360"/>
        </w:tabs>
        <w:spacing w:after="0" w:line="240" w:lineRule="auto"/>
        <w:ind w:right="1080"/>
        <w:rPr>
          <w:rFonts w:ascii="Cambria" w:eastAsia="Times New Roman" w:hAnsi="Cambria" w:cs="Times New Roman"/>
          <w:color w:val="000000"/>
          <w:sz w:val="20"/>
          <w:szCs w:val="20"/>
        </w:rPr>
      </w:pPr>
      <w:r w:rsidRPr="00C370D2">
        <w:rPr>
          <w:rFonts w:ascii="Cambria" w:eastAsia="Times New Roman" w:hAnsi="Cambria" w:cs="Times New Roman"/>
          <w:color w:val="000000"/>
          <w:sz w:val="20"/>
          <w:szCs w:val="20"/>
        </w:rPr>
        <w:t xml:space="preserve">South of the university, Frederick Pell purchased hundreds of acres of land upon his return to the region after serving in the Civil War. This land has been farmed, portions of it have served as the U of I apple orchard and others developed into housing. The Uchtmann 120 in Sec. 7, </w:t>
      </w:r>
      <w:r w:rsidR="00771AF8" w:rsidRPr="00C370D2">
        <w:rPr>
          <w:rFonts w:ascii="Cambria" w:eastAsia="Times New Roman" w:hAnsi="Cambria" w:cs="Times New Roman"/>
          <w:color w:val="000000"/>
          <w:sz w:val="20"/>
          <w:szCs w:val="20"/>
        </w:rPr>
        <w:t>Philo Township</w:t>
      </w:r>
      <w:r w:rsidRPr="00C370D2">
        <w:rPr>
          <w:rFonts w:ascii="Cambria" w:eastAsia="Times New Roman" w:hAnsi="Cambria" w:cs="Times New Roman"/>
          <w:color w:val="000000"/>
          <w:sz w:val="20"/>
          <w:szCs w:val="20"/>
        </w:rPr>
        <w:t xml:space="preserve"> is now owned by Don and Nancy Uchtmann</w:t>
      </w:r>
      <w:r w:rsidR="00771AF8" w:rsidRPr="00C370D2">
        <w:rPr>
          <w:rFonts w:ascii="Cambria" w:eastAsia="Times New Roman" w:hAnsi="Cambria" w:cs="Times New Roman"/>
          <w:color w:val="000000"/>
          <w:sz w:val="20"/>
          <w:szCs w:val="20"/>
        </w:rPr>
        <w:t xml:space="preserve"> who have granted use of the lumber to the Design Research Fellows. This material has been secured from the deconstruction of a barn on their premises which is believed to have been built early in the 20</w:t>
      </w:r>
      <w:r w:rsidR="00771AF8" w:rsidRPr="00C370D2">
        <w:rPr>
          <w:rFonts w:ascii="Cambria" w:eastAsia="Times New Roman" w:hAnsi="Cambria" w:cs="Times New Roman"/>
          <w:color w:val="000000"/>
          <w:sz w:val="20"/>
          <w:szCs w:val="20"/>
          <w:vertAlign w:val="superscript"/>
        </w:rPr>
        <w:t>th</w:t>
      </w:r>
      <w:r w:rsidR="00771AF8" w:rsidRPr="00C370D2">
        <w:rPr>
          <w:rFonts w:ascii="Cambria" w:eastAsia="Times New Roman" w:hAnsi="Cambria" w:cs="Times New Roman"/>
          <w:color w:val="000000"/>
          <w:sz w:val="20"/>
          <w:szCs w:val="20"/>
        </w:rPr>
        <w:t xml:space="preserve"> century.</w:t>
      </w:r>
      <w:r w:rsidRPr="00C370D2">
        <w:rPr>
          <w:rFonts w:ascii="Cambria" w:eastAsia="Times New Roman" w:hAnsi="Cambria" w:cs="Times New Roman"/>
          <w:color w:val="000000"/>
          <w:sz w:val="20"/>
          <w:szCs w:val="20"/>
        </w:rPr>
        <w:t xml:space="preserve"> </w:t>
      </w:r>
    </w:p>
    <w:p w14:paraId="57A40077" w14:textId="77777777" w:rsidR="00A72645" w:rsidRDefault="00A72645" w:rsidP="00F513AB">
      <w:pPr>
        <w:tabs>
          <w:tab w:val="left" w:pos="9360"/>
        </w:tabs>
        <w:spacing w:after="0" w:line="240" w:lineRule="auto"/>
        <w:ind w:right="1080"/>
        <w:rPr>
          <w:rFonts w:ascii="Cambria" w:eastAsia="Times New Roman" w:hAnsi="Cambria" w:cs="Times New Roman"/>
          <w:color w:val="000000"/>
          <w:sz w:val="20"/>
          <w:szCs w:val="20"/>
        </w:rPr>
      </w:pPr>
    </w:p>
    <w:p w14:paraId="448CA3FB" w14:textId="77777777" w:rsidR="008361E1" w:rsidRPr="00C370D2" w:rsidRDefault="008361E1" w:rsidP="00F513AB">
      <w:pPr>
        <w:tabs>
          <w:tab w:val="left" w:pos="9360"/>
        </w:tabs>
        <w:spacing w:after="0" w:line="240" w:lineRule="auto"/>
        <w:ind w:right="1080"/>
        <w:rPr>
          <w:rFonts w:ascii="Cambria" w:eastAsia="Times New Roman" w:hAnsi="Cambria" w:cs="Times New Roman"/>
          <w:color w:val="000000"/>
          <w:sz w:val="20"/>
          <w:szCs w:val="20"/>
        </w:rPr>
      </w:pPr>
    </w:p>
    <w:p w14:paraId="49B2ACD2" w14:textId="77777777" w:rsidR="009155EE" w:rsidRPr="00C370D2" w:rsidRDefault="009155EE" w:rsidP="00F513AB">
      <w:pPr>
        <w:tabs>
          <w:tab w:val="left" w:pos="9360"/>
        </w:tabs>
        <w:spacing w:after="0" w:line="240" w:lineRule="auto"/>
        <w:ind w:right="1080"/>
        <w:rPr>
          <w:rFonts w:ascii="Cambria" w:eastAsia="Times New Roman" w:hAnsi="Cambria" w:cs="Times New Roman"/>
          <w:b/>
          <w:color w:val="000000"/>
          <w:sz w:val="20"/>
          <w:szCs w:val="20"/>
        </w:rPr>
      </w:pPr>
      <w:r w:rsidRPr="00C370D2">
        <w:rPr>
          <w:rFonts w:ascii="Cambria" w:eastAsia="Times New Roman" w:hAnsi="Cambria" w:cs="Times New Roman"/>
          <w:b/>
          <w:color w:val="000000"/>
          <w:sz w:val="20"/>
          <w:szCs w:val="20"/>
        </w:rPr>
        <w:t xml:space="preserve">Engaging Diversity / Multiple Academic Groups </w:t>
      </w:r>
    </w:p>
    <w:p w14:paraId="669CDB17" w14:textId="77777777" w:rsidR="00A72645" w:rsidRPr="00C370D2" w:rsidRDefault="00A72645" w:rsidP="00F513AB">
      <w:pPr>
        <w:tabs>
          <w:tab w:val="left" w:pos="9360"/>
        </w:tabs>
        <w:spacing w:after="0" w:line="240" w:lineRule="auto"/>
        <w:ind w:right="1080"/>
        <w:rPr>
          <w:rFonts w:ascii="Cambria" w:eastAsia="Times New Roman" w:hAnsi="Cambria" w:cs="Times New Roman"/>
          <w:b/>
          <w:color w:val="000000"/>
          <w:sz w:val="20"/>
          <w:szCs w:val="20"/>
        </w:rPr>
      </w:pPr>
    </w:p>
    <w:p w14:paraId="2A8DE34A" w14:textId="77777777" w:rsidR="009155EE" w:rsidRPr="00C370D2" w:rsidRDefault="009155EE" w:rsidP="00F513AB">
      <w:pPr>
        <w:tabs>
          <w:tab w:val="left" w:pos="9360"/>
        </w:tabs>
        <w:spacing w:after="0" w:line="240" w:lineRule="auto"/>
        <w:ind w:right="1080"/>
        <w:rPr>
          <w:rFonts w:ascii="Cambria" w:eastAsia="Times New Roman" w:hAnsi="Cambria" w:cs="Times New Roman"/>
          <w:color w:val="000000"/>
          <w:sz w:val="20"/>
          <w:szCs w:val="20"/>
        </w:rPr>
      </w:pPr>
      <w:r w:rsidRPr="00C370D2">
        <w:rPr>
          <w:rFonts w:ascii="Cambria" w:eastAsia="Times New Roman" w:hAnsi="Cambria" w:cs="Times New Roman"/>
          <w:color w:val="000000"/>
          <w:sz w:val="20"/>
          <w:szCs w:val="20"/>
        </w:rPr>
        <w:t>The Design Research Fellows actively sought to encourage dialogue within the College of Fine and Applied Arts throughout the 2016-17 academic year. As we move into the 2017-18 academic year we have decided to expand the demographic scope and engage more members of the University community through the pursuit of existing opportunities (150 year symposium / publishing / etc.) and by creating other spaces for this to happen. The Barn Project is one avenue for us to achieve our objectives.</w:t>
      </w:r>
    </w:p>
    <w:p w14:paraId="63DA49F1" w14:textId="77777777" w:rsidR="00014CA5" w:rsidRDefault="00014CA5" w:rsidP="00F513AB">
      <w:pPr>
        <w:tabs>
          <w:tab w:val="left" w:pos="9360"/>
        </w:tabs>
        <w:spacing w:after="0" w:line="240" w:lineRule="auto"/>
        <w:ind w:right="1080"/>
        <w:rPr>
          <w:rFonts w:ascii="Cambria" w:eastAsia="Times New Roman" w:hAnsi="Cambria" w:cs="Times New Roman"/>
          <w:b/>
          <w:color w:val="000000"/>
          <w:sz w:val="20"/>
          <w:szCs w:val="20"/>
        </w:rPr>
      </w:pPr>
    </w:p>
    <w:p w14:paraId="47C0A527" w14:textId="77777777" w:rsidR="008361E1" w:rsidRPr="00C370D2" w:rsidRDefault="008361E1" w:rsidP="00F513AB">
      <w:pPr>
        <w:tabs>
          <w:tab w:val="left" w:pos="9360"/>
        </w:tabs>
        <w:spacing w:after="0" w:line="240" w:lineRule="auto"/>
        <w:ind w:right="1080"/>
        <w:rPr>
          <w:rFonts w:ascii="Cambria" w:eastAsia="Times New Roman" w:hAnsi="Cambria" w:cs="Times New Roman"/>
          <w:b/>
          <w:color w:val="000000"/>
          <w:sz w:val="20"/>
          <w:szCs w:val="20"/>
        </w:rPr>
      </w:pPr>
    </w:p>
    <w:p w14:paraId="485394D1" w14:textId="77777777" w:rsidR="00460EE8" w:rsidRPr="00C370D2" w:rsidRDefault="00460EE8" w:rsidP="00F513AB">
      <w:pPr>
        <w:tabs>
          <w:tab w:val="left" w:pos="9360"/>
        </w:tabs>
        <w:spacing w:after="0" w:line="240" w:lineRule="auto"/>
        <w:ind w:right="1080"/>
        <w:rPr>
          <w:rFonts w:ascii="Cambria" w:eastAsia="Times New Roman" w:hAnsi="Cambria" w:cs="Times New Roman"/>
          <w:b/>
          <w:color w:val="000000"/>
          <w:sz w:val="20"/>
          <w:szCs w:val="20"/>
        </w:rPr>
      </w:pPr>
      <w:r w:rsidRPr="00C370D2">
        <w:rPr>
          <w:rFonts w:ascii="Cambria" w:eastAsia="Times New Roman" w:hAnsi="Cambria" w:cs="Times New Roman"/>
          <w:b/>
          <w:color w:val="000000"/>
          <w:sz w:val="20"/>
          <w:szCs w:val="20"/>
        </w:rPr>
        <w:t>Engaging the Community</w:t>
      </w:r>
    </w:p>
    <w:p w14:paraId="4980EFD7" w14:textId="77777777" w:rsidR="00A72645" w:rsidRPr="00C370D2" w:rsidRDefault="00A72645" w:rsidP="00F513AB">
      <w:pPr>
        <w:tabs>
          <w:tab w:val="left" w:pos="9360"/>
        </w:tabs>
        <w:spacing w:after="0" w:line="240" w:lineRule="auto"/>
        <w:ind w:right="1080"/>
        <w:rPr>
          <w:rFonts w:ascii="Cambria" w:eastAsia="Times New Roman" w:hAnsi="Cambria" w:cs="Times New Roman"/>
          <w:b/>
          <w:color w:val="000000"/>
          <w:sz w:val="20"/>
          <w:szCs w:val="20"/>
        </w:rPr>
      </w:pPr>
    </w:p>
    <w:p w14:paraId="727DE3BE" w14:textId="77777777" w:rsidR="00771AF8" w:rsidRPr="00C370D2" w:rsidRDefault="00771AF8" w:rsidP="00F513AB">
      <w:pPr>
        <w:tabs>
          <w:tab w:val="left" w:pos="9360"/>
        </w:tabs>
        <w:spacing w:after="0" w:line="240" w:lineRule="auto"/>
        <w:ind w:right="1080"/>
        <w:rPr>
          <w:rFonts w:ascii="Cambria" w:eastAsia="Times New Roman" w:hAnsi="Cambria" w:cs="Times New Roman"/>
          <w:color w:val="000000"/>
          <w:sz w:val="20"/>
          <w:szCs w:val="20"/>
        </w:rPr>
      </w:pPr>
      <w:r w:rsidRPr="00C370D2">
        <w:rPr>
          <w:rFonts w:ascii="Cambria" w:eastAsia="Times New Roman" w:hAnsi="Cambria" w:cs="Times New Roman"/>
          <w:color w:val="000000"/>
          <w:sz w:val="20"/>
          <w:szCs w:val="20"/>
        </w:rPr>
        <w:t>Several cultural activities (talks, dance, artistic performance) are being planned that will utilize the Barn project as the scenography for the activities.</w:t>
      </w:r>
      <w:r w:rsidR="009155EE" w:rsidRPr="00C370D2">
        <w:rPr>
          <w:rFonts w:ascii="Cambria" w:eastAsia="Times New Roman" w:hAnsi="Cambria" w:cs="Times New Roman"/>
          <w:color w:val="000000"/>
          <w:sz w:val="20"/>
          <w:szCs w:val="20"/>
        </w:rPr>
        <w:t xml:space="preserve"> Several of these events will be designed to engage the local community.</w:t>
      </w:r>
    </w:p>
    <w:p w14:paraId="6296EBA7" w14:textId="77777777" w:rsidR="00771AF8" w:rsidRDefault="00771AF8" w:rsidP="00F513AB">
      <w:pPr>
        <w:tabs>
          <w:tab w:val="left" w:pos="9360"/>
        </w:tabs>
        <w:spacing w:after="0" w:line="240" w:lineRule="auto"/>
        <w:ind w:right="1080"/>
        <w:rPr>
          <w:rFonts w:ascii="Cambria" w:eastAsia="Times New Roman" w:hAnsi="Cambria" w:cs="Times New Roman"/>
          <w:b/>
          <w:color w:val="000000"/>
          <w:sz w:val="20"/>
          <w:szCs w:val="20"/>
        </w:rPr>
      </w:pPr>
    </w:p>
    <w:p w14:paraId="627BB3B7" w14:textId="77777777" w:rsidR="008361E1" w:rsidRPr="00C370D2" w:rsidRDefault="008361E1" w:rsidP="00F513AB">
      <w:pPr>
        <w:tabs>
          <w:tab w:val="left" w:pos="9360"/>
        </w:tabs>
        <w:spacing w:after="0" w:line="240" w:lineRule="auto"/>
        <w:ind w:right="1080"/>
        <w:rPr>
          <w:rFonts w:ascii="Cambria" w:eastAsia="Times New Roman" w:hAnsi="Cambria" w:cs="Times New Roman"/>
          <w:b/>
          <w:color w:val="000000"/>
          <w:sz w:val="20"/>
          <w:szCs w:val="20"/>
        </w:rPr>
      </w:pPr>
    </w:p>
    <w:p w14:paraId="443680D3" w14:textId="77777777" w:rsidR="009155EE" w:rsidRPr="00C370D2" w:rsidRDefault="009155EE" w:rsidP="00F513AB">
      <w:pPr>
        <w:tabs>
          <w:tab w:val="left" w:pos="9360"/>
        </w:tabs>
        <w:spacing w:after="0" w:line="240" w:lineRule="auto"/>
        <w:ind w:right="1080"/>
        <w:rPr>
          <w:rFonts w:ascii="Cambria" w:eastAsia="Times New Roman" w:hAnsi="Cambria" w:cs="Times New Roman"/>
          <w:b/>
          <w:color w:val="000000"/>
          <w:sz w:val="20"/>
          <w:szCs w:val="20"/>
        </w:rPr>
      </w:pPr>
      <w:r w:rsidRPr="00C370D2">
        <w:rPr>
          <w:rFonts w:ascii="Cambria" w:eastAsia="Times New Roman" w:hAnsi="Cambria" w:cs="Times New Roman"/>
          <w:b/>
          <w:color w:val="000000"/>
          <w:sz w:val="20"/>
          <w:szCs w:val="20"/>
        </w:rPr>
        <w:t>Design Center</w:t>
      </w:r>
    </w:p>
    <w:p w14:paraId="79F8F424" w14:textId="77777777" w:rsidR="00A72645" w:rsidRPr="00C370D2" w:rsidRDefault="00A72645" w:rsidP="00F513AB">
      <w:pPr>
        <w:tabs>
          <w:tab w:val="left" w:pos="9360"/>
        </w:tabs>
        <w:spacing w:after="0" w:line="240" w:lineRule="auto"/>
        <w:ind w:right="1080"/>
        <w:rPr>
          <w:rFonts w:ascii="Cambria" w:eastAsia="Times New Roman" w:hAnsi="Cambria" w:cs="Times New Roman"/>
          <w:b/>
          <w:color w:val="000000"/>
          <w:sz w:val="20"/>
          <w:szCs w:val="20"/>
        </w:rPr>
      </w:pPr>
    </w:p>
    <w:p w14:paraId="5EBB12F2" w14:textId="5FC80165" w:rsidR="00460EE8" w:rsidRPr="00C370D2" w:rsidRDefault="009155EE" w:rsidP="00F513AB">
      <w:pPr>
        <w:tabs>
          <w:tab w:val="left" w:pos="9360"/>
        </w:tabs>
        <w:spacing w:after="0" w:line="240" w:lineRule="auto"/>
        <w:ind w:right="1080"/>
        <w:rPr>
          <w:rFonts w:ascii="Cambria" w:eastAsia="Times New Roman" w:hAnsi="Cambria" w:cs="Times New Roman"/>
          <w:color w:val="000000"/>
          <w:sz w:val="20"/>
          <w:szCs w:val="20"/>
        </w:rPr>
      </w:pPr>
      <w:r w:rsidRPr="00C370D2">
        <w:rPr>
          <w:rFonts w:ascii="Cambria" w:eastAsia="Times New Roman" w:hAnsi="Cambria" w:cs="Times New Roman"/>
          <w:color w:val="000000"/>
          <w:sz w:val="20"/>
          <w:szCs w:val="20"/>
        </w:rPr>
        <w:t xml:space="preserve">This installation is to be located directly east of the Design Center construction site to serve as a viewing platform that </w:t>
      </w:r>
      <w:r w:rsidR="00A72645" w:rsidRPr="00C370D2">
        <w:rPr>
          <w:rFonts w:ascii="Cambria" w:eastAsia="Times New Roman" w:hAnsi="Cambria" w:cs="Times New Roman"/>
          <w:color w:val="000000"/>
          <w:sz w:val="20"/>
          <w:szCs w:val="20"/>
        </w:rPr>
        <w:t xml:space="preserve">simultaneously puts the viewer in touch with the past as </w:t>
      </w:r>
      <w:r w:rsidR="00B14619">
        <w:rPr>
          <w:rFonts w:ascii="Cambria" w:eastAsia="Times New Roman" w:hAnsi="Cambria" w:cs="Times New Roman"/>
          <w:color w:val="000000"/>
          <w:sz w:val="20"/>
          <w:szCs w:val="20"/>
        </w:rPr>
        <w:t xml:space="preserve">current plans see development </w:t>
      </w:r>
      <w:r w:rsidR="007674DF" w:rsidRPr="00C370D2">
        <w:rPr>
          <w:rFonts w:ascii="Cambria" w:eastAsia="Times New Roman" w:hAnsi="Cambria" w:cs="Times New Roman"/>
          <w:color w:val="000000"/>
          <w:sz w:val="20"/>
          <w:szCs w:val="20"/>
        </w:rPr>
        <w:t xml:space="preserve">and </w:t>
      </w:r>
      <w:r w:rsidR="00A72645" w:rsidRPr="00C370D2">
        <w:rPr>
          <w:rFonts w:ascii="Cambria" w:eastAsia="Times New Roman" w:hAnsi="Cambria" w:cs="Times New Roman"/>
          <w:color w:val="000000"/>
          <w:sz w:val="20"/>
          <w:szCs w:val="20"/>
        </w:rPr>
        <w:t xml:space="preserve">narratives for the future </w:t>
      </w:r>
      <w:r w:rsidR="007674DF" w:rsidRPr="00C370D2">
        <w:rPr>
          <w:rFonts w:ascii="Cambria" w:eastAsia="Times New Roman" w:hAnsi="Cambria" w:cs="Times New Roman"/>
          <w:color w:val="000000"/>
          <w:sz w:val="20"/>
          <w:szCs w:val="20"/>
        </w:rPr>
        <w:t>are</w:t>
      </w:r>
      <w:r w:rsidR="00A72645" w:rsidRPr="00C370D2">
        <w:rPr>
          <w:rFonts w:ascii="Cambria" w:eastAsia="Times New Roman" w:hAnsi="Cambria" w:cs="Times New Roman"/>
          <w:color w:val="000000"/>
          <w:sz w:val="20"/>
          <w:szCs w:val="20"/>
        </w:rPr>
        <w:t xml:space="preserve"> pondered and dreamed</w:t>
      </w:r>
      <w:r w:rsidRPr="00C370D2">
        <w:rPr>
          <w:rFonts w:ascii="Cambria" w:eastAsia="Times New Roman" w:hAnsi="Cambria" w:cs="Times New Roman"/>
          <w:color w:val="000000"/>
          <w:sz w:val="20"/>
          <w:szCs w:val="20"/>
        </w:rPr>
        <w:t xml:space="preserve">. </w:t>
      </w:r>
    </w:p>
    <w:p w14:paraId="49D2B025" w14:textId="77777777" w:rsidR="00A72645" w:rsidRPr="00C370D2" w:rsidRDefault="00A72645" w:rsidP="00F513AB">
      <w:pPr>
        <w:tabs>
          <w:tab w:val="left" w:pos="9360"/>
        </w:tabs>
        <w:spacing w:after="0" w:line="240" w:lineRule="auto"/>
        <w:ind w:right="1080"/>
        <w:rPr>
          <w:rFonts w:ascii="Cambria" w:eastAsia="Times New Roman" w:hAnsi="Cambria" w:cs="Times New Roman"/>
          <w:color w:val="000000"/>
          <w:sz w:val="20"/>
          <w:szCs w:val="20"/>
        </w:rPr>
      </w:pPr>
    </w:p>
    <w:p w14:paraId="32BC5A4D" w14:textId="77777777" w:rsidR="00A72645" w:rsidRPr="00C370D2" w:rsidRDefault="00A72645" w:rsidP="00F513AB">
      <w:pPr>
        <w:tabs>
          <w:tab w:val="left" w:pos="9360"/>
        </w:tabs>
        <w:spacing w:after="0" w:line="240" w:lineRule="auto"/>
        <w:ind w:right="1080"/>
        <w:rPr>
          <w:rFonts w:ascii="Cambria" w:eastAsia="Times New Roman" w:hAnsi="Cambria" w:cs="Times New Roman"/>
          <w:b/>
          <w:color w:val="000000"/>
          <w:sz w:val="20"/>
          <w:szCs w:val="20"/>
        </w:rPr>
      </w:pPr>
    </w:p>
    <w:p w14:paraId="7EE11429" w14:textId="77777777" w:rsidR="00A72645" w:rsidRPr="00C370D2" w:rsidRDefault="00A72645" w:rsidP="00F513AB">
      <w:pPr>
        <w:tabs>
          <w:tab w:val="left" w:pos="9360"/>
        </w:tabs>
        <w:spacing w:after="0" w:line="240" w:lineRule="auto"/>
        <w:ind w:right="1080"/>
        <w:rPr>
          <w:rFonts w:ascii="Cambria" w:eastAsia="Times New Roman" w:hAnsi="Cambria" w:cs="Times New Roman"/>
          <w:b/>
          <w:color w:val="000000"/>
          <w:sz w:val="20"/>
          <w:szCs w:val="20"/>
        </w:rPr>
      </w:pPr>
      <w:r w:rsidRPr="00C370D2">
        <w:rPr>
          <w:rFonts w:ascii="Cambria" w:eastAsia="Times New Roman" w:hAnsi="Cambria" w:cs="Times New Roman"/>
          <w:b/>
          <w:color w:val="000000"/>
          <w:sz w:val="20"/>
          <w:szCs w:val="20"/>
        </w:rPr>
        <w:t xml:space="preserve">The </w:t>
      </w:r>
      <w:r w:rsidR="009244D5" w:rsidRPr="00C370D2">
        <w:rPr>
          <w:rFonts w:ascii="Cambria" w:eastAsia="Times New Roman" w:hAnsi="Cambria" w:cs="Times New Roman"/>
          <w:b/>
          <w:color w:val="000000"/>
          <w:sz w:val="20"/>
          <w:szCs w:val="20"/>
        </w:rPr>
        <w:t>Design-</w:t>
      </w:r>
      <w:r w:rsidRPr="00C370D2">
        <w:rPr>
          <w:rFonts w:ascii="Cambria" w:eastAsia="Times New Roman" w:hAnsi="Cambria" w:cs="Times New Roman"/>
          <w:b/>
          <w:color w:val="000000"/>
          <w:sz w:val="20"/>
          <w:szCs w:val="20"/>
        </w:rPr>
        <w:t>Build Aspect of the Barn Project:</w:t>
      </w:r>
    </w:p>
    <w:p w14:paraId="1BCF6115" w14:textId="77777777" w:rsidR="00A72645" w:rsidRPr="00C370D2" w:rsidRDefault="00A72645" w:rsidP="00F513AB">
      <w:pPr>
        <w:tabs>
          <w:tab w:val="left" w:pos="9360"/>
        </w:tabs>
        <w:spacing w:after="0" w:line="240" w:lineRule="auto"/>
        <w:ind w:right="1080"/>
        <w:rPr>
          <w:rFonts w:ascii="Cambria" w:eastAsia="Times New Roman" w:hAnsi="Cambria" w:cs="Times New Roman"/>
          <w:b/>
          <w:color w:val="000000"/>
          <w:sz w:val="20"/>
          <w:szCs w:val="20"/>
        </w:rPr>
      </w:pPr>
    </w:p>
    <w:p w14:paraId="7DCC2397" w14:textId="16EA6586" w:rsidR="007674DF" w:rsidRPr="00C370D2" w:rsidRDefault="00A72645" w:rsidP="00F513AB">
      <w:pPr>
        <w:tabs>
          <w:tab w:val="left" w:pos="9360"/>
        </w:tabs>
        <w:spacing w:after="0" w:line="240" w:lineRule="auto"/>
        <w:ind w:right="1080"/>
        <w:rPr>
          <w:rFonts w:ascii="Cambria" w:eastAsia="Times New Roman" w:hAnsi="Cambria" w:cs="Times New Roman"/>
          <w:color w:val="000000"/>
          <w:sz w:val="20"/>
          <w:szCs w:val="20"/>
        </w:rPr>
      </w:pPr>
      <w:r w:rsidRPr="00C370D2">
        <w:rPr>
          <w:rFonts w:ascii="Cambria" w:eastAsia="Times New Roman" w:hAnsi="Cambria" w:cs="Times New Roman"/>
          <w:color w:val="000000"/>
          <w:sz w:val="20"/>
          <w:szCs w:val="20"/>
        </w:rPr>
        <w:t>Architecture and design students will be tasked with</w:t>
      </w:r>
      <w:r w:rsidR="00D239E4" w:rsidRPr="00C370D2">
        <w:rPr>
          <w:rFonts w:ascii="Cambria" w:eastAsia="Times New Roman" w:hAnsi="Cambria" w:cs="Times New Roman"/>
          <w:color w:val="000000"/>
          <w:sz w:val="20"/>
          <w:szCs w:val="20"/>
        </w:rPr>
        <w:t xml:space="preserve"> designing, developing and constructing a </w:t>
      </w:r>
      <w:r w:rsidR="007674DF" w:rsidRPr="00C370D2">
        <w:rPr>
          <w:rFonts w:ascii="Cambria" w:eastAsia="Times New Roman" w:hAnsi="Cambria" w:cs="Times New Roman"/>
          <w:color w:val="000000"/>
          <w:sz w:val="20"/>
          <w:szCs w:val="20"/>
        </w:rPr>
        <w:t xml:space="preserve">a pavilion that will serve as a place to gather, converse and </w:t>
      </w:r>
      <w:r w:rsidR="00D239E4" w:rsidRPr="00C370D2">
        <w:rPr>
          <w:rFonts w:ascii="Cambria" w:eastAsia="Times New Roman" w:hAnsi="Cambria" w:cs="Times New Roman"/>
          <w:color w:val="000000"/>
          <w:sz w:val="20"/>
          <w:szCs w:val="20"/>
        </w:rPr>
        <w:t xml:space="preserve">view </w:t>
      </w:r>
      <w:r w:rsidR="007674DF" w:rsidRPr="00C370D2">
        <w:rPr>
          <w:rFonts w:ascii="Cambria" w:eastAsia="Times New Roman" w:hAnsi="Cambria" w:cs="Times New Roman"/>
          <w:color w:val="000000"/>
          <w:sz w:val="20"/>
          <w:szCs w:val="20"/>
        </w:rPr>
        <w:t>the surroundings</w:t>
      </w:r>
      <w:r w:rsidR="00D239E4" w:rsidRPr="00C370D2">
        <w:rPr>
          <w:rFonts w:ascii="Cambria" w:eastAsia="Times New Roman" w:hAnsi="Cambria" w:cs="Times New Roman"/>
          <w:color w:val="000000"/>
          <w:sz w:val="20"/>
          <w:szCs w:val="20"/>
        </w:rPr>
        <w:t>.</w:t>
      </w:r>
      <w:r w:rsidR="007674DF" w:rsidRPr="00C370D2">
        <w:rPr>
          <w:rFonts w:ascii="Cambria" w:eastAsia="Times New Roman" w:hAnsi="Cambria" w:cs="Times New Roman"/>
          <w:color w:val="000000"/>
          <w:sz w:val="20"/>
          <w:szCs w:val="20"/>
        </w:rPr>
        <w:t xml:space="preserve"> </w:t>
      </w:r>
      <w:r w:rsidR="009244D5" w:rsidRPr="00C370D2">
        <w:rPr>
          <w:rFonts w:ascii="Cambria" w:eastAsia="Times New Roman" w:hAnsi="Cambria" w:cs="Times New Roman"/>
          <w:color w:val="000000"/>
          <w:sz w:val="20"/>
          <w:szCs w:val="20"/>
        </w:rPr>
        <w:t xml:space="preserve">The history of the region will be contemplated as the lumber acquired from the dismantled Frederic Pell Barn will be handled and examined. </w:t>
      </w:r>
      <w:r w:rsidR="00B07009" w:rsidRPr="00C370D2">
        <w:rPr>
          <w:rFonts w:ascii="Cambria" w:eastAsia="Times New Roman" w:hAnsi="Cambria" w:cs="Times New Roman"/>
          <w:color w:val="000000"/>
          <w:sz w:val="20"/>
          <w:szCs w:val="20"/>
        </w:rPr>
        <w:t>Students will embark on a process that requires a careful reading of the cultural practices and material culture of a region that gave birth to Lincoln and has promoted an equal, just and inclusive society. As students gain this insight, they will also be asked to envision a small node for other members of the community to gather</w:t>
      </w:r>
      <w:r w:rsidR="00D66B13" w:rsidRPr="00C370D2">
        <w:rPr>
          <w:rFonts w:ascii="Cambria" w:eastAsia="Times New Roman" w:hAnsi="Cambria" w:cs="Times New Roman"/>
          <w:color w:val="000000"/>
          <w:sz w:val="20"/>
          <w:szCs w:val="20"/>
        </w:rPr>
        <w:t xml:space="preserve">. This place will provide clues to learn of the past as well as cues to discuss the future. </w:t>
      </w:r>
    </w:p>
    <w:p w14:paraId="1B7E4434" w14:textId="77777777" w:rsidR="007674DF" w:rsidRPr="00C370D2" w:rsidRDefault="007674DF" w:rsidP="00F513AB">
      <w:pPr>
        <w:tabs>
          <w:tab w:val="left" w:pos="9360"/>
        </w:tabs>
        <w:spacing w:after="0" w:line="240" w:lineRule="auto"/>
        <w:ind w:right="1080"/>
        <w:rPr>
          <w:rFonts w:ascii="Cambria" w:eastAsia="Times New Roman" w:hAnsi="Cambria" w:cs="Times New Roman"/>
          <w:color w:val="000000"/>
          <w:sz w:val="20"/>
          <w:szCs w:val="20"/>
        </w:rPr>
      </w:pPr>
    </w:p>
    <w:p w14:paraId="560B4B8B" w14:textId="029C5101" w:rsidR="00FC68C4" w:rsidRPr="00C370D2" w:rsidRDefault="00B14619" w:rsidP="00F513AB">
      <w:pPr>
        <w:tabs>
          <w:tab w:val="left" w:pos="9360"/>
        </w:tabs>
        <w:spacing w:after="0" w:line="240" w:lineRule="auto"/>
        <w:ind w:right="1080"/>
        <w:rPr>
          <w:rFonts w:ascii="Cambria" w:eastAsia="Times New Roman" w:hAnsi="Cambria" w:cs="Times New Roman"/>
          <w:color w:val="000000"/>
          <w:sz w:val="20"/>
          <w:szCs w:val="20"/>
        </w:rPr>
      </w:pPr>
      <w:r>
        <w:rPr>
          <w:rFonts w:ascii="Cambria" w:eastAsia="Times New Roman" w:hAnsi="Cambria" w:cs="Times New Roman"/>
          <w:color w:val="000000"/>
          <w:sz w:val="20"/>
          <w:szCs w:val="20"/>
        </w:rPr>
        <w:t>In addition, t</w:t>
      </w:r>
      <w:r w:rsidR="00D66B13" w:rsidRPr="00C370D2">
        <w:rPr>
          <w:rFonts w:ascii="Cambria" w:eastAsia="Times New Roman" w:hAnsi="Cambria" w:cs="Times New Roman"/>
          <w:color w:val="000000"/>
          <w:sz w:val="20"/>
          <w:szCs w:val="20"/>
        </w:rPr>
        <w:t xml:space="preserve">echniques of traditional wood construction </w:t>
      </w:r>
      <w:r>
        <w:rPr>
          <w:rFonts w:ascii="Cambria" w:eastAsia="Times New Roman" w:hAnsi="Cambria" w:cs="Times New Roman"/>
          <w:color w:val="000000"/>
          <w:sz w:val="20"/>
          <w:szCs w:val="20"/>
        </w:rPr>
        <w:t xml:space="preserve">and of milling will be learned, since the </w:t>
      </w:r>
      <w:r w:rsidR="00D66B13" w:rsidRPr="00C370D2">
        <w:rPr>
          <w:rFonts w:ascii="Cambria" w:eastAsia="Times New Roman" w:hAnsi="Cambria" w:cs="Times New Roman"/>
          <w:color w:val="000000"/>
          <w:sz w:val="20"/>
          <w:szCs w:val="20"/>
        </w:rPr>
        <w:t xml:space="preserve">architecture wood shop </w:t>
      </w:r>
      <w:r>
        <w:rPr>
          <w:rFonts w:ascii="Cambria" w:eastAsia="Times New Roman" w:hAnsi="Cambria" w:cs="Times New Roman"/>
          <w:color w:val="000000"/>
          <w:sz w:val="20"/>
          <w:szCs w:val="20"/>
        </w:rPr>
        <w:t xml:space="preserve">has </w:t>
      </w:r>
      <w:r w:rsidR="00D66B13" w:rsidRPr="00C370D2">
        <w:rPr>
          <w:rFonts w:ascii="Cambria" w:eastAsia="Times New Roman" w:hAnsi="Cambria" w:cs="Times New Roman"/>
          <w:color w:val="000000"/>
          <w:sz w:val="20"/>
          <w:szCs w:val="20"/>
        </w:rPr>
        <w:t xml:space="preserve">received a grant from the student sustainability council to improve </w:t>
      </w:r>
      <w:r w:rsidR="00014CA5" w:rsidRPr="00C370D2">
        <w:rPr>
          <w:rFonts w:ascii="Cambria" w:eastAsia="Times New Roman" w:hAnsi="Cambria" w:cs="Times New Roman"/>
          <w:color w:val="000000"/>
          <w:sz w:val="20"/>
          <w:szCs w:val="20"/>
        </w:rPr>
        <w:t xml:space="preserve">our </w:t>
      </w:r>
      <w:r w:rsidR="00D66B13" w:rsidRPr="00C370D2">
        <w:rPr>
          <w:rFonts w:ascii="Cambria" w:eastAsia="Times New Roman" w:hAnsi="Cambria" w:cs="Times New Roman"/>
          <w:color w:val="000000"/>
          <w:sz w:val="20"/>
          <w:szCs w:val="20"/>
        </w:rPr>
        <w:t>infrast</w:t>
      </w:r>
      <w:r>
        <w:rPr>
          <w:rFonts w:ascii="Cambria" w:eastAsia="Times New Roman" w:hAnsi="Cambria" w:cs="Times New Roman"/>
          <w:color w:val="000000"/>
          <w:sz w:val="20"/>
          <w:szCs w:val="20"/>
        </w:rPr>
        <w:t>ructure to harvest local timber</w:t>
      </w:r>
      <w:r w:rsidR="00D66B13" w:rsidRPr="00C370D2">
        <w:rPr>
          <w:rFonts w:ascii="Cambria" w:eastAsia="Times New Roman" w:hAnsi="Cambria" w:cs="Times New Roman"/>
          <w:color w:val="000000"/>
          <w:sz w:val="20"/>
          <w:szCs w:val="20"/>
        </w:rPr>
        <w:t>. Students will also be asked to think innovatively and employ</w:t>
      </w:r>
      <w:r w:rsidR="007674DF" w:rsidRPr="00C370D2">
        <w:rPr>
          <w:rFonts w:ascii="Cambria" w:eastAsia="Times New Roman" w:hAnsi="Cambria" w:cs="Times New Roman"/>
          <w:color w:val="000000"/>
          <w:sz w:val="20"/>
          <w:szCs w:val="20"/>
        </w:rPr>
        <w:t xml:space="preserve"> computational design thinking and</w:t>
      </w:r>
      <w:r w:rsidR="00D66B13" w:rsidRPr="00C370D2">
        <w:rPr>
          <w:rFonts w:ascii="Cambria" w:eastAsia="Times New Roman" w:hAnsi="Cambria" w:cs="Times New Roman"/>
          <w:color w:val="000000"/>
          <w:sz w:val="20"/>
          <w:szCs w:val="20"/>
        </w:rPr>
        <w:t xml:space="preserve"> digital fabrication equipment </w:t>
      </w:r>
      <w:r w:rsidR="007674DF" w:rsidRPr="00C370D2">
        <w:rPr>
          <w:rFonts w:ascii="Cambria" w:eastAsia="Times New Roman" w:hAnsi="Cambria" w:cs="Times New Roman"/>
          <w:color w:val="000000"/>
          <w:sz w:val="20"/>
          <w:szCs w:val="20"/>
        </w:rPr>
        <w:t>to produce the pavilion.</w:t>
      </w:r>
      <w:r w:rsidR="00FC68C4" w:rsidRPr="00C370D2">
        <w:rPr>
          <w:rFonts w:ascii="Cambria" w:eastAsia="Times New Roman" w:hAnsi="Cambria" w:cs="Times New Roman"/>
          <w:color w:val="000000"/>
          <w:sz w:val="20"/>
          <w:szCs w:val="20"/>
        </w:rPr>
        <w:t xml:space="preserve"> </w:t>
      </w:r>
    </w:p>
    <w:p w14:paraId="5A9DC35F" w14:textId="77777777" w:rsidR="0018062E" w:rsidRDefault="0018062E" w:rsidP="00F513AB">
      <w:pPr>
        <w:pStyle w:val="NoSpacing"/>
        <w:tabs>
          <w:tab w:val="left" w:pos="9360"/>
        </w:tabs>
        <w:ind w:right="1080"/>
        <w:jc w:val="both"/>
        <w:rPr>
          <w:rFonts w:ascii="Cambria" w:hAnsi="Cambria" w:cs="Arial"/>
          <w:sz w:val="20"/>
          <w:szCs w:val="20"/>
        </w:rPr>
      </w:pPr>
    </w:p>
    <w:p w14:paraId="1C5342D1" w14:textId="77777777" w:rsidR="008361E1" w:rsidRDefault="008361E1" w:rsidP="00F513AB">
      <w:pPr>
        <w:pStyle w:val="NoSpacing"/>
        <w:tabs>
          <w:tab w:val="left" w:pos="9360"/>
        </w:tabs>
        <w:ind w:right="1080"/>
        <w:jc w:val="both"/>
        <w:rPr>
          <w:rFonts w:ascii="Cambria" w:hAnsi="Cambria" w:cs="Arial"/>
          <w:sz w:val="20"/>
          <w:szCs w:val="20"/>
        </w:rPr>
      </w:pPr>
    </w:p>
    <w:p w14:paraId="413714C2" w14:textId="77777777" w:rsidR="008361E1" w:rsidRDefault="008361E1" w:rsidP="00F513AB">
      <w:pPr>
        <w:pStyle w:val="NoSpacing"/>
        <w:tabs>
          <w:tab w:val="left" w:pos="9360"/>
        </w:tabs>
        <w:ind w:right="1080"/>
        <w:jc w:val="both"/>
        <w:rPr>
          <w:rFonts w:ascii="Cambria" w:hAnsi="Cambria" w:cs="Arial"/>
          <w:sz w:val="20"/>
          <w:szCs w:val="20"/>
        </w:rPr>
      </w:pPr>
    </w:p>
    <w:p w14:paraId="79241F3B" w14:textId="77777777" w:rsidR="008361E1" w:rsidRDefault="008361E1" w:rsidP="00F513AB">
      <w:pPr>
        <w:pStyle w:val="NoSpacing"/>
        <w:tabs>
          <w:tab w:val="left" w:pos="9360"/>
        </w:tabs>
        <w:ind w:right="1080"/>
        <w:jc w:val="both"/>
        <w:rPr>
          <w:rFonts w:ascii="Cambria" w:hAnsi="Cambria" w:cs="Arial"/>
          <w:sz w:val="20"/>
          <w:szCs w:val="20"/>
        </w:rPr>
      </w:pPr>
    </w:p>
    <w:p w14:paraId="79CF0295" w14:textId="77777777" w:rsidR="008361E1" w:rsidRDefault="008361E1" w:rsidP="00F513AB">
      <w:pPr>
        <w:pStyle w:val="NoSpacing"/>
        <w:tabs>
          <w:tab w:val="left" w:pos="9360"/>
        </w:tabs>
        <w:ind w:right="1080"/>
        <w:jc w:val="both"/>
        <w:rPr>
          <w:rFonts w:ascii="Cambria" w:hAnsi="Cambria" w:cs="Arial"/>
          <w:sz w:val="20"/>
          <w:szCs w:val="20"/>
        </w:rPr>
      </w:pPr>
    </w:p>
    <w:p w14:paraId="07785E26" w14:textId="2879C307" w:rsidR="008361E1" w:rsidRPr="00C370D2" w:rsidRDefault="008361E1" w:rsidP="008361E1">
      <w:pPr>
        <w:tabs>
          <w:tab w:val="left" w:pos="9360"/>
        </w:tabs>
        <w:spacing w:after="0" w:line="240" w:lineRule="auto"/>
        <w:ind w:right="1080"/>
        <w:rPr>
          <w:rFonts w:ascii="Cambria" w:eastAsia="Times New Roman" w:hAnsi="Cambria" w:cs="Times New Roman"/>
          <w:b/>
          <w:color w:val="000000"/>
          <w:sz w:val="20"/>
          <w:szCs w:val="20"/>
        </w:rPr>
      </w:pPr>
      <w:r>
        <w:rPr>
          <w:rFonts w:ascii="Cambria" w:eastAsia="Times New Roman" w:hAnsi="Cambria" w:cs="Times New Roman"/>
          <w:b/>
          <w:color w:val="000000"/>
          <w:sz w:val="20"/>
          <w:szCs w:val="20"/>
        </w:rPr>
        <w:lastRenderedPageBreak/>
        <w:t>Precedents with Architecture Students</w:t>
      </w:r>
      <w:r w:rsidRPr="00C370D2">
        <w:rPr>
          <w:rFonts w:ascii="Cambria" w:eastAsia="Times New Roman" w:hAnsi="Cambria" w:cs="Times New Roman"/>
          <w:b/>
          <w:color w:val="000000"/>
          <w:sz w:val="20"/>
          <w:szCs w:val="20"/>
        </w:rPr>
        <w:t>:</w:t>
      </w:r>
    </w:p>
    <w:p w14:paraId="2FC099BE" w14:textId="77777777" w:rsidR="008361E1" w:rsidRPr="00C370D2" w:rsidRDefault="008361E1" w:rsidP="008361E1">
      <w:pPr>
        <w:tabs>
          <w:tab w:val="left" w:pos="9360"/>
        </w:tabs>
        <w:spacing w:after="0" w:line="240" w:lineRule="auto"/>
        <w:ind w:right="1080"/>
        <w:rPr>
          <w:rFonts w:ascii="Cambria" w:eastAsia="Times New Roman" w:hAnsi="Cambria" w:cs="Times New Roman"/>
          <w:b/>
          <w:color w:val="000000"/>
          <w:sz w:val="20"/>
          <w:szCs w:val="20"/>
        </w:rPr>
      </w:pPr>
    </w:p>
    <w:p w14:paraId="532044D2" w14:textId="1872CDA7" w:rsidR="00D223D5" w:rsidRDefault="00D223D5" w:rsidP="00D223D5">
      <w:pPr>
        <w:pStyle w:val="NoSpacing"/>
        <w:tabs>
          <w:tab w:val="left" w:pos="9360"/>
        </w:tabs>
        <w:ind w:right="1080"/>
        <w:jc w:val="both"/>
        <w:rPr>
          <w:rFonts w:ascii="Cambria" w:eastAsia="Times New Roman" w:hAnsi="Cambria" w:cs="Times New Roman"/>
          <w:color w:val="000000"/>
          <w:sz w:val="20"/>
          <w:szCs w:val="20"/>
        </w:rPr>
      </w:pPr>
      <w:r w:rsidRPr="00D223D5">
        <w:rPr>
          <w:rFonts w:ascii="Cambria" w:eastAsia="Times New Roman" w:hAnsi="Cambria" w:cs="Times New Roman"/>
          <w:color w:val="000000"/>
          <w:sz w:val="20"/>
          <w:szCs w:val="20"/>
        </w:rPr>
        <w:t xml:space="preserve">The </w:t>
      </w:r>
      <w:r>
        <w:rPr>
          <w:rFonts w:ascii="Cambria" w:eastAsia="Times New Roman" w:hAnsi="Cambria" w:cs="Times New Roman"/>
          <w:color w:val="000000"/>
          <w:sz w:val="20"/>
          <w:szCs w:val="20"/>
        </w:rPr>
        <w:t>Urbana Urban Screen Structure</w:t>
      </w:r>
      <w:r w:rsidRPr="00D223D5">
        <w:rPr>
          <w:rFonts w:ascii="Cambria" w:eastAsia="Times New Roman" w:hAnsi="Cambria" w:cs="Times New Roman"/>
          <w:color w:val="000000"/>
          <w:sz w:val="20"/>
          <w:szCs w:val="20"/>
        </w:rPr>
        <w:t xml:space="preserve"> project </w:t>
      </w:r>
      <w:r>
        <w:rPr>
          <w:rFonts w:ascii="Cambria" w:eastAsia="Times New Roman" w:hAnsi="Cambria" w:cs="Times New Roman"/>
          <w:color w:val="000000"/>
          <w:sz w:val="20"/>
          <w:szCs w:val="20"/>
        </w:rPr>
        <w:t>is currently under development. S</w:t>
      </w:r>
      <w:r w:rsidRPr="00D223D5">
        <w:rPr>
          <w:rFonts w:ascii="Cambria" w:eastAsia="Times New Roman" w:hAnsi="Cambria" w:cs="Times New Roman"/>
          <w:color w:val="000000"/>
          <w:sz w:val="20"/>
          <w:szCs w:val="20"/>
        </w:rPr>
        <w:t xml:space="preserve">tudents </w:t>
      </w:r>
      <w:r>
        <w:rPr>
          <w:rFonts w:ascii="Cambria" w:eastAsia="Times New Roman" w:hAnsi="Cambria" w:cs="Times New Roman"/>
          <w:color w:val="000000"/>
          <w:sz w:val="20"/>
          <w:szCs w:val="20"/>
        </w:rPr>
        <w:t xml:space="preserve">were required </w:t>
      </w:r>
      <w:r w:rsidRPr="00D223D5">
        <w:rPr>
          <w:rFonts w:ascii="Cambria" w:eastAsia="Times New Roman" w:hAnsi="Cambria" w:cs="Times New Roman"/>
          <w:color w:val="000000"/>
          <w:sz w:val="20"/>
          <w:szCs w:val="20"/>
        </w:rPr>
        <w:t xml:space="preserve">to </w:t>
      </w:r>
      <w:r>
        <w:rPr>
          <w:rFonts w:ascii="Cambria" w:eastAsia="Times New Roman" w:hAnsi="Cambria" w:cs="Times New Roman"/>
          <w:color w:val="000000"/>
          <w:sz w:val="20"/>
          <w:szCs w:val="20"/>
        </w:rPr>
        <w:t xml:space="preserve">analyze the </w:t>
      </w:r>
      <w:r w:rsidRPr="00D223D5">
        <w:rPr>
          <w:rFonts w:ascii="Cambria" w:eastAsia="Times New Roman" w:hAnsi="Cambria" w:cs="Times New Roman"/>
          <w:color w:val="000000"/>
          <w:sz w:val="20"/>
          <w:szCs w:val="20"/>
        </w:rPr>
        <w:t xml:space="preserve">vernacular structure </w:t>
      </w:r>
      <w:r>
        <w:rPr>
          <w:rFonts w:ascii="Cambria" w:eastAsia="Times New Roman" w:hAnsi="Cambria" w:cs="Times New Roman"/>
          <w:color w:val="000000"/>
          <w:sz w:val="20"/>
          <w:szCs w:val="20"/>
        </w:rPr>
        <w:t xml:space="preserve">of a </w:t>
      </w:r>
      <w:r w:rsidRPr="00D223D5">
        <w:rPr>
          <w:rFonts w:ascii="Cambria" w:eastAsia="Times New Roman" w:hAnsi="Cambria" w:cs="Times New Roman"/>
          <w:color w:val="000000"/>
          <w:sz w:val="20"/>
          <w:szCs w:val="20"/>
        </w:rPr>
        <w:t xml:space="preserve">log cabin. Tectonic details were studied and ‘part’ to ‘whole’ relationships </w:t>
      </w:r>
      <w:r>
        <w:rPr>
          <w:rFonts w:ascii="Cambria" w:eastAsia="Times New Roman" w:hAnsi="Cambria" w:cs="Times New Roman"/>
          <w:color w:val="000000"/>
          <w:sz w:val="20"/>
          <w:szCs w:val="20"/>
        </w:rPr>
        <w:t xml:space="preserve">were </w:t>
      </w:r>
      <w:r w:rsidRPr="00D223D5">
        <w:rPr>
          <w:rFonts w:ascii="Cambria" w:eastAsia="Times New Roman" w:hAnsi="Cambria" w:cs="Times New Roman"/>
          <w:color w:val="000000"/>
          <w:sz w:val="20"/>
          <w:szCs w:val="20"/>
        </w:rPr>
        <w:t>discussed. The class was challenged to address the following questions: How can small scale interventions become place makers that heighten the awareness of the context in which they are constructed? How can urban acupuncture serve as an instrument to facilitate a critical discussion and promote speculation about the future? The class was tasked with designing and building screen structures that responded to the aforementioned questions. We worked closely with the city to develop projects that will enhance the public space when installed in downtown Urbana. Students gained exposure to a myriad of theoretical and practical issues throughout the semester. Important insight was gained into methods, materials and techniques used to imagine, conceive, develop, prototype and produce architecture.</w:t>
      </w:r>
      <w:r>
        <w:rPr>
          <w:rFonts w:ascii="Cambria" w:eastAsia="Times New Roman" w:hAnsi="Cambria" w:cs="Times New Roman"/>
          <w:color w:val="000000"/>
          <w:sz w:val="20"/>
          <w:szCs w:val="20"/>
        </w:rPr>
        <w:t xml:space="preserve"> Furthermore</w:t>
      </w:r>
      <w:r w:rsidR="007348FF">
        <w:rPr>
          <w:rFonts w:ascii="Cambria" w:eastAsia="Times New Roman" w:hAnsi="Cambria" w:cs="Times New Roman"/>
          <w:color w:val="000000"/>
          <w:sz w:val="20"/>
          <w:szCs w:val="20"/>
        </w:rPr>
        <w:t>,</w:t>
      </w:r>
      <w:r>
        <w:rPr>
          <w:rFonts w:ascii="Cambria" w:eastAsia="Times New Roman" w:hAnsi="Cambria" w:cs="Times New Roman"/>
          <w:color w:val="000000"/>
          <w:sz w:val="20"/>
          <w:szCs w:val="20"/>
        </w:rPr>
        <w:t xml:space="preserve"> </w:t>
      </w:r>
      <w:r w:rsidR="007348FF">
        <w:rPr>
          <w:rFonts w:ascii="Cambria" w:eastAsia="Times New Roman" w:hAnsi="Cambria" w:cs="Times New Roman"/>
          <w:color w:val="000000"/>
          <w:sz w:val="20"/>
          <w:szCs w:val="20"/>
        </w:rPr>
        <w:t>I</w:t>
      </w:r>
      <w:r>
        <w:rPr>
          <w:rFonts w:ascii="Cambria" w:eastAsia="Times New Roman" w:hAnsi="Cambria" w:cs="Times New Roman"/>
          <w:color w:val="000000"/>
          <w:sz w:val="20"/>
          <w:szCs w:val="20"/>
        </w:rPr>
        <w:t xml:space="preserve"> worked with our </w:t>
      </w:r>
      <w:r w:rsidRPr="00D223D5">
        <w:rPr>
          <w:rFonts w:ascii="Cambria" w:eastAsia="Times New Roman" w:hAnsi="Cambria" w:cs="Times New Roman"/>
          <w:color w:val="000000"/>
          <w:sz w:val="20"/>
          <w:szCs w:val="20"/>
        </w:rPr>
        <w:t xml:space="preserve">Fabrication Coordinator Lowell Miller </w:t>
      </w:r>
      <w:r w:rsidR="007348FF">
        <w:rPr>
          <w:rFonts w:ascii="Cambria" w:eastAsia="Times New Roman" w:hAnsi="Cambria" w:cs="Times New Roman"/>
          <w:color w:val="000000"/>
          <w:sz w:val="20"/>
          <w:szCs w:val="20"/>
        </w:rPr>
        <w:t xml:space="preserve">to </w:t>
      </w:r>
      <w:r w:rsidRPr="00D223D5">
        <w:rPr>
          <w:rFonts w:ascii="Cambria" w:eastAsia="Times New Roman" w:hAnsi="Cambria" w:cs="Times New Roman"/>
          <w:color w:val="000000"/>
          <w:sz w:val="20"/>
          <w:szCs w:val="20"/>
        </w:rPr>
        <w:t xml:space="preserve">provide unique opportunities to learn about the lumber industry, details and construction. </w:t>
      </w:r>
      <w:r w:rsidR="007348FF">
        <w:rPr>
          <w:rFonts w:ascii="Cambria" w:eastAsia="Times New Roman" w:hAnsi="Cambria" w:cs="Times New Roman"/>
          <w:color w:val="000000"/>
          <w:sz w:val="20"/>
          <w:szCs w:val="20"/>
        </w:rPr>
        <w:t>We are</w:t>
      </w:r>
      <w:r w:rsidRPr="00D223D5">
        <w:rPr>
          <w:rFonts w:ascii="Cambria" w:eastAsia="Times New Roman" w:hAnsi="Cambria" w:cs="Times New Roman"/>
          <w:color w:val="000000"/>
          <w:sz w:val="20"/>
          <w:szCs w:val="20"/>
        </w:rPr>
        <w:t xml:space="preserve"> proactively creating new opportunities for local and sustainable development through the use of local trees to create usable lumber</w:t>
      </w:r>
      <w:r w:rsidR="007348FF">
        <w:rPr>
          <w:rFonts w:ascii="Cambria" w:eastAsia="Times New Roman" w:hAnsi="Cambria" w:cs="Times New Roman"/>
          <w:color w:val="000000"/>
          <w:sz w:val="20"/>
          <w:szCs w:val="20"/>
        </w:rPr>
        <w:t>.</w:t>
      </w:r>
    </w:p>
    <w:p w14:paraId="538D165C" w14:textId="77777777" w:rsidR="008361E1" w:rsidRDefault="008361E1" w:rsidP="00F513AB">
      <w:pPr>
        <w:pStyle w:val="NoSpacing"/>
        <w:tabs>
          <w:tab w:val="left" w:pos="9360"/>
        </w:tabs>
        <w:ind w:right="1080"/>
        <w:jc w:val="both"/>
        <w:rPr>
          <w:rFonts w:ascii="Cambria" w:eastAsia="Times New Roman" w:hAnsi="Cambria" w:cs="Times New Roman"/>
          <w:color w:val="000000"/>
          <w:sz w:val="20"/>
          <w:szCs w:val="20"/>
        </w:rPr>
      </w:pPr>
    </w:p>
    <w:p w14:paraId="07484AFA" w14:textId="77777777" w:rsidR="007348FF" w:rsidRDefault="007348FF" w:rsidP="00F513AB">
      <w:pPr>
        <w:pStyle w:val="NoSpacing"/>
        <w:tabs>
          <w:tab w:val="left" w:pos="9360"/>
        </w:tabs>
        <w:ind w:right="1080"/>
        <w:jc w:val="both"/>
        <w:rPr>
          <w:rFonts w:ascii="Cambria" w:hAnsi="Cambria" w:cs="Arial"/>
          <w:b/>
          <w:sz w:val="20"/>
          <w:szCs w:val="20"/>
        </w:rPr>
      </w:pPr>
    </w:p>
    <w:p w14:paraId="669FA455" w14:textId="5CB075FB" w:rsidR="008361E1" w:rsidRDefault="00D223D5" w:rsidP="00F513AB">
      <w:pPr>
        <w:pStyle w:val="NoSpacing"/>
        <w:tabs>
          <w:tab w:val="left" w:pos="9360"/>
        </w:tabs>
        <w:ind w:right="1080"/>
        <w:jc w:val="both"/>
        <w:rPr>
          <w:rFonts w:ascii="Cambria" w:hAnsi="Cambria" w:cs="Arial"/>
          <w:b/>
          <w:sz w:val="20"/>
          <w:szCs w:val="20"/>
        </w:rPr>
      </w:pPr>
      <w:r>
        <w:rPr>
          <w:rFonts w:ascii="Cambria" w:hAnsi="Cambria" w:cs="Arial"/>
          <w:b/>
          <w:noProof/>
          <w:sz w:val="20"/>
          <w:szCs w:val="20"/>
        </w:rPr>
        <w:drawing>
          <wp:inline distT="0" distB="0" distL="0" distR="0" wp14:anchorId="78AB0342" wp14:editId="39D7A199">
            <wp:extent cx="5997252" cy="3970020"/>
            <wp:effectExtent l="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ward-Boards-LALA-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97565" cy="3970227"/>
                    </a:xfrm>
                    <a:prstGeom prst="rect">
                      <a:avLst/>
                    </a:prstGeom>
                  </pic:spPr>
                </pic:pic>
              </a:graphicData>
            </a:graphic>
          </wp:inline>
        </w:drawing>
      </w:r>
    </w:p>
    <w:p w14:paraId="7F4C4C59" w14:textId="77777777" w:rsidR="007348FF" w:rsidRDefault="007348FF" w:rsidP="00F513AB">
      <w:pPr>
        <w:pStyle w:val="NoSpacing"/>
        <w:tabs>
          <w:tab w:val="left" w:pos="9360"/>
        </w:tabs>
        <w:ind w:right="1080"/>
        <w:jc w:val="both"/>
        <w:rPr>
          <w:rFonts w:ascii="Cambria" w:eastAsia="Times New Roman" w:hAnsi="Cambria" w:cs="Times New Roman"/>
          <w:noProof/>
          <w:color w:val="000000"/>
          <w:sz w:val="16"/>
          <w:szCs w:val="16"/>
        </w:rPr>
      </w:pPr>
    </w:p>
    <w:p w14:paraId="16314913" w14:textId="53255277" w:rsidR="007348FF" w:rsidRDefault="007348FF" w:rsidP="00F513AB">
      <w:pPr>
        <w:pStyle w:val="NoSpacing"/>
        <w:tabs>
          <w:tab w:val="left" w:pos="9360"/>
        </w:tabs>
        <w:ind w:right="1080"/>
        <w:jc w:val="both"/>
        <w:rPr>
          <w:rFonts w:ascii="Cambria" w:hAnsi="Cambria" w:cs="Arial"/>
          <w:b/>
          <w:sz w:val="20"/>
          <w:szCs w:val="20"/>
        </w:rPr>
      </w:pPr>
      <w:r>
        <w:rPr>
          <w:rFonts w:ascii="Cambria" w:eastAsia="Times New Roman" w:hAnsi="Cambria" w:cs="Times New Roman"/>
          <w:noProof/>
          <w:color w:val="000000"/>
          <w:sz w:val="16"/>
          <w:szCs w:val="16"/>
        </w:rPr>
        <w:t xml:space="preserve">The drawings and rendering above show the development of a modular screen that will be located downtown Urbana. This is a student project that is part of the ARCH 571 Studio that Professor Brakke teaches. </w:t>
      </w:r>
      <w:r w:rsidRPr="008361E1">
        <w:rPr>
          <w:rFonts w:ascii="Cambria" w:eastAsia="Times New Roman" w:hAnsi="Cambria" w:cs="Times New Roman"/>
          <w:noProof/>
          <w:color w:val="000000"/>
          <w:sz w:val="16"/>
          <w:szCs w:val="16"/>
        </w:rPr>
        <w:t xml:space="preserve"> </w:t>
      </w:r>
    </w:p>
    <w:p w14:paraId="157033B6" w14:textId="7E8F1A68" w:rsidR="008361E1" w:rsidRDefault="00D223D5" w:rsidP="00F513AB">
      <w:pPr>
        <w:pStyle w:val="NoSpacing"/>
        <w:tabs>
          <w:tab w:val="left" w:pos="9360"/>
        </w:tabs>
        <w:ind w:right="1080"/>
        <w:jc w:val="both"/>
        <w:rPr>
          <w:rFonts w:ascii="Cambria" w:hAnsi="Cambria" w:cs="Arial"/>
          <w:b/>
          <w:sz w:val="20"/>
          <w:szCs w:val="20"/>
        </w:rPr>
      </w:pPr>
      <w:r>
        <w:rPr>
          <w:rFonts w:ascii="Cambria" w:hAnsi="Cambria" w:cs="Arial"/>
          <w:b/>
          <w:noProof/>
          <w:sz w:val="20"/>
          <w:szCs w:val="20"/>
        </w:rPr>
        <w:lastRenderedPageBreak/>
        <w:drawing>
          <wp:inline distT="0" distB="0" distL="0" distR="0" wp14:anchorId="52F50D61" wp14:editId="36F4222B">
            <wp:extent cx="5951220" cy="3900215"/>
            <wp:effectExtent l="0" t="0" r="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ward-Boards-LALA-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1289" cy="3900260"/>
                    </a:xfrm>
                    <a:prstGeom prst="rect">
                      <a:avLst/>
                    </a:prstGeom>
                  </pic:spPr>
                </pic:pic>
              </a:graphicData>
            </a:graphic>
          </wp:inline>
        </w:drawing>
      </w:r>
    </w:p>
    <w:p w14:paraId="45673118" w14:textId="22D338D1" w:rsidR="007348FF" w:rsidRDefault="007348FF" w:rsidP="00F513AB">
      <w:pPr>
        <w:pStyle w:val="NoSpacing"/>
        <w:tabs>
          <w:tab w:val="left" w:pos="9360"/>
        </w:tabs>
        <w:ind w:right="1080"/>
        <w:jc w:val="both"/>
        <w:rPr>
          <w:rFonts w:ascii="Cambria" w:hAnsi="Cambria" w:cs="Arial"/>
          <w:b/>
          <w:sz w:val="20"/>
          <w:szCs w:val="20"/>
        </w:rPr>
      </w:pPr>
      <w:r>
        <w:rPr>
          <w:rFonts w:ascii="Cambria" w:eastAsia="Times New Roman" w:hAnsi="Cambria" w:cs="Times New Roman"/>
          <w:b/>
          <w:noProof/>
          <w:color w:val="000000"/>
          <w:sz w:val="20"/>
          <w:szCs w:val="20"/>
        </w:rPr>
        <w:drawing>
          <wp:inline distT="0" distB="0" distL="0" distR="0" wp14:anchorId="1C376E43" wp14:editId="216FA742">
            <wp:extent cx="4586605" cy="3779520"/>
            <wp:effectExtent l="0" t="0" r="444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_MG_0647.JPG"/>
                    <pic:cNvPicPr/>
                  </pic:nvPicPr>
                  <pic:blipFill rotWithShape="1">
                    <a:blip r:embed="rId10" cstate="print">
                      <a:extLst>
                        <a:ext uri="{28A0092B-C50C-407E-A947-70E740481C1C}">
                          <a14:useLocalDpi xmlns:a14="http://schemas.microsoft.com/office/drawing/2010/main" val="0"/>
                        </a:ext>
                      </a:extLst>
                    </a:blip>
                    <a:srcRect l="5402" r="28276" b="12241"/>
                    <a:stretch/>
                  </pic:blipFill>
                  <pic:spPr bwMode="auto">
                    <a:xfrm>
                      <a:off x="0" y="0"/>
                      <a:ext cx="4589446" cy="3781861"/>
                    </a:xfrm>
                    <a:prstGeom prst="rect">
                      <a:avLst/>
                    </a:prstGeom>
                    <a:ln>
                      <a:noFill/>
                    </a:ln>
                    <a:extLst>
                      <a:ext uri="{53640926-AAD7-44D8-BBD7-CCE9431645EC}">
                        <a14:shadowObscured xmlns:a14="http://schemas.microsoft.com/office/drawing/2010/main"/>
                      </a:ext>
                    </a:extLst>
                  </pic:spPr>
                </pic:pic>
              </a:graphicData>
            </a:graphic>
          </wp:inline>
        </w:drawing>
      </w:r>
    </w:p>
    <w:p w14:paraId="011FE38F" w14:textId="0E2B044B" w:rsidR="007348FF" w:rsidRDefault="007348FF" w:rsidP="007348FF">
      <w:pPr>
        <w:pStyle w:val="NoSpacing"/>
        <w:tabs>
          <w:tab w:val="left" w:pos="9360"/>
        </w:tabs>
        <w:ind w:right="1080"/>
        <w:jc w:val="both"/>
        <w:rPr>
          <w:rFonts w:ascii="Cambria" w:hAnsi="Cambria" w:cs="Arial"/>
          <w:b/>
          <w:sz w:val="20"/>
          <w:szCs w:val="20"/>
        </w:rPr>
      </w:pPr>
      <w:r>
        <w:rPr>
          <w:rFonts w:ascii="Cambria" w:eastAsia="Times New Roman" w:hAnsi="Cambria" w:cs="Times New Roman"/>
          <w:noProof/>
          <w:color w:val="000000"/>
          <w:sz w:val="16"/>
          <w:szCs w:val="16"/>
        </w:rPr>
        <w:t xml:space="preserve">The drawings and images above show the development of a modular screen that will be located downtown Urbana. This is a student project that is part of the ARCH 571 Studio that Professor Brakke teaches. </w:t>
      </w:r>
      <w:r w:rsidRPr="008361E1">
        <w:rPr>
          <w:rFonts w:ascii="Cambria" w:eastAsia="Times New Roman" w:hAnsi="Cambria" w:cs="Times New Roman"/>
          <w:noProof/>
          <w:color w:val="000000"/>
          <w:sz w:val="16"/>
          <w:szCs w:val="16"/>
        </w:rPr>
        <w:t xml:space="preserve"> </w:t>
      </w:r>
    </w:p>
    <w:p w14:paraId="7760FE55" w14:textId="2EA4F092" w:rsidR="00AC2E97" w:rsidRDefault="007348FF" w:rsidP="00F513AB">
      <w:pPr>
        <w:pStyle w:val="NoSpacing"/>
        <w:tabs>
          <w:tab w:val="left" w:pos="9360"/>
        </w:tabs>
        <w:ind w:right="1080"/>
        <w:jc w:val="both"/>
        <w:rPr>
          <w:rFonts w:ascii="Cambria" w:hAnsi="Cambria" w:cs="Arial"/>
          <w:b/>
          <w:sz w:val="20"/>
          <w:szCs w:val="20"/>
        </w:rPr>
      </w:pPr>
      <w:r>
        <w:rPr>
          <w:rFonts w:ascii="Cambria" w:hAnsi="Cambria" w:cs="Arial"/>
          <w:b/>
          <w:noProof/>
          <w:sz w:val="20"/>
          <w:szCs w:val="20"/>
        </w:rPr>
        <w:lastRenderedPageBreak/>
        <w:drawing>
          <wp:inline distT="0" distB="0" distL="0" distR="0" wp14:anchorId="26360066" wp14:editId="69359477">
            <wp:extent cx="2903220" cy="192797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rd-View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2963" cy="1934442"/>
                    </a:xfrm>
                    <a:prstGeom prst="rect">
                      <a:avLst/>
                    </a:prstGeom>
                  </pic:spPr>
                </pic:pic>
              </a:graphicData>
            </a:graphic>
          </wp:inline>
        </w:drawing>
      </w:r>
      <w:r w:rsidR="00AC2E97">
        <w:rPr>
          <w:rFonts w:ascii="Cambria" w:hAnsi="Cambria" w:cs="Arial"/>
          <w:b/>
          <w:sz w:val="20"/>
          <w:szCs w:val="20"/>
        </w:rPr>
        <w:t xml:space="preserve">    </w:t>
      </w:r>
      <w:r w:rsidR="00AC2E97">
        <w:rPr>
          <w:rFonts w:ascii="Cambria" w:hAnsi="Cambria" w:cs="Arial"/>
          <w:b/>
          <w:noProof/>
          <w:sz w:val="20"/>
          <w:szCs w:val="20"/>
        </w:rPr>
        <w:drawing>
          <wp:inline distT="0" distB="0" distL="0" distR="0" wp14:anchorId="695F4FC1" wp14:editId="7AD62268">
            <wp:extent cx="2903220" cy="1927971"/>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g-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7550" cy="1930846"/>
                    </a:xfrm>
                    <a:prstGeom prst="rect">
                      <a:avLst/>
                    </a:prstGeom>
                  </pic:spPr>
                </pic:pic>
              </a:graphicData>
            </a:graphic>
          </wp:inline>
        </w:drawing>
      </w:r>
      <w:r w:rsidR="00AC2E97">
        <w:rPr>
          <w:rFonts w:ascii="Cambria" w:hAnsi="Cambria" w:cs="Arial"/>
          <w:b/>
          <w:sz w:val="20"/>
          <w:szCs w:val="20"/>
        </w:rPr>
        <w:t xml:space="preserve">   </w:t>
      </w:r>
    </w:p>
    <w:p w14:paraId="1E786A8D" w14:textId="77777777" w:rsidR="00AC2E97" w:rsidRDefault="00AC2E97" w:rsidP="00F513AB">
      <w:pPr>
        <w:pStyle w:val="NoSpacing"/>
        <w:tabs>
          <w:tab w:val="left" w:pos="9360"/>
        </w:tabs>
        <w:ind w:right="1080"/>
        <w:jc w:val="both"/>
        <w:rPr>
          <w:rFonts w:ascii="Cambria" w:hAnsi="Cambria" w:cs="Arial"/>
          <w:b/>
          <w:sz w:val="20"/>
          <w:szCs w:val="20"/>
        </w:rPr>
      </w:pPr>
    </w:p>
    <w:p w14:paraId="442B6987" w14:textId="5F0A0541" w:rsidR="008361E1" w:rsidRDefault="00AC2E97" w:rsidP="00F513AB">
      <w:pPr>
        <w:pStyle w:val="NoSpacing"/>
        <w:tabs>
          <w:tab w:val="left" w:pos="9360"/>
        </w:tabs>
        <w:ind w:right="1080"/>
        <w:jc w:val="both"/>
        <w:rPr>
          <w:rFonts w:ascii="Cambria" w:hAnsi="Cambria" w:cs="Arial"/>
          <w:b/>
          <w:sz w:val="20"/>
          <w:szCs w:val="20"/>
        </w:rPr>
      </w:pPr>
      <w:r>
        <w:rPr>
          <w:rFonts w:ascii="Cambria" w:hAnsi="Cambria" w:cs="Arial"/>
          <w:b/>
          <w:noProof/>
          <w:sz w:val="20"/>
          <w:szCs w:val="20"/>
        </w:rPr>
        <w:drawing>
          <wp:inline distT="0" distB="0" distL="0" distR="0" wp14:anchorId="1238B246" wp14:editId="6AB2B275">
            <wp:extent cx="5920740" cy="3333535"/>
            <wp:effectExtent l="0" t="0" r="381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60View.jpg"/>
                    <pic:cNvPicPr/>
                  </pic:nvPicPr>
                  <pic:blipFill>
                    <a:blip r:embed="rId13">
                      <a:extLst>
                        <a:ext uri="{28A0092B-C50C-407E-A947-70E740481C1C}">
                          <a14:useLocalDpi xmlns:a14="http://schemas.microsoft.com/office/drawing/2010/main" val="0"/>
                        </a:ext>
                      </a:extLst>
                    </a:blip>
                    <a:stretch>
                      <a:fillRect/>
                    </a:stretch>
                  </pic:blipFill>
                  <pic:spPr>
                    <a:xfrm>
                      <a:off x="0" y="0"/>
                      <a:ext cx="5955892" cy="3353326"/>
                    </a:xfrm>
                    <a:prstGeom prst="rect">
                      <a:avLst/>
                    </a:prstGeom>
                  </pic:spPr>
                </pic:pic>
              </a:graphicData>
            </a:graphic>
          </wp:inline>
        </w:drawing>
      </w:r>
    </w:p>
    <w:p w14:paraId="507C2B32" w14:textId="77777777" w:rsidR="008361E1" w:rsidRDefault="008361E1" w:rsidP="00F513AB">
      <w:pPr>
        <w:pStyle w:val="NoSpacing"/>
        <w:tabs>
          <w:tab w:val="left" w:pos="9360"/>
        </w:tabs>
        <w:ind w:right="1080"/>
        <w:jc w:val="both"/>
        <w:rPr>
          <w:rFonts w:ascii="Cambria" w:hAnsi="Cambria" w:cs="Arial"/>
          <w:b/>
          <w:sz w:val="20"/>
          <w:szCs w:val="20"/>
        </w:rPr>
      </w:pPr>
    </w:p>
    <w:p w14:paraId="4691FE1F" w14:textId="219C7960" w:rsidR="008361E1" w:rsidRDefault="00AC2E97" w:rsidP="00F513AB">
      <w:pPr>
        <w:pStyle w:val="NoSpacing"/>
        <w:tabs>
          <w:tab w:val="left" w:pos="9360"/>
        </w:tabs>
        <w:ind w:right="1080"/>
        <w:jc w:val="both"/>
        <w:rPr>
          <w:rFonts w:ascii="Cambria" w:hAnsi="Cambria" w:cs="Arial"/>
          <w:b/>
          <w:sz w:val="20"/>
          <w:szCs w:val="20"/>
        </w:rPr>
      </w:pPr>
      <w:r>
        <w:rPr>
          <w:rFonts w:ascii="Cambria" w:hAnsi="Cambria" w:cs="Arial"/>
          <w:b/>
          <w:noProof/>
          <w:sz w:val="20"/>
          <w:szCs w:val="20"/>
        </w:rPr>
        <w:drawing>
          <wp:inline distT="0" distB="0" distL="0" distR="0" wp14:anchorId="2E32B260" wp14:editId="0C8E21A5">
            <wp:extent cx="3093337" cy="2054225"/>
            <wp:effectExtent l="0" t="0" r="0" b="31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g-12_Cazuc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5249" cy="2062136"/>
                    </a:xfrm>
                    <a:prstGeom prst="rect">
                      <a:avLst/>
                    </a:prstGeom>
                  </pic:spPr>
                </pic:pic>
              </a:graphicData>
            </a:graphic>
          </wp:inline>
        </w:drawing>
      </w:r>
      <w:r>
        <w:rPr>
          <w:rFonts w:ascii="Cambria" w:hAnsi="Cambria" w:cs="Arial"/>
          <w:b/>
          <w:sz w:val="20"/>
          <w:szCs w:val="20"/>
        </w:rPr>
        <w:t xml:space="preserve">   </w:t>
      </w:r>
      <w:r>
        <w:rPr>
          <w:rFonts w:ascii="Cambria" w:hAnsi="Cambria" w:cs="Arial"/>
          <w:b/>
          <w:noProof/>
          <w:sz w:val="20"/>
          <w:szCs w:val="20"/>
        </w:rPr>
        <w:drawing>
          <wp:inline distT="0" distB="0" distL="0" distR="0" wp14:anchorId="0AE918D7" wp14:editId="00DA59B2">
            <wp:extent cx="2750405" cy="2048842"/>
            <wp:effectExtent l="0" t="0" r="0" b="889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zuca-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5155" cy="2052381"/>
                    </a:xfrm>
                    <a:prstGeom prst="rect">
                      <a:avLst/>
                    </a:prstGeom>
                  </pic:spPr>
                </pic:pic>
              </a:graphicData>
            </a:graphic>
          </wp:inline>
        </w:drawing>
      </w:r>
    </w:p>
    <w:p w14:paraId="3CAB8546" w14:textId="01F270AE" w:rsidR="008361E1" w:rsidRDefault="00AC2E97" w:rsidP="00F513AB">
      <w:pPr>
        <w:pStyle w:val="NoSpacing"/>
        <w:tabs>
          <w:tab w:val="left" w:pos="9360"/>
        </w:tabs>
        <w:ind w:right="1080"/>
        <w:jc w:val="both"/>
        <w:rPr>
          <w:rFonts w:ascii="Cambria" w:hAnsi="Cambria" w:cs="Arial"/>
          <w:b/>
          <w:sz w:val="20"/>
          <w:szCs w:val="20"/>
        </w:rPr>
      </w:pPr>
      <w:r>
        <w:rPr>
          <w:rFonts w:ascii="Cambria" w:eastAsia="Times New Roman" w:hAnsi="Cambria" w:cs="Times New Roman"/>
          <w:noProof/>
          <w:color w:val="000000"/>
          <w:sz w:val="16"/>
          <w:szCs w:val="16"/>
        </w:rPr>
        <w:t>The images on this page show design projects that Professor Brakke has been involved with. These projects were completed with students and community members in Colombia. The projects were built with very limited re</w:t>
      </w:r>
      <w:r w:rsidR="00BD4E48">
        <w:rPr>
          <w:rFonts w:ascii="Cambria" w:eastAsia="Times New Roman" w:hAnsi="Cambria" w:cs="Times New Roman"/>
          <w:noProof/>
          <w:color w:val="000000"/>
          <w:sz w:val="16"/>
          <w:szCs w:val="16"/>
        </w:rPr>
        <w:t>sources. Rather than focus on quality of design, these images are evidence of how architectural projects have helped bring communities together.</w:t>
      </w:r>
    </w:p>
    <w:p w14:paraId="65759382" w14:textId="77777777" w:rsidR="008361E1" w:rsidRDefault="008361E1" w:rsidP="00F513AB">
      <w:pPr>
        <w:pStyle w:val="NoSpacing"/>
        <w:tabs>
          <w:tab w:val="left" w:pos="9360"/>
        </w:tabs>
        <w:ind w:right="1080"/>
        <w:jc w:val="both"/>
        <w:rPr>
          <w:rFonts w:ascii="Cambria" w:hAnsi="Cambria" w:cs="Arial"/>
          <w:b/>
          <w:sz w:val="20"/>
          <w:szCs w:val="20"/>
        </w:rPr>
      </w:pPr>
      <w:r>
        <w:rPr>
          <w:rFonts w:ascii="Cambria" w:hAnsi="Cambria" w:cs="Arial"/>
          <w:b/>
          <w:sz w:val="20"/>
          <w:szCs w:val="20"/>
        </w:rPr>
        <w:lastRenderedPageBreak/>
        <w:t xml:space="preserve">Information about the Pell Family and History of Their Estate </w:t>
      </w:r>
    </w:p>
    <w:p w14:paraId="2872C6C5" w14:textId="0D00E180" w:rsidR="008361E1" w:rsidRPr="00AC2E97" w:rsidRDefault="008361E1" w:rsidP="008361E1">
      <w:pPr>
        <w:pStyle w:val="NoSpacing"/>
        <w:numPr>
          <w:ilvl w:val="0"/>
          <w:numId w:val="1"/>
        </w:numPr>
        <w:tabs>
          <w:tab w:val="left" w:pos="9360"/>
        </w:tabs>
        <w:ind w:right="1080"/>
        <w:jc w:val="both"/>
        <w:rPr>
          <w:rFonts w:ascii="Cambria" w:hAnsi="Cambria" w:cs="Arial"/>
          <w:sz w:val="20"/>
          <w:szCs w:val="20"/>
        </w:rPr>
      </w:pPr>
      <w:r w:rsidRPr="00AC2E97">
        <w:rPr>
          <w:rFonts w:ascii="Cambria" w:hAnsi="Cambria" w:cs="Arial"/>
          <w:sz w:val="20"/>
          <w:szCs w:val="20"/>
        </w:rPr>
        <w:t>Information provided by Don and Nancy Uchtman, the current owners</w:t>
      </w:r>
    </w:p>
    <w:p w14:paraId="56403B59" w14:textId="77777777" w:rsidR="008361E1" w:rsidRDefault="008361E1" w:rsidP="00F513AB">
      <w:pPr>
        <w:pStyle w:val="NoSpacing"/>
        <w:tabs>
          <w:tab w:val="left" w:pos="9360"/>
        </w:tabs>
        <w:ind w:right="1080"/>
        <w:jc w:val="both"/>
        <w:rPr>
          <w:rFonts w:ascii="Cambria" w:hAnsi="Cambria" w:cs="Arial"/>
          <w:b/>
          <w:sz w:val="20"/>
          <w:szCs w:val="20"/>
        </w:rPr>
      </w:pPr>
    </w:p>
    <w:p w14:paraId="45088895" w14:textId="77777777" w:rsidR="0018062E" w:rsidRPr="0018062E" w:rsidRDefault="0018062E" w:rsidP="00F513AB">
      <w:pPr>
        <w:pStyle w:val="NoSpacing"/>
        <w:tabs>
          <w:tab w:val="left" w:pos="9360"/>
        </w:tabs>
        <w:ind w:right="1080"/>
        <w:jc w:val="both"/>
        <w:rPr>
          <w:rFonts w:ascii="Cambria" w:hAnsi="Cambria" w:cs="Arial"/>
          <w:b/>
          <w:sz w:val="20"/>
          <w:szCs w:val="20"/>
        </w:rPr>
      </w:pPr>
      <w:r w:rsidRPr="0018062E">
        <w:rPr>
          <w:rFonts w:ascii="Cambria" w:hAnsi="Cambria" w:cs="Arial"/>
          <w:b/>
          <w:sz w:val="20"/>
          <w:szCs w:val="20"/>
        </w:rPr>
        <w:t xml:space="preserve">Farmer Pell and the Uchtmann 120 in Sec. 7, Philo Township </w:t>
      </w:r>
    </w:p>
    <w:p w14:paraId="736C97B0" w14:textId="77777777" w:rsidR="0018062E" w:rsidRPr="0018062E" w:rsidRDefault="0018062E" w:rsidP="00F513AB">
      <w:pPr>
        <w:pStyle w:val="NoSpacing"/>
        <w:tabs>
          <w:tab w:val="left" w:pos="9360"/>
        </w:tabs>
        <w:ind w:right="1080"/>
        <w:jc w:val="both"/>
        <w:rPr>
          <w:rFonts w:ascii="Cambria" w:hAnsi="Cambria" w:cs="Arial"/>
          <w:sz w:val="20"/>
          <w:szCs w:val="20"/>
        </w:rPr>
      </w:pPr>
    </w:p>
    <w:p w14:paraId="280439CB"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sz w:val="20"/>
          <w:szCs w:val="20"/>
        </w:rPr>
        <w:t xml:space="preserve">On March 15, 2012, Don &amp; Nancy Uchtmann, partnering with Deb &amp; Pete Ronco for the purchase of thirty acres, acquired the 120 acre “Pell Farm” in Sec. 7 of Philo Township, Champaign Co., IL. The farm included an old farmhouse (rebuilt in the early 1930s after a fire), an old barn (probably the second barn on the farmstead) and a machine shed (built in 1978). </w:t>
      </w:r>
    </w:p>
    <w:p w14:paraId="4529E827" w14:textId="77777777" w:rsidR="0018062E" w:rsidRPr="0018062E" w:rsidRDefault="0018062E" w:rsidP="00F513AB">
      <w:pPr>
        <w:pStyle w:val="NoSpacing"/>
        <w:tabs>
          <w:tab w:val="left" w:pos="9360"/>
        </w:tabs>
        <w:ind w:right="1080"/>
        <w:jc w:val="both"/>
        <w:rPr>
          <w:rFonts w:ascii="Cambria" w:hAnsi="Cambria" w:cs="Arial"/>
          <w:sz w:val="20"/>
          <w:szCs w:val="20"/>
        </w:rPr>
      </w:pPr>
    </w:p>
    <w:p w14:paraId="73BBFDFA"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sz w:val="20"/>
          <w:szCs w:val="20"/>
          <w:u w:val="single"/>
        </w:rPr>
        <w:t>The Pell Family Connection</w:t>
      </w:r>
      <w:r w:rsidRPr="0018062E">
        <w:rPr>
          <w:rFonts w:ascii="Cambria" w:hAnsi="Cambria" w:cs="Arial"/>
          <w:sz w:val="20"/>
          <w:szCs w:val="20"/>
        </w:rPr>
        <w:t>.  The Uchtmanns purchased the “Pell Farm” from Tom &amp; Meredith Smith, brother and sister and great grandchildren of Frederick Pell. The farm is operated by Mark Douglas, a fifth generation descendent of Fred.  Fred was born in September 1832 in Lewis County, Kentucky, the fifth of ten children.  In 1856 Fred moved to Champaign Co., arriving with two horses and a small amount of money.  He became a farm tenant and in September 1857 married Martha Jones.  She had arrived the year before from Ohio with her married sister.  Fred and Martha had four children – two daughters who died in infancy and two sons who grew to manhood.  In 1861 Fred made his first land purchase – 80 acres in Philo Township acquired from the Illinois Central RR.  He energetically proceeded to break the native prairie.  But his life as husband, father, and farmer would soon be interrupted by the Civil War.</w:t>
      </w:r>
    </w:p>
    <w:p w14:paraId="0E0B498C" w14:textId="77777777" w:rsidR="0018062E" w:rsidRPr="0018062E" w:rsidRDefault="0018062E" w:rsidP="00F513AB">
      <w:pPr>
        <w:pStyle w:val="NoSpacing"/>
        <w:tabs>
          <w:tab w:val="left" w:pos="9360"/>
        </w:tabs>
        <w:ind w:right="1080"/>
        <w:jc w:val="both"/>
        <w:rPr>
          <w:rFonts w:ascii="Cambria" w:hAnsi="Cambria" w:cs="Arial"/>
          <w:sz w:val="20"/>
          <w:szCs w:val="20"/>
        </w:rPr>
      </w:pPr>
    </w:p>
    <w:p w14:paraId="62113EB9"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noProof/>
          <w:sz w:val="20"/>
          <w:szCs w:val="20"/>
          <w:u w:val="single"/>
        </w:rPr>
        <mc:AlternateContent>
          <mc:Choice Requires="wps">
            <w:drawing>
              <wp:anchor distT="45720" distB="45720" distL="114300" distR="114300" simplePos="0" relativeHeight="251660288" behindDoc="0" locked="0" layoutInCell="1" allowOverlap="1" wp14:anchorId="64A1DF55" wp14:editId="3101ACE7">
                <wp:simplePos x="0" y="0"/>
                <wp:positionH relativeFrom="column">
                  <wp:posOffset>2819400</wp:posOffset>
                </wp:positionH>
                <wp:positionV relativeFrom="paragraph">
                  <wp:posOffset>16510</wp:posOffset>
                </wp:positionV>
                <wp:extent cx="3021330" cy="2085975"/>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2085975"/>
                        </a:xfrm>
                        <a:prstGeom prst="rect">
                          <a:avLst/>
                        </a:prstGeom>
                        <a:solidFill>
                          <a:schemeClr val="accent2">
                            <a:lumMod val="20000"/>
                            <a:lumOff val="80000"/>
                          </a:schemeClr>
                        </a:solidFill>
                        <a:ln w="9525">
                          <a:solidFill>
                            <a:srgbClr val="000000"/>
                          </a:solidFill>
                          <a:miter lim="800000"/>
                          <a:headEnd/>
                          <a:tailEnd/>
                        </a:ln>
                        <a:effectLst>
                          <a:innerShdw blurRad="114300">
                            <a:prstClr val="black"/>
                          </a:innerShdw>
                        </a:effectLst>
                      </wps:spPr>
                      <wps:txbx>
                        <w:txbxContent>
                          <w:p w14:paraId="1A2E916E" w14:textId="77777777" w:rsidR="0018062E" w:rsidRDefault="0018062E" w:rsidP="0018062E">
                            <w:pPr>
                              <w:jc w:val="center"/>
                            </w:pPr>
                            <w:r>
                              <w:rPr>
                                <w:noProof/>
                              </w:rPr>
                              <w:drawing>
                                <wp:inline distT="0" distB="0" distL="0" distR="0" wp14:anchorId="69B8B610" wp14:editId="6E2D6F08">
                                  <wp:extent cx="2797810" cy="1809750"/>
                                  <wp:effectExtent l="0" t="0" r="254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FortSumter.jpg"/>
                                          <pic:cNvPicPr/>
                                        </pic:nvPicPr>
                                        <pic:blipFill>
                                          <a:blip r:embed="rId16">
                                            <a:extLst>
                                              <a:ext uri="{28A0092B-C50C-407E-A947-70E740481C1C}">
                                                <a14:useLocalDpi xmlns:a14="http://schemas.microsoft.com/office/drawing/2010/main" val="0"/>
                                              </a:ext>
                                            </a:extLst>
                                          </a:blip>
                                          <a:stretch>
                                            <a:fillRect/>
                                          </a:stretch>
                                        </pic:blipFill>
                                        <pic:spPr>
                                          <a:xfrm>
                                            <a:off x="0" y="0"/>
                                            <a:ext cx="2807870" cy="1816257"/>
                                          </a:xfrm>
                                          <a:prstGeom prst="rect">
                                            <a:avLst/>
                                          </a:prstGeom>
                                        </pic:spPr>
                                      </pic:pic>
                                    </a:graphicData>
                                  </a:graphic>
                                </wp:inline>
                              </w:drawing>
                            </w:r>
                            <w:r w:rsidRPr="000A1212">
                              <w:rPr>
                                <w:b/>
                                <w:i/>
                              </w:rPr>
                              <w:t>Firing on Fort Sumter, April 12, 1861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1DF55" id="_x0000_t202" coordsize="21600,21600" o:spt="202" path="m,l,21600r21600,l21600,xe">
                <v:stroke joinstyle="miter"/>
                <v:path gradientshapeok="t" o:connecttype="rect"/>
              </v:shapetype>
              <v:shape id="Text Box 2" o:spid="_x0000_s1026" type="#_x0000_t202" style="position:absolute;left:0;text-align:left;margin-left:222pt;margin-top:1.3pt;width:237.9pt;height:164.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" fillcolor="#fbe4d5 [661]">
                <v:textbox>
                  <w:txbxContent>
                    <w:p w14:paraId="1A2E916E" w14:textId="77777777" w:rsidR="0018062E" w:rsidRDefault="0018062E" w:rsidP="0018062E">
                      <w:pPr>
                        <w:jc w:val="center"/>
                      </w:pPr>
                      <w:r>
                        <w:rPr>
                          <w:noProof/>
                        </w:rPr>
                        <w:drawing>
                          <wp:inline distT="0" distB="0" distL="0" distR="0" wp14:anchorId="69B8B610" wp14:editId="6E2D6F08">
                            <wp:extent cx="2797810" cy="1809750"/>
                            <wp:effectExtent l="0" t="0" r="254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FortSumter.jpg"/>
                                    <pic:cNvPicPr/>
                                  </pic:nvPicPr>
                                  <pic:blipFill>
                                    <a:blip r:embed="rId17">
                                      <a:extLst>
                                        <a:ext uri="{28A0092B-C50C-407E-A947-70E740481C1C}">
                                          <a14:useLocalDpi xmlns:a14="http://schemas.microsoft.com/office/drawing/2010/main" val="0"/>
                                        </a:ext>
                                      </a:extLst>
                                    </a:blip>
                                    <a:stretch>
                                      <a:fillRect/>
                                    </a:stretch>
                                  </pic:blipFill>
                                  <pic:spPr>
                                    <a:xfrm>
                                      <a:off x="0" y="0"/>
                                      <a:ext cx="2807870" cy="1816257"/>
                                    </a:xfrm>
                                    <a:prstGeom prst="rect">
                                      <a:avLst/>
                                    </a:prstGeom>
                                  </pic:spPr>
                                </pic:pic>
                              </a:graphicData>
                            </a:graphic>
                          </wp:inline>
                        </w:drawing>
                      </w:r>
                      <w:r w:rsidRPr="000A1212">
                        <w:rPr>
                          <w:b/>
                          <w:i/>
                        </w:rPr>
                        <w:t>Firing on Fort Sumter, April 12, 1861</w:t>
                      </w:r>
                    </w:p>
                  </w:txbxContent>
                </v:textbox>
                <w10:wrap type="square"/>
              </v:shape>
            </w:pict>
          </mc:Fallback>
        </mc:AlternateContent>
      </w:r>
      <w:r w:rsidRPr="0018062E">
        <w:rPr>
          <w:rFonts w:ascii="Cambria" w:hAnsi="Cambria" w:cs="Arial"/>
          <w:sz w:val="20"/>
          <w:szCs w:val="20"/>
          <w:u w:val="single"/>
        </w:rPr>
        <w:t>Fort Sumter and the Call to Arms</w:t>
      </w:r>
      <w:r w:rsidRPr="0018062E">
        <w:rPr>
          <w:rFonts w:ascii="Cambria" w:hAnsi="Cambria" w:cs="Arial"/>
          <w:sz w:val="20"/>
          <w:szCs w:val="20"/>
        </w:rPr>
        <w:t>.  On April 12, 1861, Confederate batteries opened fire on Fort Sumter near the entrance to Charleston Harbor.  Out gunned, out manned, and nearly out of ammunition, the small Union garrison surrendered the fort after thirty-four hours and a guarantee of safe passage.  The Civil War had begun. President Lincoln’s call for states to send troops to recapture the forts and preserve the Union reverberated throughout the North, including Illinois.</w:t>
      </w:r>
    </w:p>
    <w:p w14:paraId="4AA02842" w14:textId="77777777" w:rsidR="0018062E" w:rsidRPr="0018062E" w:rsidRDefault="0018062E" w:rsidP="00F513AB">
      <w:pPr>
        <w:pStyle w:val="NoSpacing"/>
        <w:tabs>
          <w:tab w:val="left" w:pos="9360"/>
        </w:tabs>
        <w:ind w:right="1080"/>
        <w:jc w:val="both"/>
        <w:rPr>
          <w:rFonts w:ascii="Cambria" w:hAnsi="Cambria" w:cs="Arial"/>
          <w:sz w:val="20"/>
          <w:szCs w:val="20"/>
        </w:rPr>
      </w:pPr>
    </w:p>
    <w:p w14:paraId="7D3538C6"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noProof/>
          <w:sz w:val="20"/>
          <w:szCs w:val="20"/>
          <w:u w:val="single"/>
        </w:rPr>
        <mc:AlternateContent>
          <mc:Choice Requires="wps">
            <w:drawing>
              <wp:anchor distT="45720" distB="45720" distL="114300" distR="114300" simplePos="0" relativeHeight="251662336" behindDoc="0" locked="0" layoutInCell="1" allowOverlap="1" wp14:anchorId="2852D869" wp14:editId="0D44FA5B">
                <wp:simplePos x="0" y="0"/>
                <wp:positionH relativeFrom="column">
                  <wp:posOffset>28575</wp:posOffset>
                </wp:positionH>
                <wp:positionV relativeFrom="paragraph">
                  <wp:posOffset>62230</wp:posOffset>
                </wp:positionV>
                <wp:extent cx="1743075" cy="26193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619375"/>
                        </a:xfrm>
                        <a:prstGeom prst="rect">
                          <a:avLst/>
                        </a:prstGeom>
                        <a:gradFill flip="none" rotWithShape="1">
                          <a:gsLst>
                            <a:gs pos="0">
                              <a:schemeClr val="accent2">
                                <a:lumMod val="20000"/>
                                <a:lumOff val="80000"/>
                                <a:shade val="30000"/>
                                <a:satMod val="115000"/>
                              </a:schemeClr>
                            </a:gs>
                            <a:gs pos="50000">
                              <a:schemeClr val="accent2">
                                <a:lumMod val="20000"/>
                                <a:lumOff val="80000"/>
                                <a:shade val="67500"/>
                                <a:satMod val="115000"/>
                              </a:schemeClr>
                            </a:gs>
                            <a:gs pos="100000">
                              <a:schemeClr val="accent2">
                                <a:lumMod val="20000"/>
                                <a:lumOff val="80000"/>
                                <a:shade val="100000"/>
                                <a:satMod val="115000"/>
                              </a:schemeClr>
                            </a:gs>
                          </a:gsLst>
                          <a:path path="circle">
                            <a:fillToRect r="100000" b="100000"/>
                          </a:path>
                          <a:tileRect l="-100000" t="-100000"/>
                        </a:gradFill>
                        <a:ln w="9525">
                          <a:solidFill>
                            <a:srgbClr val="000000"/>
                          </a:solidFill>
                          <a:miter lim="800000"/>
                          <a:headEnd/>
                          <a:tailEnd/>
                        </a:ln>
                      </wps:spPr>
                      <wps:txbx>
                        <w:txbxContent>
                          <w:p w14:paraId="60098356" w14:textId="77777777" w:rsidR="0018062E" w:rsidRDefault="0018062E" w:rsidP="0018062E">
                            <w:pPr>
                              <w:jc w:val="center"/>
                              <w:rPr>
                                <w:b/>
                                <w:i/>
                              </w:rPr>
                            </w:pPr>
                            <w:r>
                              <w:rPr>
                                <w:noProof/>
                              </w:rPr>
                              <w:drawing>
                                <wp:inline distT="0" distB="0" distL="0" distR="0" wp14:anchorId="5FE98F62" wp14:editId="1E2E9000">
                                  <wp:extent cx="1533508" cy="2139950"/>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SamuelBusey.jpg"/>
                                          <pic:cNvPicPr/>
                                        </pic:nvPicPr>
                                        <pic:blipFill>
                                          <a:blip r:embed="rId18">
                                            <a:extLst>
                                              <a:ext uri="{28A0092B-C50C-407E-A947-70E740481C1C}">
                                                <a14:useLocalDpi xmlns:a14="http://schemas.microsoft.com/office/drawing/2010/main" val="0"/>
                                              </a:ext>
                                            </a:extLst>
                                          </a:blip>
                                          <a:stretch>
                                            <a:fillRect/>
                                          </a:stretch>
                                        </pic:blipFill>
                                        <pic:spPr>
                                          <a:xfrm>
                                            <a:off x="0" y="0"/>
                                            <a:ext cx="1544627" cy="2155467"/>
                                          </a:xfrm>
                                          <a:prstGeom prst="rect">
                                            <a:avLst/>
                                          </a:prstGeom>
                                        </pic:spPr>
                                      </pic:pic>
                                    </a:graphicData>
                                  </a:graphic>
                                </wp:inline>
                              </w:drawing>
                            </w:r>
                            <w:r w:rsidRPr="00992541">
                              <w:rPr>
                                <w:b/>
                                <w:i/>
                              </w:rPr>
                              <w:t>Samuel T. Busey</w:t>
                            </w:r>
                            <w:r>
                              <w:rPr>
                                <w:b/>
                                <w:i/>
                              </w:rPr>
                              <w:t>, Pell</w:t>
                            </w:r>
                            <w:r w:rsidRPr="00992541">
                              <w:rPr>
                                <w:b/>
                                <w:i/>
                              </w:rPr>
                              <w:t>’s Regimental Commander</w:t>
                            </w:r>
                          </w:p>
                          <w:p w14:paraId="680056C7" w14:textId="77777777" w:rsidR="0018062E" w:rsidRDefault="0018062E" w:rsidP="0018062E">
                            <w:pPr>
                              <w:pStyle w:val="NoSpacing"/>
                            </w:pPr>
                          </w:p>
                          <w:p w14:paraId="700DF6A4" w14:textId="77777777" w:rsidR="0018062E" w:rsidRPr="00992541" w:rsidRDefault="0018062E" w:rsidP="0018062E">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2D869" id="_x0000_s1027" type="#_x0000_t202" style="position:absolute;left:0;text-align:left;margin-left:2.25pt;margin-top:4.9pt;width:137.25pt;height:20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" fillcolor="#fbe4d5 [661]">
                <v:fill color2="#fbe4d5 [661]" rotate="t" colors="0 #94857a;.5 #d6c0b1;1 #fee4d3" focus="100%" type="gradientRadial"/>
                <v:textbox>
                  <w:txbxContent>
                    <w:p w14:paraId="60098356" w14:textId="77777777" w:rsidR="0018062E" w:rsidRDefault="0018062E" w:rsidP="0018062E">
                      <w:pPr>
                        <w:jc w:val="center"/>
                        <w:rPr>
                          <w:b/>
                          <w:i/>
                        </w:rPr>
                      </w:pPr>
                      <w:r>
                        <w:rPr>
                          <w:noProof/>
                        </w:rPr>
                        <w:drawing>
                          <wp:inline distT="0" distB="0" distL="0" distR="0" wp14:anchorId="5FE98F62" wp14:editId="1E2E9000">
                            <wp:extent cx="1533508" cy="2139950"/>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SamuelBusey.jpg"/>
                                    <pic:cNvPicPr/>
                                  </pic:nvPicPr>
                                  <pic:blipFill>
                                    <a:blip r:embed="rId19">
                                      <a:extLst>
                                        <a:ext uri="{28A0092B-C50C-407E-A947-70E740481C1C}">
                                          <a14:useLocalDpi xmlns:a14="http://schemas.microsoft.com/office/drawing/2010/main" val="0"/>
                                        </a:ext>
                                      </a:extLst>
                                    </a:blip>
                                    <a:stretch>
                                      <a:fillRect/>
                                    </a:stretch>
                                  </pic:blipFill>
                                  <pic:spPr>
                                    <a:xfrm>
                                      <a:off x="0" y="0"/>
                                      <a:ext cx="1544627" cy="2155467"/>
                                    </a:xfrm>
                                    <a:prstGeom prst="rect">
                                      <a:avLst/>
                                    </a:prstGeom>
                                  </pic:spPr>
                                </pic:pic>
                              </a:graphicData>
                            </a:graphic>
                          </wp:inline>
                        </w:drawing>
                      </w:r>
                      <w:r w:rsidRPr="00992541">
                        <w:rPr>
                          <w:b/>
                          <w:i/>
                        </w:rPr>
                        <w:t>Samuel T. Busey</w:t>
                      </w:r>
                      <w:r>
                        <w:rPr>
                          <w:b/>
                          <w:i/>
                        </w:rPr>
                        <w:t>, Pell</w:t>
                      </w:r>
                      <w:r w:rsidRPr="00992541">
                        <w:rPr>
                          <w:b/>
                          <w:i/>
                        </w:rPr>
                        <w:t>’s Regimental Commander</w:t>
                      </w:r>
                    </w:p>
                    <w:p w14:paraId="680056C7" w14:textId="77777777" w:rsidR="0018062E" w:rsidRDefault="0018062E" w:rsidP="0018062E">
                      <w:pPr>
                        <w:pStyle w:val="Sinespaciado"/>
                      </w:pPr>
                    </w:p>
                    <w:p w14:paraId="700DF6A4" w14:textId="77777777" w:rsidR="0018062E" w:rsidRPr="00992541" w:rsidRDefault="0018062E" w:rsidP="0018062E">
                      <w:pPr>
                        <w:pStyle w:val="Sinespaciado"/>
                      </w:pPr>
                    </w:p>
                  </w:txbxContent>
                </v:textbox>
                <w10:wrap type="square"/>
              </v:shape>
            </w:pict>
          </mc:Fallback>
        </mc:AlternateContent>
      </w:r>
      <w:r w:rsidRPr="0018062E">
        <w:rPr>
          <w:rFonts w:ascii="Cambria" w:hAnsi="Cambria" w:cs="Arial"/>
          <w:sz w:val="20"/>
          <w:szCs w:val="20"/>
          <w:u w:val="single"/>
        </w:rPr>
        <w:t>Illinois Volunteers</w:t>
      </w:r>
      <w:r w:rsidRPr="0018062E">
        <w:rPr>
          <w:rFonts w:ascii="Cambria" w:hAnsi="Cambria" w:cs="Arial"/>
          <w:sz w:val="20"/>
          <w:szCs w:val="20"/>
        </w:rPr>
        <w:t xml:space="preserve">.  Over 256,000 men from Illinois served in the Union army. Beginning with Lincoln's first call for troops and continuing throughout the war, the state mustered 150 infantry regiments, seventeen cavalry regiments, and two light artillery regiments.  Illinois ranked fourth in terms of men in Federal military service, with Illinois troops fighting predominantly in the Western Theater.  Among the 150 Illinois infantry regiments was the Seventy-Sixth Illinois Volunteer Infantry, and </w:t>
      </w:r>
      <w:r w:rsidRPr="0018062E">
        <w:rPr>
          <w:rFonts w:ascii="Cambria" w:hAnsi="Cambria" w:cs="Arial"/>
          <w:b/>
          <w:i/>
          <w:sz w:val="20"/>
          <w:szCs w:val="20"/>
        </w:rPr>
        <w:t>among the Champaign County recruits in Company G was Frederick Pell</w:t>
      </w:r>
      <w:r w:rsidRPr="0018062E">
        <w:rPr>
          <w:rFonts w:ascii="Cambria" w:hAnsi="Cambria" w:cs="Arial"/>
          <w:sz w:val="20"/>
          <w:szCs w:val="20"/>
        </w:rPr>
        <w:t xml:space="preserve"> who enlisted in July of 1862, a few months before his thirtieth birthday.  One officer in the 76</w:t>
      </w:r>
      <w:r w:rsidRPr="0018062E">
        <w:rPr>
          <w:rFonts w:ascii="Cambria" w:hAnsi="Cambria" w:cs="Arial"/>
          <w:sz w:val="20"/>
          <w:szCs w:val="20"/>
          <w:vertAlign w:val="superscript"/>
        </w:rPr>
        <w:t xml:space="preserve">th </w:t>
      </w:r>
      <w:r w:rsidRPr="0018062E">
        <w:rPr>
          <w:rFonts w:ascii="Cambria" w:hAnsi="Cambria" w:cs="Arial"/>
          <w:sz w:val="20"/>
          <w:szCs w:val="20"/>
        </w:rPr>
        <w:t>Infantry was Samuel T. Busey.  Col. Busey would become Frederick Pell’s Regimental Commander in 1863 and, after the war and with his brother Simeon, would establish the Busey Brothers &amp; Co. Bank in Urbana which operates today as Busey Bank.</w:t>
      </w:r>
    </w:p>
    <w:p w14:paraId="7DD00B19" w14:textId="77777777" w:rsidR="0018062E" w:rsidRPr="0018062E" w:rsidRDefault="0018062E" w:rsidP="00F513AB">
      <w:pPr>
        <w:pStyle w:val="NoSpacing"/>
        <w:tabs>
          <w:tab w:val="left" w:pos="9360"/>
        </w:tabs>
        <w:ind w:right="1080"/>
        <w:jc w:val="both"/>
        <w:rPr>
          <w:rFonts w:ascii="Cambria" w:hAnsi="Cambria" w:cs="Arial"/>
          <w:sz w:val="20"/>
          <w:szCs w:val="20"/>
        </w:rPr>
      </w:pPr>
    </w:p>
    <w:p w14:paraId="3146B1FF" w14:textId="77777777" w:rsidR="0018062E" w:rsidRPr="0018062E" w:rsidRDefault="0018062E" w:rsidP="00F513AB">
      <w:pPr>
        <w:pStyle w:val="NoSpacing"/>
        <w:tabs>
          <w:tab w:val="left" w:pos="9360"/>
        </w:tabs>
        <w:ind w:right="1080"/>
        <w:jc w:val="both"/>
        <w:rPr>
          <w:rFonts w:ascii="Cambria" w:hAnsi="Cambria" w:cs="Arial"/>
          <w:sz w:val="20"/>
          <w:szCs w:val="20"/>
          <w:u w:val="single"/>
        </w:rPr>
      </w:pPr>
    </w:p>
    <w:p w14:paraId="00275D7B" w14:textId="77777777" w:rsidR="0018062E" w:rsidRPr="0018062E" w:rsidRDefault="0018062E" w:rsidP="00F513AB">
      <w:pPr>
        <w:pStyle w:val="NoSpacing"/>
        <w:tabs>
          <w:tab w:val="left" w:pos="9360"/>
        </w:tabs>
        <w:ind w:right="1080"/>
        <w:jc w:val="both"/>
        <w:rPr>
          <w:rFonts w:ascii="Cambria" w:hAnsi="Cambria" w:cs="Arial"/>
          <w:sz w:val="20"/>
          <w:szCs w:val="20"/>
          <w:u w:val="single"/>
        </w:rPr>
      </w:pPr>
    </w:p>
    <w:p w14:paraId="0139E2FF"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noProof/>
          <w:sz w:val="20"/>
          <w:szCs w:val="20"/>
          <w:u w:val="single"/>
        </w:rPr>
        <w:lastRenderedPageBreak/>
        <mc:AlternateContent>
          <mc:Choice Requires="wps">
            <w:drawing>
              <wp:anchor distT="45720" distB="45720" distL="114300" distR="114300" simplePos="0" relativeHeight="251661312" behindDoc="0" locked="0" layoutInCell="1" allowOverlap="1" wp14:anchorId="2A45301B" wp14:editId="3B533461">
                <wp:simplePos x="0" y="0"/>
                <wp:positionH relativeFrom="column">
                  <wp:posOffset>2162175</wp:posOffset>
                </wp:positionH>
                <wp:positionV relativeFrom="paragraph">
                  <wp:posOffset>66675</wp:posOffset>
                </wp:positionV>
                <wp:extent cx="3954780" cy="2438400"/>
                <wp:effectExtent l="0" t="0" r="2667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2438400"/>
                        </a:xfrm>
                        <a:prstGeom prst="rect">
                          <a:avLst/>
                        </a:prstGeom>
                        <a:gradFill flip="none" rotWithShape="1">
                          <a:gsLst>
                            <a:gs pos="0">
                              <a:schemeClr val="accent4">
                                <a:lumMod val="20000"/>
                                <a:lumOff val="80000"/>
                                <a:shade val="30000"/>
                                <a:satMod val="115000"/>
                              </a:schemeClr>
                            </a:gs>
                            <a:gs pos="50000">
                              <a:schemeClr val="accent4">
                                <a:lumMod val="20000"/>
                                <a:lumOff val="80000"/>
                                <a:shade val="67500"/>
                                <a:satMod val="115000"/>
                              </a:schemeClr>
                            </a:gs>
                            <a:gs pos="100000">
                              <a:schemeClr val="accent4">
                                <a:lumMod val="20000"/>
                                <a:lumOff val="80000"/>
                                <a:shade val="100000"/>
                                <a:satMod val="115000"/>
                              </a:schemeClr>
                            </a:gs>
                          </a:gsLst>
                          <a:path path="circle">
                            <a:fillToRect l="100000" b="100000"/>
                          </a:path>
                          <a:tileRect t="-100000" r="-100000"/>
                        </a:gradFill>
                        <a:ln w="9525">
                          <a:solidFill>
                            <a:srgbClr val="000000"/>
                          </a:solidFill>
                          <a:miter lim="800000"/>
                          <a:headEnd/>
                          <a:tailEnd/>
                        </a:ln>
                      </wps:spPr>
                      <wps:txbx>
                        <w:txbxContent>
                          <w:p w14:paraId="7B570AF7" w14:textId="77777777" w:rsidR="0018062E" w:rsidRPr="00B71351" w:rsidRDefault="0018062E" w:rsidP="0018062E">
                            <w:pPr>
                              <w:spacing w:after="0"/>
                              <w:jc w:val="center"/>
                              <w:rPr>
                                <w:rFonts w:ascii="Brussels" w:hAnsi="Brussels"/>
                                <w:b/>
                              </w:rPr>
                            </w:pPr>
                            <w:r>
                              <w:rPr>
                                <w:rFonts w:ascii="Brussels" w:hAnsi="Brussels"/>
                                <w:b/>
                              </w:rPr>
                              <w:t xml:space="preserve">Civil War </w:t>
                            </w:r>
                            <w:r w:rsidRPr="00B71351">
                              <w:rPr>
                                <w:rFonts w:ascii="Brussels" w:hAnsi="Brussels"/>
                                <w:b/>
                              </w:rPr>
                              <w:t>Diary, Frederick Pell, Co. G, 76</w:t>
                            </w:r>
                            <w:r w:rsidRPr="00B71351">
                              <w:rPr>
                                <w:rFonts w:ascii="Brussels" w:hAnsi="Brussels"/>
                                <w:b/>
                                <w:vertAlign w:val="superscript"/>
                              </w:rPr>
                              <w:t>th</w:t>
                            </w:r>
                            <w:r w:rsidRPr="00B71351">
                              <w:rPr>
                                <w:rFonts w:ascii="Brussels" w:hAnsi="Brussels"/>
                                <w:b/>
                              </w:rPr>
                              <w:t xml:space="preserve"> Illinois Infantry (</w:t>
                            </w:r>
                            <w:r>
                              <w:rPr>
                                <w:rFonts w:ascii="Brussels" w:hAnsi="Brussels"/>
                                <w:b/>
                              </w:rPr>
                              <w:t>Entries from July 1</w:t>
                            </w:r>
                            <w:r>
                              <w:rPr>
                                <w:rFonts w:ascii="Cambria" w:hAnsi="Cambria"/>
                                <w:b/>
                              </w:rPr>
                              <w:t>-</w:t>
                            </w:r>
                            <w:r>
                              <w:rPr>
                                <w:rFonts w:ascii="Brussels" w:hAnsi="Brussels"/>
                                <w:b/>
                              </w:rPr>
                              <w:t xml:space="preserve">4, </w:t>
                            </w:r>
                            <w:r w:rsidRPr="00B71351">
                              <w:rPr>
                                <w:rFonts w:ascii="Brussels" w:hAnsi="Brussels"/>
                                <w:b/>
                              </w:rPr>
                              <w:t>1863)</w:t>
                            </w:r>
                          </w:p>
                          <w:p w14:paraId="554CA40F" w14:textId="77777777" w:rsidR="0018062E" w:rsidRPr="00B71351" w:rsidRDefault="0018062E" w:rsidP="0018062E">
                            <w:pPr>
                              <w:spacing w:after="0"/>
                              <w:rPr>
                                <w:rFonts w:ascii="Brussels" w:hAnsi="Brussels"/>
                              </w:rPr>
                            </w:pPr>
                            <w:r w:rsidRPr="00B71351">
                              <w:rPr>
                                <w:rFonts w:ascii="Brussels" w:hAnsi="Brussels"/>
                                <w:u w:val="single"/>
                              </w:rPr>
                              <w:t>Wed, July 1</w:t>
                            </w:r>
                            <w:r w:rsidRPr="00B71351">
                              <w:rPr>
                                <w:rFonts w:ascii="Brussels" w:hAnsi="Brussels"/>
                              </w:rPr>
                              <w:t xml:space="preserve">. </w:t>
                            </w:r>
                            <w:r>
                              <w:rPr>
                                <w:rFonts w:ascii="Brussels" w:hAnsi="Brussels"/>
                              </w:rPr>
                              <w:t xml:space="preserve"> </w:t>
                            </w:r>
                            <w:r w:rsidRPr="00B71351">
                              <w:rPr>
                                <w:rFonts w:ascii="Brussels" w:hAnsi="Brussels"/>
                              </w:rPr>
                              <w:t>I went blackberrying, got one gal of nice berries and had a sp</w:t>
                            </w:r>
                            <w:r>
                              <w:rPr>
                                <w:rFonts w:ascii="Brussels" w:hAnsi="Brussels"/>
                              </w:rPr>
                              <w:t>l</w:t>
                            </w:r>
                            <w:r w:rsidRPr="00B71351">
                              <w:rPr>
                                <w:rFonts w:ascii="Brussels" w:hAnsi="Brussels"/>
                              </w:rPr>
                              <w:t>endi</w:t>
                            </w:r>
                            <w:r>
                              <w:rPr>
                                <w:rFonts w:ascii="Brussels" w:hAnsi="Brussels"/>
                              </w:rPr>
                              <w:t>d</w:t>
                            </w:r>
                            <w:r w:rsidRPr="00B71351">
                              <w:rPr>
                                <w:rFonts w:ascii="Brussels" w:hAnsi="Brussels"/>
                              </w:rPr>
                              <w:t xml:space="preserve"> berry pie.  It being the first of July we thought we would have something good to eat and we did</w:t>
                            </w:r>
                            <w:r>
                              <w:rPr>
                                <w:rFonts w:ascii="Brussels" w:hAnsi="Brussels"/>
                              </w:rPr>
                              <w:t>.  Blowed up Fort bay McPher</w:t>
                            </w:r>
                            <w:r w:rsidRPr="00B71351">
                              <w:rPr>
                                <w:rFonts w:ascii="Brussels" w:hAnsi="Brussels"/>
                              </w:rPr>
                              <w:t>son.</w:t>
                            </w:r>
                          </w:p>
                          <w:p w14:paraId="783EB6E0" w14:textId="77777777" w:rsidR="0018062E" w:rsidRPr="00B71351" w:rsidRDefault="0018062E" w:rsidP="0018062E">
                            <w:pPr>
                              <w:spacing w:after="0"/>
                              <w:rPr>
                                <w:rFonts w:ascii="Brussels" w:hAnsi="Brussels"/>
                              </w:rPr>
                            </w:pPr>
                            <w:r w:rsidRPr="00B71351">
                              <w:rPr>
                                <w:rFonts w:ascii="Brussels" w:hAnsi="Brussels"/>
                                <w:u w:val="single"/>
                              </w:rPr>
                              <w:t>Thur, July 2</w:t>
                            </w:r>
                            <w:r w:rsidRPr="00B71351">
                              <w:rPr>
                                <w:rFonts w:ascii="Brussels" w:hAnsi="Brussels"/>
                              </w:rPr>
                              <w:t xml:space="preserve">. </w:t>
                            </w:r>
                            <w:r>
                              <w:rPr>
                                <w:rFonts w:ascii="Brussels" w:hAnsi="Brussels"/>
                              </w:rPr>
                              <w:t xml:space="preserve"> </w:t>
                            </w:r>
                            <w:r w:rsidRPr="00B71351">
                              <w:rPr>
                                <w:rFonts w:ascii="Brussels" w:hAnsi="Brussels"/>
                              </w:rPr>
                              <w:t>Got a letter from Martha Pell and sent one to her.  Got paid $26.00.</w:t>
                            </w:r>
                          </w:p>
                          <w:p w14:paraId="18FAB101" w14:textId="77777777" w:rsidR="0018062E" w:rsidRPr="00B71351" w:rsidRDefault="0018062E" w:rsidP="0018062E">
                            <w:pPr>
                              <w:spacing w:after="0"/>
                              <w:rPr>
                                <w:rFonts w:ascii="Brussels" w:hAnsi="Brussels"/>
                              </w:rPr>
                            </w:pPr>
                            <w:r w:rsidRPr="00B71351">
                              <w:rPr>
                                <w:rFonts w:ascii="Brussels" w:hAnsi="Brussels"/>
                                <w:u w:val="single"/>
                              </w:rPr>
                              <w:t>Fri, July 3</w:t>
                            </w:r>
                            <w:r w:rsidRPr="00B71351">
                              <w:rPr>
                                <w:rFonts w:ascii="Brussels" w:hAnsi="Brussels"/>
                              </w:rPr>
                              <w:t xml:space="preserve">. </w:t>
                            </w:r>
                            <w:r>
                              <w:rPr>
                                <w:rFonts w:ascii="Brussels" w:hAnsi="Brussels"/>
                              </w:rPr>
                              <w:t xml:space="preserve"> </w:t>
                            </w:r>
                            <w:r w:rsidRPr="00B71351">
                              <w:rPr>
                                <w:rFonts w:ascii="Brussels" w:hAnsi="Brussels"/>
                              </w:rPr>
                              <w:t>Very heavy firing up til 10 O</w:t>
                            </w:r>
                            <w:r w:rsidRPr="00B71351">
                              <w:rPr>
                                <w:rFonts w:cs="Times New Roman"/>
                              </w:rPr>
                              <w:t>’</w:t>
                            </w:r>
                            <w:r w:rsidRPr="00B71351">
                              <w:rPr>
                                <w:rFonts w:ascii="Brussels" w:hAnsi="Brussels"/>
                              </w:rPr>
                              <w:t>clock when all was quiet until about 4 O</w:t>
                            </w:r>
                            <w:r w:rsidRPr="00B71351">
                              <w:rPr>
                                <w:rFonts w:cs="Times New Roman"/>
                              </w:rPr>
                              <w:t>’</w:t>
                            </w:r>
                            <w:r w:rsidRPr="00B71351">
                              <w:rPr>
                                <w:rFonts w:ascii="Brussels" w:hAnsi="Brussels"/>
                              </w:rPr>
                              <w:t>clock when there was some firing by the gunboats for about one hour, and then all was quiet.</w:t>
                            </w:r>
                          </w:p>
                          <w:p w14:paraId="64653021" w14:textId="77777777" w:rsidR="0018062E" w:rsidRPr="00B71351" w:rsidRDefault="0018062E" w:rsidP="0018062E">
                            <w:pPr>
                              <w:spacing w:after="0"/>
                              <w:rPr>
                                <w:rFonts w:ascii="Brussels" w:hAnsi="Brussels"/>
                              </w:rPr>
                            </w:pPr>
                            <w:r w:rsidRPr="00B71351">
                              <w:rPr>
                                <w:rFonts w:ascii="Brussels" w:hAnsi="Brussels"/>
                                <w:u w:val="single"/>
                              </w:rPr>
                              <w:t>Sat. Jul</w:t>
                            </w:r>
                            <w:r>
                              <w:rPr>
                                <w:rFonts w:ascii="Brussels" w:hAnsi="Brussels"/>
                                <w:u w:val="single"/>
                              </w:rPr>
                              <w:t>y</w:t>
                            </w:r>
                            <w:r w:rsidRPr="00B71351">
                              <w:rPr>
                                <w:rFonts w:ascii="Brussels" w:hAnsi="Brussels"/>
                                <w:u w:val="single"/>
                              </w:rPr>
                              <w:t xml:space="preserve"> 4</w:t>
                            </w:r>
                            <w:r w:rsidRPr="00B71351">
                              <w:rPr>
                                <w:rFonts w:ascii="Brussels" w:hAnsi="Brussels"/>
                              </w:rPr>
                              <w:t xml:space="preserve">. </w:t>
                            </w:r>
                            <w:r>
                              <w:rPr>
                                <w:rFonts w:ascii="Brussels" w:hAnsi="Brussels"/>
                              </w:rPr>
                              <w:t xml:space="preserve"> </w:t>
                            </w:r>
                            <w:r w:rsidRPr="00B71351">
                              <w:rPr>
                                <w:rFonts w:ascii="Brussels" w:hAnsi="Brussels"/>
                              </w:rPr>
                              <w:t>V</w:t>
                            </w:r>
                            <w:r>
                              <w:rPr>
                                <w:rFonts w:ascii="Brussels" w:hAnsi="Brussels"/>
                              </w:rPr>
                              <w:t>ic</w:t>
                            </w:r>
                            <w:r w:rsidRPr="00B71351">
                              <w:rPr>
                                <w:rFonts w:ascii="Brussels" w:hAnsi="Brussels"/>
                              </w:rPr>
                              <w:t>ksburg surrendered</w:t>
                            </w:r>
                            <w:r>
                              <w:rPr>
                                <w:rFonts w:ascii="Brussels" w:hAnsi="Brussels"/>
                              </w:rPr>
                              <w:t xml:space="preserve">; about </w:t>
                            </w:r>
                            <w:r w:rsidRPr="00B71351">
                              <w:rPr>
                                <w:rFonts w:ascii="Brussels" w:hAnsi="Brussels"/>
                              </w:rPr>
                              <w:t xml:space="preserve">27,000 prisoners.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5301B" id="_x0000_s1028" type="#_x0000_t202" style="position:absolute;left:0;text-align:left;margin-left:170.25pt;margin-top:5.25pt;width:311.4pt;height:19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" fillcolor="#fff2cc [663]">
                <v:fill color2="#fff2cc [663]" rotate="t" focusposition="1" focussize="" colors="0 #978e74;.5 #dacda8;1 #fff4c8" focus="100%" type="gradientRadial"/>
                <v:textbox>
                  <w:txbxContent>
                    <w:p w14:paraId="7B570AF7" w14:textId="77777777" w:rsidR="0018062E" w:rsidRPr="00B71351" w:rsidRDefault="0018062E" w:rsidP="0018062E">
                      <w:pPr>
                        <w:spacing w:after="0"/>
                        <w:jc w:val="center"/>
                        <w:rPr>
                          <w:rFonts w:ascii="Brussels" w:hAnsi="Brussels"/>
                          <w:b/>
                        </w:rPr>
                      </w:pPr>
                      <w:r>
                        <w:rPr>
                          <w:rFonts w:ascii="Brussels" w:hAnsi="Brussels"/>
                          <w:b/>
                        </w:rPr>
                        <w:t xml:space="preserve">Civil War </w:t>
                      </w:r>
                      <w:r w:rsidRPr="00B71351">
                        <w:rPr>
                          <w:rFonts w:ascii="Brussels" w:hAnsi="Brussels"/>
                          <w:b/>
                        </w:rPr>
                        <w:t>Diary, Frederick Pell, Co. G, 76</w:t>
                      </w:r>
                      <w:r w:rsidRPr="00B71351">
                        <w:rPr>
                          <w:rFonts w:ascii="Brussels" w:hAnsi="Brussels"/>
                          <w:b/>
                          <w:vertAlign w:val="superscript"/>
                        </w:rPr>
                        <w:t>th</w:t>
                      </w:r>
                      <w:r w:rsidRPr="00B71351">
                        <w:rPr>
                          <w:rFonts w:ascii="Brussels" w:hAnsi="Brussels"/>
                          <w:b/>
                        </w:rPr>
                        <w:t xml:space="preserve"> Illinois Infantry (</w:t>
                      </w:r>
                      <w:r>
                        <w:rPr>
                          <w:rFonts w:ascii="Brussels" w:hAnsi="Brussels"/>
                          <w:b/>
                        </w:rPr>
                        <w:t>Entries from July 1</w:t>
                      </w:r>
                      <w:r>
                        <w:rPr>
                          <w:rFonts w:ascii="Cambria" w:hAnsi="Cambria"/>
                          <w:b/>
                        </w:rPr>
                        <w:t>-</w:t>
                      </w:r>
                      <w:r>
                        <w:rPr>
                          <w:rFonts w:ascii="Brussels" w:hAnsi="Brussels"/>
                          <w:b/>
                        </w:rPr>
                        <w:t xml:space="preserve">4, </w:t>
                      </w:r>
                      <w:r w:rsidRPr="00B71351">
                        <w:rPr>
                          <w:rFonts w:ascii="Brussels" w:hAnsi="Brussels"/>
                          <w:b/>
                        </w:rPr>
                        <w:t>1863)</w:t>
                      </w:r>
                    </w:p>
                    <w:p w14:paraId="554CA40F" w14:textId="77777777" w:rsidR="0018062E" w:rsidRPr="00B71351" w:rsidRDefault="0018062E" w:rsidP="0018062E">
                      <w:pPr>
                        <w:spacing w:after="0"/>
                        <w:rPr>
                          <w:rFonts w:ascii="Brussels" w:hAnsi="Brussels"/>
                        </w:rPr>
                      </w:pPr>
                      <w:r w:rsidRPr="00B71351">
                        <w:rPr>
                          <w:rFonts w:ascii="Brussels" w:hAnsi="Brussels"/>
                          <w:u w:val="single"/>
                        </w:rPr>
                        <w:t>Wed, July 1</w:t>
                      </w:r>
                      <w:r w:rsidRPr="00B71351">
                        <w:rPr>
                          <w:rFonts w:ascii="Brussels" w:hAnsi="Brussels"/>
                        </w:rPr>
                        <w:t xml:space="preserve">. </w:t>
                      </w:r>
                      <w:r>
                        <w:rPr>
                          <w:rFonts w:ascii="Brussels" w:hAnsi="Brussels"/>
                        </w:rPr>
                        <w:t xml:space="preserve"> </w:t>
                      </w:r>
                      <w:r w:rsidRPr="00B71351">
                        <w:rPr>
                          <w:rFonts w:ascii="Brussels" w:hAnsi="Brussels"/>
                        </w:rPr>
                        <w:t>I went blackberrying, got one gal of nice berries and had a sp</w:t>
                      </w:r>
                      <w:r>
                        <w:rPr>
                          <w:rFonts w:ascii="Brussels" w:hAnsi="Brussels"/>
                        </w:rPr>
                        <w:t>l</w:t>
                      </w:r>
                      <w:r w:rsidRPr="00B71351">
                        <w:rPr>
                          <w:rFonts w:ascii="Brussels" w:hAnsi="Brussels"/>
                        </w:rPr>
                        <w:t>endi</w:t>
                      </w:r>
                      <w:r>
                        <w:rPr>
                          <w:rFonts w:ascii="Brussels" w:hAnsi="Brussels"/>
                        </w:rPr>
                        <w:t>d</w:t>
                      </w:r>
                      <w:r w:rsidRPr="00B71351">
                        <w:rPr>
                          <w:rFonts w:ascii="Brussels" w:hAnsi="Brussels"/>
                        </w:rPr>
                        <w:t xml:space="preserve"> berry pie.  It being the first of July we thought we would have something good to eat and we did</w:t>
                      </w:r>
                      <w:r>
                        <w:rPr>
                          <w:rFonts w:ascii="Brussels" w:hAnsi="Brussels"/>
                        </w:rPr>
                        <w:t>.  Blowed up Fort bay McPher</w:t>
                      </w:r>
                      <w:r w:rsidRPr="00B71351">
                        <w:rPr>
                          <w:rFonts w:ascii="Brussels" w:hAnsi="Brussels"/>
                        </w:rPr>
                        <w:t>son.</w:t>
                      </w:r>
                    </w:p>
                    <w:p w14:paraId="783EB6E0" w14:textId="77777777" w:rsidR="0018062E" w:rsidRPr="00B71351" w:rsidRDefault="0018062E" w:rsidP="0018062E">
                      <w:pPr>
                        <w:spacing w:after="0"/>
                        <w:rPr>
                          <w:rFonts w:ascii="Brussels" w:hAnsi="Brussels"/>
                        </w:rPr>
                      </w:pPr>
                      <w:r w:rsidRPr="00B71351">
                        <w:rPr>
                          <w:rFonts w:ascii="Brussels" w:hAnsi="Brussels"/>
                          <w:u w:val="single"/>
                        </w:rPr>
                        <w:t>Thur, July 2</w:t>
                      </w:r>
                      <w:r w:rsidRPr="00B71351">
                        <w:rPr>
                          <w:rFonts w:ascii="Brussels" w:hAnsi="Brussels"/>
                        </w:rPr>
                        <w:t xml:space="preserve">. </w:t>
                      </w:r>
                      <w:r>
                        <w:rPr>
                          <w:rFonts w:ascii="Brussels" w:hAnsi="Brussels"/>
                        </w:rPr>
                        <w:t xml:space="preserve"> </w:t>
                      </w:r>
                      <w:r w:rsidRPr="00B71351">
                        <w:rPr>
                          <w:rFonts w:ascii="Brussels" w:hAnsi="Brussels"/>
                        </w:rPr>
                        <w:t>Got a letter from Martha Pell and sent one to her.  Got paid $26.00.</w:t>
                      </w:r>
                    </w:p>
                    <w:p w14:paraId="18FAB101" w14:textId="77777777" w:rsidR="0018062E" w:rsidRPr="00B71351" w:rsidRDefault="0018062E" w:rsidP="0018062E">
                      <w:pPr>
                        <w:spacing w:after="0"/>
                        <w:rPr>
                          <w:rFonts w:ascii="Brussels" w:hAnsi="Brussels"/>
                        </w:rPr>
                      </w:pPr>
                      <w:r w:rsidRPr="00B71351">
                        <w:rPr>
                          <w:rFonts w:ascii="Brussels" w:hAnsi="Brussels"/>
                          <w:u w:val="single"/>
                        </w:rPr>
                        <w:t>Fri, July 3</w:t>
                      </w:r>
                      <w:r w:rsidRPr="00B71351">
                        <w:rPr>
                          <w:rFonts w:ascii="Brussels" w:hAnsi="Brussels"/>
                        </w:rPr>
                        <w:t xml:space="preserve">. </w:t>
                      </w:r>
                      <w:r>
                        <w:rPr>
                          <w:rFonts w:ascii="Brussels" w:hAnsi="Brussels"/>
                        </w:rPr>
                        <w:t xml:space="preserve"> </w:t>
                      </w:r>
                      <w:r w:rsidRPr="00B71351">
                        <w:rPr>
                          <w:rFonts w:ascii="Brussels" w:hAnsi="Brussels"/>
                        </w:rPr>
                        <w:t>Very heavy firing up til 10 O</w:t>
                      </w:r>
                      <w:r w:rsidRPr="00B71351">
                        <w:rPr>
                          <w:rFonts w:cs="Times New Roman"/>
                        </w:rPr>
                        <w:t>’</w:t>
                      </w:r>
                      <w:r w:rsidRPr="00B71351">
                        <w:rPr>
                          <w:rFonts w:ascii="Brussels" w:hAnsi="Brussels"/>
                        </w:rPr>
                        <w:t>clock when all was quiet until about 4 O</w:t>
                      </w:r>
                      <w:r w:rsidRPr="00B71351">
                        <w:rPr>
                          <w:rFonts w:cs="Times New Roman"/>
                        </w:rPr>
                        <w:t>’</w:t>
                      </w:r>
                      <w:r w:rsidRPr="00B71351">
                        <w:rPr>
                          <w:rFonts w:ascii="Brussels" w:hAnsi="Brussels"/>
                        </w:rPr>
                        <w:t>clock when there was some firing by the gunboats for about one hour, and then all was quiet.</w:t>
                      </w:r>
                    </w:p>
                    <w:p w14:paraId="64653021" w14:textId="77777777" w:rsidR="0018062E" w:rsidRPr="00B71351" w:rsidRDefault="0018062E" w:rsidP="0018062E">
                      <w:pPr>
                        <w:spacing w:after="0"/>
                        <w:rPr>
                          <w:rFonts w:ascii="Brussels" w:hAnsi="Brussels"/>
                        </w:rPr>
                      </w:pPr>
                      <w:r w:rsidRPr="00B71351">
                        <w:rPr>
                          <w:rFonts w:ascii="Brussels" w:hAnsi="Brussels"/>
                          <w:u w:val="single"/>
                        </w:rPr>
                        <w:t>Sat. Jul</w:t>
                      </w:r>
                      <w:r>
                        <w:rPr>
                          <w:rFonts w:ascii="Brussels" w:hAnsi="Brussels"/>
                          <w:u w:val="single"/>
                        </w:rPr>
                        <w:t>y</w:t>
                      </w:r>
                      <w:r w:rsidRPr="00B71351">
                        <w:rPr>
                          <w:rFonts w:ascii="Brussels" w:hAnsi="Brussels"/>
                          <w:u w:val="single"/>
                        </w:rPr>
                        <w:t xml:space="preserve"> 4</w:t>
                      </w:r>
                      <w:r w:rsidRPr="00B71351">
                        <w:rPr>
                          <w:rFonts w:ascii="Brussels" w:hAnsi="Brussels"/>
                        </w:rPr>
                        <w:t xml:space="preserve">. </w:t>
                      </w:r>
                      <w:r>
                        <w:rPr>
                          <w:rFonts w:ascii="Brussels" w:hAnsi="Brussels"/>
                        </w:rPr>
                        <w:t xml:space="preserve"> </w:t>
                      </w:r>
                      <w:r w:rsidRPr="00B71351">
                        <w:rPr>
                          <w:rFonts w:ascii="Brussels" w:hAnsi="Brussels"/>
                        </w:rPr>
                        <w:t>V</w:t>
                      </w:r>
                      <w:r>
                        <w:rPr>
                          <w:rFonts w:ascii="Brussels" w:hAnsi="Brussels"/>
                        </w:rPr>
                        <w:t>ic</w:t>
                      </w:r>
                      <w:r w:rsidRPr="00B71351">
                        <w:rPr>
                          <w:rFonts w:ascii="Brussels" w:hAnsi="Brussels"/>
                        </w:rPr>
                        <w:t>ksburg surrendered</w:t>
                      </w:r>
                      <w:r>
                        <w:rPr>
                          <w:rFonts w:ascii="Brussels" w:hAnsi="Brussels"/>
                        </w:rPr>
                        <w:t xml:space="preserve">; about </w:t>
                      </w:r>
                      <w:r w:rsidRPr="00B71351">
                        <w:rPr>
                          <w:rFonts w:ascii="Brussels" w:hAnsi="Brussels"/>
                        </w:rPr>
                        <w:t xml:space="preserve">27,000 prisoners. </w:t>
                      </w:r>
                    </w:p>
                  </w:txbxContent>
                </v:textbox>
                <w10:wrap type="square"/>
              </v:shape>
            </w:pict>
          </mc:Fallback>
        </mc:AlternateContent>
      </w:r>
      <w:r w:rsidRPr="0018062E">
        <w:rPr>
          <w:rFonts w:ascii="Cambria" w:hAnsi="Cambria" w:cs="Arial"/>
          <w:sz w:val="20"/>
          <w:szCs w:val="20"/>
          <w:u w:val="single"/>
        </w:rPr>
        <w:t>Frederick Pell’s Civil War Diary</w:t>
      </w:r>
      <w:r w:rsidRPr="0018062E">
        <w:rPr>
          <w:rFonts w:ascii="Cambria" w:hAnsi="Cambria" w:cs="Arial"/>
          <w:sz w:val="20"/>
          <w:szCs w:val="20"/>
        </w:rPr>
        <w:t xml:space="preserve">.  Fred’s diary generally describes the everyday life of a soldier, e.g., the many times he drilled, marched great distances, or had picket duty, and the infrequent days he was paid or went berry-picking; the diary also records each day he received a letter from his wife, Martha (and when he replied – typically the same or the next day).  Comparing dates on Martha’s letters with the dates received, it usually took about two weeks for a letter to pass from Urbana to a Union encampment.  Many letters from Martha were received and answered, but the frequency dropped precipitously in 1865. </w:t>
      </w:r>
    </w:p>
    <w:p w14:paraId="24C603AB" w14:textId="77777777" w:rsidR="0018062E" w:rsidRPr="0018062E" w:rsidRDefault="0018062E" w:rsidP="00F513AB">
      <w:pPr>
        <w:pStyle w:val="NoSpacing"/>
        <w:tabs>
          <w:tab w:val="left" w:pos="9360"/>
        </w:tabs>
        <w:ind w:right="1080"/>
        <w:jc w:val="both"/>
        <w:rPr>
          <w:rFonts w:ascii="Cambria" w:hAnsi="Cambria" w:cs="Arial"/>
          <w:sz w:val="20"/>
          <w:szCs w:val="20"/>
        </w:rPr>
      </w:pPr>
    </w:p>
    <w:p w14:paraId="5B876D5B"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sz w:val="20"/>
          <w:szCs w:val="20"/>
        </w:rPr>
        <w:t>Other diary entries record numerous events, including fighting during Gen. Grant’s siege of Vicksburg (May-Jul, 1863) and Gen. Sherman’s campaigns at Jackson (July 1863) and Meridian (Feb-Mar 1864), Miss.  Later entries describe the April 1865 Battle of Fort Blakely, Ala., the last major battle of the Civil War.  The battle’s final assault came hours after Gen. Robert E. Lee’s April 9 surrender at Appomattox (and about a week before President Lincoln’s assassination).</w:t>
      </w:r>
    </w:p>
    <w:p w14:paraId="757B1DFD"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noProof/>
          <w:sz w:val="20"/>
          <w:szCs w:val="20"/>
        </w:rPr>
        <mc:AlternateContent>
          <mc:Choice Requires="wps">
            <w:drawing>
              <wp:anchor distT="45720" distB="45720" distL="114300" distR="114300" simplePos="0" relativeHeight="251664384" behindDoc="0" locked="0" layoutInCell="1" allowOverlap="1" wp14:anchorId="020D4C67" wp14:editId="5338B2C1">
                <wp:simplePos x="0" y="0"/>
                <wp:positionH relativeFrom="column">
                  <wp:posOffset>19050</wp:posOffset>
                </wp:positionH>
                <wp:positionV relativeFrom="paragraph">
                  <wp:posOffset>80645</wp:posOffset>
                </wp:positionV>
                <wp:extent cx="2983230" cy="1543050"/>
                <wp:effectExtent l="0" t="0" r="2667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1543050"/>
                        </a:xfrm>
                        <a:prstGeom prst="rect">
                          <a:avLst/>
                        </a:prstGeom>
                        <a:solidFill>
                          <a:schemeClr val="accent4">
                            <a:lumMod val="20000"/>
                            <a:lumOff val="80000"/>
                          </a:schemeClr>
                        </a:solidFill>
                        <a:ln w="9525">
                          <a:solidFill>
                            <a:srgbClr val="000000"/>
                          </a:solidFill>
                          <a:miter lim="800000"/>
                          <a:headEnd/>
                          <a:tailEnd/>
                        </a:ln>
                        <a:effectLst>
                          <a:innerShdw blurRad="114300">
                            <a:prstClr val="black"/>
                          </a:innerShdw>
                        </a:effectLst>
                      </wps:spPr>
                      <wps:txbx>
                        <w:txbxContent>
                          <w:p w14:paraId="6E71111F" w14:textId="77777777" w:rsidR="0018062E" w:rsidRPr="007C226B" w:rsidRDefault="0018062E" w:rsidP="0018062E">
                            <w:pPr>
                              <w:jc w:val="center"/>
                              <w:rPr>
                                <w:b/>
                                <w:i/>
                              </w:rPr>
                            </w:pPr>
                            <w:r>
                              <w:rPr>
                                <w:noProof/>
                              </w:rPr>
                              <w:drawing>
                                <wp:inline distT="0" distB="0" distL="0" distR="0" wp14:anchorId="6DD1D6FA" wp14:editId="26313673">
                                  <wp:extent cx="2791460" cy="1276350"/>
                                  <wp:effectExtent l="0" t="0" r="889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FortBlakely.png"/>
                                          <pic:cNvPicPr/>
                                        </pic:nvPicPr>
                                        <pic:blipFill>
                                          <a:blip r:embed="rId20">
                                            <a:extLst>
                                              <a:ext uri="{28A0092B-C50C-407E-A947-70E740481C1C}">
                                                <a14:useLocalDpi xmlns:a14="http://schemas.microsoft.com/office/drawing/2010/main" val="0"/>
                                              </a:ext>
                                            </a:extLst>
                                          </a:blip>
                                          <a:stretch>
                                            <a:fillRect/>
                                          </a:stretch>
                                        </pic:blipFill>
                                        <pic:spPr>
                                          <a:xfrm>
                                            <a:off x="0" y="0"/>
                                            <a:ext cx="2791460" cy="1276350"/>
                                          </a:xfrm>
                                          <a:prstGeom prst="rect">
                                            <a:avLst/>
                                          </a:prstGeom>
                                        </pic:spPr>
                                      </pic:pic>
                                    </a:graphicData>
                                  </a:graphic>
                                </wp:inline>
                              </w:drawing>
                            </w:r>
                            <w:r w:rsidRPr="007C226B">
                              <w:rPr>
                                <w:b/>
                                <w:i/>
                              </w:rPr>
                              <w:t xml:space="preserve"> The Last Charge of the Civil War</w:t>
                            </w:r>
                            <w:r>
                              <w:rPr>
                                <w:b/>
                                <w:i/>
                              </w:rPr>
                              <w:t>, April 9, 1865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D4C67" id="_x0000_s1029" type="#_x0000_t202" style="position:absolute;left:0;text-align:left;margin-left:1.5pt;margin-top:6.35pt;width:234.9pt;height:1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" fillcolor="#fff2cc [663]">
                <v:textbox>
                  <w:txbxContent>
                    <w:p w14:paraId="6E71111F" w14:textId="77777777" w:rsidR="0018062E" w:rsidRPr="007C226B" w:rsidRDefault="0018062E" w:rsidP="0018062E">
                      <w:pPr>
                        <w:jc w:val="center"/>
                        <w:rPr>
                          <w:b/>
                          <w:i/>
                        </w:rPr>
                      </w:pPr>
                      <w:r>
                        <w:rPr>
                          <w:noProof/>
                        </w:rPr>
                        <w:drawing>
                          <wp:inline distT="0" distB="0" distL="0" distR="0" wp14:anchorId="6DD1D6FA" wp14:editId="26313673">
                            <wp:extent cx="2791460" cy="1276350"/>
                            <wp:effectExtent l="0" t="0" r="889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FortBlakely.png"/>
                                    <pic:cNvPicPr/>
                                  </pic:nvPicPr>
                                  <pic:blipFill>
                                    <a:blip r:embed="rId21">
                                      <a:extLst>
                                        <a:ext uri="{28A0092B-C50C-407E-A947-70E740481C1C}">
                                          <a14:useLocalDpi xmlns:a14="http://schemas.microsoft.com/office/drawing/2010/main" val="0"/>
                                        </a:ext>
                                      </a:extLst>
                                    </a:blip>
                                    <a:stretch>
                                      <a:fillRect/>
                                    </a:stretch>
                                  </pic:blipFill>
                                  <pic:spPr>
                                    <a:xfrm>
                                      <a:off x="0" y="0"/>
                                      <a:ext cx="2791460" cy="1276350"/>
                                    </a:xfrm>
                                    <a:prstGeom prst="rect">
                                      <a:avLst/>
                                    </a:prstGeom>
                                  </pic:spPr>
                                </pic:pic>
                              </a:graphicData>
                            </a:graphic>
                          </wp:inline>
                        </w:drawing>
                      </w:r>
                      <w:r w:rsidRPr="007C226B">
                        <w:rPr>
                          <w:b/>
                          <w:i/>
                        </w:rPr>
                        <w:t xml:space="preserve"> The Last Charge of the Civil War</w:t>
                      </w:r>
                      <w:r>
                        <w:rPr>
                          <w:b/>
                          <w:i/>
                        </w:rPr>
                        <w:t>, April 9, 1865</w:t>
                      </w:r>
                    </w:p>
                  </w:txbxContent>
                </v:textbox>
                <w10:wrap type="square"/>
              </v:shape>
            </w:pict>
          </mc:Fallback>
        </mc:AlternateContent>
      </w:r>
      <w:r w:rsidRPr="0018062E">
        <w:rPr>
          <w:rFonts w:ascii="Cambria" w:hAnsi="Cambria" w:cs="Arial"/>
          <w:sz w:val="20"/>
          <w:szCs w:val="20"/>
        </w:rPr>
        <w:t>Pell’s diary: “Sun, April 2.  Marched seven miles and found the Confederates entrenched and the fight commences</w:t>
      </w:r>
      <w:r w:rsidRPr="0018062E">
        <w:rPr>
          <w:rFonts w:ascii="Cambria" w:hAnsi="Cambria" w:cs="Arial"/>
          <w:i/>
          <w:sz w:val="20"/>
          <w:szCs w:val="20"/>
        </w:rPr>
        <w:t>.</w:t>
      </w:r>
      <w:r w:rsidRPr="0018062E">
        <w:rPr>
          <w:rFonts w:ascii="Cambria" w:hAnsi="Cambria" w:cs="Arial"/>
          <w:sz w:val="20"/>
          <w:szCs w:val="20"/>
        </w:rPr>
        <w:t>”  Entries for April 3-5 describe digging rifle pits, no sleep, throwing up breast works, and getting close to the Rebels.  Then: “Sun, April 9.  Second Division assaulted and took all the Forts around Blakely.  Losses of the 76th heavy. The 76th colors first on the parapet.  Lasted about one hour”.  And continuing: “Mon, April 10.  We buried the dead and picked up the ground.” And “Tues, April 11. All is quiet today for the first time since we got here.”  A few days later: “Sat, April 15.  All quiet at Blakely, some talk that the war is over.”</w:t>
      </w:r>
    </w:p>
    <w:p w14:paraId="0F3A5C43"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sz w:val="20"/>
          <w:szCs w:val="20"/>
        </w:rPr>
        <w:t xml:space="preserve"> </w:t>
      </w:r>
    </w:p>
    <w:p w14:paraId="4CF238CD"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sz w:val="20"/>
          <w:szCs w:val="20"/>
        </w:rPr>
        <w:t xml:space="preserve">Preceding the battle-related entries of April 8-10 was a very sad, personal entry on April 5:  </w:t>
      </w:r>
    </w:p>
    <w:p w14:paraId="0379EEBD"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sz w:val="20"/>
          <w:szCs w:val="20"/>
        </w:rPr>
        <w:t xml:space="preserve">“Got a letter today that my wife is lying at the point of death.”  Actually, Martha had died in Urbana sixteen days earlier – March 20, 1865 – seven and a half years after their marriage and two and a half years after Frederick Pell had marched off to war.  </w:t>
      </w:r>
    </w:p>
    <w:p w14:paraId="77C8691A" w14:textId="77777777" w:rsidR="0018062E" w:rsidRPr="0018062E" w:rsidRDefault="0018062E" w:rsidP="00F513AB">
      <w:pPr>
        <w:pStyle w:val="NoSpacing"/>
        <w:tabs>
          <w:tab w:val="left" w:pos="9360"/>
        </w:tabs>
        <w:ind w:right="1080"/>
        <w:jc w:val="both"/>
        <w:rPr>
          <w:rFonts w:ascii="Cambria" w:hAnsi="Cambria" w:cs="Arial"/>
          <w:sz w:val="20"/>
          <w:szCs w:val="20"/>
        </w:rPr>
      </w:pPr>
    </w:p>
    <w:p w14:paraId="5E74FD3C"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sz w:val="20"/>
          <w:szCs w:val="20"/>
          <w:u w:val="single"/>
        </w:rPr>
        <w:t>John Welch’s History of the 76</w:t>
      </w:r>
      <w:r w:rsidRPr="0018062E">
        <w:rPr>
          <w:rFonts w:ascii="Cambria" w:hAnsi="Cambria" w:cs="Arial"/>
          <w:sz w:val="20"/>
          <w:szCs w:val="20"/>
          <w:u w:val="single"/>
          <w:vertAlign w:val="superscript"/>
        </w:rPr>
        <w:t>th</w:t>
      </w:r>
      <w:r w:rsidRPr="0018062E">
        <w:rPr>
          <w:rFonts w:ascii="Cambria" w:hAnsi="Cambria" w:cs="Arial"/>
          <w:sz w:val="20"/>
          <w:szCs w:val="20"/>
          <w:u w:val="single"/>
        </w:rPr>
        <w:t xml:space="preserve"> Illinois Infantry</w:t>
      </w:r>
      <w:r w:rsidRPr="0018062E">
        <w:rPr>
          <w:rFonts w:ascii="Cambria" w:hAnsi="Cambria" w:cs="Arial"/>
          <w:sz w:val="20"/>
          <w:szCs w:val="20"/>
        </w:rPr>
        <w:t xml:space="preserve">.   This history notes that the regiment numbered about a thousand men initially; traveled over ten thousand miles during the course of the war; fought in thirty-four civil war campaigns, battles, and  engagements; and suffered 426 known casualties – 52 killed, 167 wounded or missing, and 207 who died of disease.  </w:t>
      </w:r>
    </w:p>
    <w:p w14:paraId="4923CB20" w14:textId="77777777" w:rsidR="0018062E" w:rsidRPr="0018062E" w:rsidRDefault="0018062E" w:rsidP="00F513AB">
      <w:pPr>
        <w:pStyle w:val="NoSpacing"/>
        <w:tabs>
          <w:tab w:val="left" w:pos="9360"/>
        </w:tabs>
        <w:ind w:right="1080"/>
        <w:jc w:val="both"/>
        <w:rPr>
          <w:rFonts w:ascii="Cambria" w:hAnsi="Cambria" w:cs="Arial"/>
          <w:sz w:val="20"/>
          <w:szCs w:val="20"/>
        </w:rPr>
      </w:pPr>
    </w:p>
    <w:p w14:paraId="5F3E0C8C"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sz w:val="20"/>
          <w:szCs w:val="20"/>
          <w:u w:val="single"/>
        </w:rPr>
        <w:t>Frederick Pell’s Life in Champaign County</w:t>
      </w:r>
      <w:r w:rsidRPr="0018062E">
        <w:rPr>
          <w:rFonts w:ascii="Cambria" w:hAnsi="Cambria" w:cs="Arial"/>
          <w:sz w:val="20"/>
          <w:szCs w:val="20"/>
        </w:rPr>
        <w:t xml:space="preserve">. Fred Pell was honorably discharged in Aug. 1865.  He returned to Champaign Co. and resumed farming. In Sep., 1867, Fred Pell married Mary Cover, the widow of Fred’s fellow soldier who had died of illness eighteen months after enlisting in the same infantry unit as Fred. Mary and Fred had two children who survived infancy, a son and a daughter. Fred bought more land – a quarter-section in Philo Township, Sec. 7, and later </w:t>
      </w:r>
    </w:p>
    <w:p w14:paraId="6A74333E"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sz w:val="20"/>
          <w:szCs w:val="20"/>
        </w:rPr>
        <w:lastRenderedPageBreak/>
        <w:t>the adjoining 120 acres and additional tracts. He lived on his farm in Sec. 7 for seventeen years before moving to a home in Urbana Twp. in 1887 and his last home in 1898. A sketch of the old Pell farmstead (</w:t>
      </w:r>
      <w:r w:rsidRPr="0018062E">
        <w:rPr>
          <w:rFonts w:ascii="Cambria" w:hAnsi="Cambria" w:cs="Arial"/>
          <w:i/>
          <w:sz w:val="20"/>
          <w:szCs w:val="20"/>
        </w:rPr>
        <w:t>circa</w:t>
      </w:r>
      <w:r w:rsidRPr="0018062E">
        <w:rPr>
          <w:rFonts w:ascii="Cambria" w:hAnsi="Cambria" w:cs="Arial"/>
          <w:sz w:val="20"/>
          <w:szCs w:val="20"/>
        </w:rPr>
        <w:t xml:space="preserve"> 1880) in Sec. 7, Philo Township is reproduced below.</w:t>
      </w:r>
    </w:p>
    <w:p w14:paraId="06DED04E" w14:textId="77777777" w:rsidR="0018062E" w:rsidRPr="0018062E" w:rsidRDefault="0018062E" w:rsidP="00F513AB">
      <w:pPr>
        <w:pStyle w:val="NoSpacing"/>
        <w:tabs>
          <w:tab w:val="left" w:pos="9360"/>
        </w:tabs>
        <w:ind w:right="1080"/>
        <w:jc w:val="both"/>
        <w:rPr>
          <w:rFonts w:ascii="Cambria" w:hAnsi="Cambria" w:cs="Arial"/>
          <w:sz w:val="20"/>
          <w:szCs w:val="20"/>
        </w:rPr>
      </w:pPr>
    </w:p>
    <w:p w14:paraId="2CEA00B3" w14:textId="77777777" w:rsidR="0018062E" w:rsidRPr="0018062E" w:rsidRDefault="0018062E" w:rsidP="00F513AB">
      <w:pPr>
        <w:pStyle w:val="NoSpacing"/>
        <w:tabs>
          <w:tab w:val="left" w:pos="9360"/>
        </w:tabs>
        <w:ind w:right="1080"/>
        <w:jc w:val="both"/>
        <w:rPr>
          <w:rFonts w:ascii="Cambria" w:hAnsi="Cambria" w:cs="Arial"/>
          <w:sz w:val="20"/>
          <w:szCs w:val="20"/>
          <w:u w:val="single"/>
        </w:rPr>
      </w:pPr>
      <w:r w:rsidRPr="0018062E">
        <w:rPr>
          <w:rFonts w:ascii="Cambria" w:hAnsi="Cambria" w:cs="Arial"/>
          <w:noProof/>
          <w:sz w:val="20"/>
          <w:szCs w:val="20"/>
          <w:u w:val="single"/>
        </w:rPr>
        <w:drawing>
          <wp:inline distT="0" distB="0" distL="0" distR="0" wp14:anchorId="412E7DD1" wp14:editId="2F9D9464">
            <wp:extent cx="5943600" cy="172402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PellFarmstead.jpg"/>
                    <pic:cNvPicPr/>
                  </pic:nvPicPr>
                  <pic:blipFill>
                    <a:blip r:embed="rId22">
                      <a:extLst>
                        <a:ext uri="{28A0092B-C50C-407E-A947-70E740481C1C}">
                          <a14:useLocalDpi xmlns:a14="http://schemas.microsoft.com/office/drawing/2010/main" val="0"/>
                        </a:ext>
                      </a:extLst>
                    </a:blip>
                    <a:stretch>
                      <a:fillRect/>
                    </a:stretch>
                  </pic:blipFill>
                  <pic:spPr>
                    <a:xfrm>
                      <a:off x="0" y="0"/>
                      <a:ext cx="5952022" cy="1726468"/>
                    </a:xfrm>
                    <a:prstGeom prst="rect">
                      <a:avLst/>
                    </a:prstGeom>
                  </pic:spPr>
                </pic:pic>
              </a:graphicData>
            </a:graphic>
          </wp:inline>
        </w:drawing>
      </w:r>
    </w:p>
    <w:p w14:paraId="2829ADFE" w14:textId="77777777" w:rsidR="0018062E" w:rsidRPr="0018062E" w:rsidRDefault="0018062E" w:rsidP="00F513AB">
      <w:pPr>
        <w:pStyle w:val="NoSpacing"/>
        <w:tabs>
          <w:tab w:val="left" w:pos="9360"/>
        </w:tabs>
        <w:ind w:right="1080"/>
        <w:jc w:val="both"/>
        <w:rPr>
          <w:rFonts w:ascii="Cambria" w:hAnsi="Cambria" w:cs="Arial"/>
          <w:sz w:val="20"/>
          <w:szCs w:val="20"/>
          <w:u w:val="single"/>
        </w:rPr>
      </w:pPr>
    </w:p>
    <w:p w14:paraId="6204B061"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sz w:val="20"/>
          <w:szCs w:val="20"/>
          <w:u w:val="single"/>
        </w:rPr>
        <w:t>Fred Pell and Black Eagle Post 129, G.A.R</w:t>
      </w:r>
      <w:r w:rsidRPr="0018062E">
        <w:rPr>
          <w:rFonts w:ascii="Cambria" w:hAnsi="Cambria" w:cs="Arial"/>
          <w:sz w:val="20"/>
          <w:szCs w:val="20"/>
        </w:rPr>
        <w:t>. After the civil war, veterans began joining together – first for camaraderie and then for political power. The most powerful organization would be the Grand Army of the Republic (GAR), founded in Decatur (5 future U.S. presidents would come from its membership).  The GAR founded soldiers’ homes, was active in relief work and in pension legislation, and helped establish Memorial Day as a national holiday.</w:t>
      </w:r>
    </w:p>
    <w:p w14:paraId="68EF6189" w14:textId="77777777" w:rsidR="0018062E" w:rsidRPr="0018062E" w:rsidRDefault="0018062E" w:rsidP="00F513AB">
      <w:pPr>
        <w:pStyle w:val="NoSpacing"/>
        <w:tabs>
          <w:tab w:val="left" w:pos="9360"/>
        </w:tabs>
        <w:ind w:right="1080"/>
        <w:jc w:val="both"/>
        <w:rPr>
          <w:rFonts w:ascii="Cambria" w:hAnsi="Cambria" w:cs="Arial"/>
          <w:sz w:val="20"/>
          <w:szCs w:val="20"/>
          <w:u w:val="single"/>
        </w:rPr>
      </w:pPr>
      <w:r w:rsidRPr="0018062E">
        <w:rPr>
          <w:rFonts w:ascii="Cambria" w:hAnsi="Cambria" w:cs="Arial"/>
          <w:sz w:val="20"/>
          <w:szCs w:val="20"/>
          <w:u w:val="single"/>
        </w:rPr>
        <w:t xml:space="preserve"> </w:t>
      </w:r>
    </w:p>
    <w:p w14:paraId="427DBEFA"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sz w:val="20"/>
          <w:szCs w:val="20"/>
          <w:u w:val="single"/>
        </w:rPr>
        <w:t>Fred Pell’s 3</w:t>
      </w:r>
      <w:r w:rsidRPr="0018062E">
        <w:rPr>
          <w:rFonts w:ascii="Cambria" w:hAnsi="Cambria" w:cs="Arial"/>
          <w:sz w:val="20"/>
          <w:szCs w:val="20"/>
          <w:u w:val="single"/>
          <w:vertAlign w:val="superscript"/>
        </w:rPr>
        <w:t>rd</w:t>
      </w:r>
      <w:r w:rsidRPr="0018062E">
        <w:rPr>
          <w:rFonts w:ascii="Cambria" w:hAnsi="Cambria" w:cs="Arial"/>
          <w:sz w:val="20"/>
          <w:szCs w:val="20"/>
          <w:u w:val="single"/>
        </w:rPr>
        <w:t xml:space="preserve"> Marriage in 1893 and Death in 1919</w:t>
      </w:r>
      <w:r w:rsidRPr="0018062E">
        <w:rPr>
          <w:rFonts w:ascii="Cambria" w:hAnsi="Cambria" w:cs="Arial"/>
          <w:sz w:val="20"/>
          <w:szCs w:val="20"/>
        </w:rPr>
        <w:t xml:space="preserve">.  In 1890 Fred’s second wife, Mary, died. Three years later, at the age of sixty-one, Fred married for a third time, this time to Sarah J. Parkin. They raised a son, Thomas Parkin Pell, born in 1896.  Fred died May 30, 1919, at the age of eighty-six, and is buried (Plot 9) with other family members in Mount Hope Cemetery (East of Memorial Stadium - home of Fighting Illini Football).  Fred was survived by his wife, Sarah, sons Charles and James from his 1st marriage [James was the Great-Great-Grandfather of the current “Pell Farm” operator, Mark Douglas], son Henry and daughter Mary (Mosier) from his 2nd marriage, and son Thomas from his third marriage [Thomas was the grandfather of Meredith and Tom Smith from whom the Uchtmanns purchased the 120 acre “Pell Farm”].  </w:t>
      </w:r>
    </w:p>
    <w:p w14:paraId="6D146079" w14:textId="77777777" w:rsidR="0018062E" w:rsidRPr="0018062E" w:rsidRDefault="0018062E" w:rsidP="00F513AB">
      <w:pPr>
        <w:pStyle w:val="NoSpacing"/>
        <w:tabs>
          <w:tab w:val="left" w:pos="9360"/>
        </w:tabs>
        <w:ind w:right="1080"/>
        <w:jc w:val="both"/>
        <w:rPr>
          <w:rFonts w:ascii="Cambria" w:hAnsi="Cambria" w:cs="Arial"/>
          <w:sz w:val="20"/>
          <w:szCs w:val="20"/>
        </w:rPr>
      </w:pPr>
    </w:p>
    <w:p w14:paraId="41C5F220" w14:textId="77777777" w:rsidR="0018062E" w:rsidRPr="0018062E" w:rsidRDefault="0018062E" w:rsidP="00F513AB">
      <w:pPr>
        <w:pStyle w:val="NoSpacing"/>
        <w:tabs>
          <w:tab w:val="left" w:pos="9360"/>
        </w:tabs>
        <w:ind w:right="1080"/>
        <w:jc w:val="both"/>
        <w:rPr>
          <w:rFonts w:ascii="Cambria" w:hAnsi="Cambria" w:cs="Arial"/>
          <w:sz w:val="20"/>
          <w:szCs w:val="20"/>
        </w:rPr>
      </w:pPr>
      <w:r w:rsidRPr="0018062E">
        <w:rPr>
          <w:rFonts w:ascii="Cambria" w:hAnsi="Cambria" w:cs="Arial"/>
          <w:noProof/>
          <w:sz w:val="20"/>
          <w:szCs w:val="20"/>
          <w:u w:val="single"/>
        </w:rPr>
        <mc:AlternateContent>
          <mc:Choice Requires="wps">
            <w:drawing>
              <wp:anchor distT="45720" distB="45720" distL="114300" distR="114300" simplePos="0" relativeHeight="251663360" behindDoc="0" locked="0" layoutInCell="1" allowOverlap="1" wp14:anchorId="4B529585" wp14:editId="3A3EFD50">
                <wp:simplePos x="0" y="0"/>
                <wp:positionH relativeFrom="column">
                  <wp:posOffset>3933825</wp:posOffset>
                </wp:positionH>
                <wp:positionV relativeFrom="paragraph">
                  <wp:posOffset>7620</wp:posOffset>
                </wp:positionV>
                <wp:extent cx="1906905" cy="1866900"/>
                <wp:effectExtent l="0" t="0" r="1714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1866900"/>
                        </a:xfrm>
                        <a:prstGeom prst="rect">
                          <a:avLst/>
                        </a:prstGeom>
                        <a:solidFill>
                          <a:srgbClr val="FFFFFF"/>
                        </a:solidFill>
                        <a:ln w="9525">
                          <a:solidFill>
                            <a:srgbClr val="000000"/>
                          </a:solidFill>
                          <a:miter lim="800000"/>
                          <a:headEnd/>
                          <a:tailEnd/>
                        </a:ln>
                      </wps:spPr>
                      <wps:txbx>
                        <w:txbxContent>
                          <w:p w14:paraId="4902AD79" w14:textId="77777777" w:rsidR="0018062E" w:rsidRPr="00407DB5" w:rsidRDefault="0018062E" w:rsidP="0018062E">
                            <w:pPr>
                              <w:rPr>
                                <w:sz w:val="20"/>
                                <w:szCs w:val="20"/>
                              </w:rPr>
                            </w:pPr>
                            <w:r>
                              <w:rPr>
                                <w:noProof/>
                              </w:rPr>
                              <w:drawing>
                                <wp:inline distT="0" distB="0" distL="0" distR="0" wp14:anchorId="6DE34EE4" wp14:editId="44567D0F">
                                  <wp:extent cx="1715135" cy="1628775"/>
                                  <wp:effectExtent l="0" t="0" r="0" b="9525"/>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PellReal.jpg"/>
                                          <pic:cNvPicPr/>
                                        </pic:nvPicPr>
                                        <pic:blipFill>
                                          <a:blip r:embed="rId23">
                                            <a:extLst>
                                              <a:ext uri="{28A0092B-C50C-407E-A947-70E740481C1C}">
                                                <a14:useLocalDpi xmlns:a14="http://schemas.microsoft.com/office/drawing/2010/main" val="0"/>
                                              </a:ext>
                                            </a:extLst>
                                          </a:blip>
                                          <a:stretch>
                                            <a:fillRect/>
                                          </a:stretch>
                                        </pic:blipFill>
                                        <pic:spPr>
                                          <a:xfrm>
                                            <a:off x="0" y="0"/>
                                            <a:ext cx="1715135" cy="1628775"/>
                                          </a:xfrm>
                                          <a:prstGeom prst="rect">
                                            <a:avLst/>
                                          </a:prstGeom>
                                        </pic:spPr>
                                      </pic:pic>
                                    </a:graphicData>
                                  </a:graphic>
                                </wp:inline>
                              </w:drawing>
                            </w:r>
                            <w:r>
                              <w:rPr>
                                <w:b/>
                                <w:i/>
                                <w:sz w:val="20"/>
                                <w:szCs w:val="20"/>
                              </w:rPr>
                              <w:t xml:space="preserve">   Fred Pell</w:t>
                            </w:r>
                            <w:r w:rsidRPr="00407DB5">
                              <w:rPr>
                                <w:b/>
                                <w:i/>
                                <w:sz w:val="20"/>
                                <w:szCs w:val="20"/>
                              </w:rPr>
                              <w:t>: GAR Photo</w:t>
                            </w:r>
                            <w:r>
                              <w:rPr>
                                <w:b/>
                                <w:i/>
                                <w:sz w:val="20"/>
                                <w:szCs w:val="20"/>
                              </w:rPr>
                              <w:t xml:space="preserve"> -</w:t>
                            </w:r>
                            <w:r w:rsidRPr="00407DB5">
                              <w:rPr>
                                <w:b/>
                                <w:i/>
                                <w:sz w:val="20"/>
                                <w:szCs w:val="20"/>
                              </w:rPr>
                              <w:t>Post 129</w:t>
                            </w:r>
                            <w:r w:rsidRPr="00407DB5">
                              <w:rPr>
                                <w: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29585" id="_x0000_s1030" type="#_x0000_t202" style="position:absolute;left:0;text-align:left;margin-left:309.75pt;margin-top:.6pt;width:150.15pt;height:14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">
                <v:textbox>
                  <w:txbxContent>
                    <w:p w14:paraId="4902AD79" w14:textId="77777777" w:rsidR="0018062E" w:rsidRPr="00407DB5" w:rsidRDefault="0018062E" w:rsidP="0018062E">
                      <w:pPr>
                        <w:rPr>
                          <w:sz w:val="20"/>
                          <w:szCs w:val="20"/>
                        </w:rPr>
                      </w:pPr>
                      <w:r>
                        <w:rPr>
                          <w:noProof/>
                        </w:rPr>
                        <w:drawing>
                          <wp:inline distT="0" distB="0" distL="0" distR="0" wp14:anchorId="6DE34EE4" wp14:editId="44567D0F">
                            <wp:extent cx="1715135" cy="1628775"/>
                            <wp:effectExtent l="0" t="0" r="0" b="9525"/>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PellReal.jpg"/>
                                    <pic:cNvPicPr/>
                                  </pic:nvPicPr>
                                  <pic:blipFill>
                                    <a:blip r:embed="rId24">
                                      <a:extLst>
                                        <a:ext uri="{28A0092B-C50C-407E-A947-70E740481C1C}">
                                          <a14:useLocalDpi xmlns:a14="http://schemas.microsoft.com/office/drawing/2010/main" val="0"/>
                                        </a:ext>
                                      </a:extLst>
                                    </a:blip>
                                    <a:stretch>
                                      <a:fillRect/>
                                    </a:stretch>
                                  </pic:blipFill>
                                  <pic:spPr>
                                    <a:xfrm>
                                      <a:off x="0" y="0"/>
                                      <a:ext cx="1715135" cy="1628775"/>
                                    </a:xfrm>
                                    <a:prstGeom prst="rect">
                                      <a:avLst/>
                                    </a:prstGeom>
                                  </pic:spPr>
                                </pic:pic>
                              </a:graphicData>
                            </a:graphic>
                          </wp:inline>
                        </w:drawing>
                      </w:r>
                      <w:r>
                        <w:rPr>
                          <w:b/>
                          <w:i/>
                          <w:sz w:val="20"/>
                          <w:szCs w:val="20"/>
                        </w:rPr>
                        <w:t xml:space="preserve">   Fred Pell</w:t>
                      </w:r>
                      <w:r w:rsidRPr="00407DB5">
                        <w:rPr>
                          <w:b/>
                          <w:i/>
                          <w:sz w:val="20"/>
                          <w:szCs w:val="20"/>
                        </w:rPr>
                        <w:t>: GAR Photo</w:t>
                      </w:r>
                      <w:r>
                        <w:rPr>
                          <w:b/>
                          <w:i/>
                          <w:sz w:val="20"/>
                          <w:szCs w:val="20"/>
                        </w:rPr>
                        <w:t xml:space="preserve"> -</w:t>
                      </w:r>
                      <w:r w:rsidRPr="00407DB5">
                        <w:rPr>
                          <w:b/>
                          <w:i/>
                          <w:sz w:val="20"/>
                          <w:szCs w:val="20"/>
                        </w:rPr>
                        <w:t>Post 129</w:t>
                      </w:r>
                      <w:r w:rsidRPr="00407DB5">
                        <w:rPr>
                          <w:i/>
                          <w:sz w:val="20"/>
                          <w:szCs w:val="20"/>
                        </w:rPr>
                        <w:t xml:space="preserve"> </w:t>
                      </w:r>
                    </w:p>
                  </w:txbxContent>
                </v:textbox>
                <w10:wrap type="square"/>
              </v:shape>
            </w:pict>
          </mc:Fallback>
        </mc:AlternateContent>
      </w:r>
      <w:r w:rsidRPr="0018062E">
        <w:rPr>
          <w:rFonts w:ascii="Cambria" w:hAnsi="Cambria" w:cs="Arial"/>
          <w:sz w:val="20"/>
          <w:szCs w:val="20"/>
          <w:u w:val="single"/>
        </w:rPr>
        <w:t>The Pell Farmland Legacy</w:t>
      </w:r>
      <w:r w:rsidRPr="0018062E">
        <w:rPr>
          <w:rFonts w:ascii="Cambria" w:hAnsi="Cambria" w:cs="Arial"/>
          <w:sz w:val="20"/>
          <w:szCs w:val="20"/>
        </w:rPr>
        <w:t>.  Frederick Pell &amp; his descendants acquired hundreds of acres in Champaign County (including what would become the Uchtmann 120 in Sec. 7, Philo Twp.).  Other Pell farmland would become the U of I Pomology Farm (Apple Orchard) at Windsor and Philo Rd. – later to pass into private hands.  One farm – including the site of Fred &amp; Sarah’s 1898 new home – later became a part of South Urbana, traversed by many streets including Pell Circle where, coincidentally, Don &amp; Nancy now live and where they raised their three children.</w:t>
      </w:r>
    </w:p>
    <w:p w14:paraId="61E68C51" w14:textId="77777777" w:rsidR="0018062E" w:rsidRPr="0018062E" w:rsidRDefault="0018062E" w:rsidP="00F513AB">
      <w:pPr>
        <w:pStyle w:val="NoSpacing"/>
        <w:tabs>
          <w:tab w:val="left" w:pos="9360"/>
        </w:tabs>
        <w:ind w:right="1080"/>
        <w:jc w:val="both"/>
        <w:rPr>
          <w:rFonts w:ascii="Cambria" w:hAnsi="Cambria" w:cs="Arial"/>
          <w:sz w:val="20"/>
          <w:szCs w:val="20"/>
        </w:rPr>
      </w:pPr>
    </w:p>
    <w:p w14:paraId="168E75E9" w14:textId="77777777" w:rsidR="0018062E" w:rsidRDefault="0018062E" w:rsidP="00F513AB">
      <w:pPr>
        <w:pStyle w:val="NoSpacing"/>
        <w:tabs>
          <w:tab w:val="left" w:pos="9360"/>
        </w:tabs>
        <w:ind w:right="1080"/>
        <w:jc w:val="both"/>
        <w:rPr>
          <w:rFonts w:ascii="Cambria" w:hAnsi="Cambria" w:cs="Arial"/>
          <w:sz w:val="20"/>
          <w:szCs w:val="20"/>
        </w:rPr>
      </w:pPr>
    </w:p>
    <w:p w14:paraId="724E31D9" w14:textId="77777777" w:rsidR="0018062E" w:rsidRPr="00C370D2" w:rsidRDefault="0018062E" w:rsidP="00F513AB">
      <w:pPr>
        <w:pStyle w:val="NoSpacing"/>
        <w:tabs>
          <w:tab w:val="left" w:pos="9360"/>
        </w:tabs>
        <w:ind w:right="1080"/>
        <w:jc w:val="both"/>
        <w:rPr>
          <w:rFonts w:ascii="Cambria" w:hAnsi="Cambria" w:cs="Arial"/>
          <w:sz w:val="20"/>
          <w:szCs w:val="20"/>
        </w:rPr>
      </w:pPr>
    </w:p>
    <w:sectPr w:rsidR="0018062E" w:rsidRPr="00C370D2" w:rsidSect="0018062E">
      <w:headerReference w:type="even" r:id="rId25"/>
      <w:headerReference w:type="default" r:id="rId26"/>
      <w:headerReference w:type="first" r:id="rId27"/>
      <w:pgSz w:w="12240" w:h="15840"/>
      <w:pgMar w:top="1800" w:right="36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5B64D" w14:textId="77777777" w:rsidR="00100F15" w:rsidRDefault="00100F15" w:rsidP="00D71DAF">
      <w:pPr>
        <w:spacing w:after="0" w:line="240" w:lineRule="auto"/>
      </w:pPr>
      <w:r>
        <w:separator/>
      </w:r>
    </w:p>
  </w:endnote>
  <w:endnote w:type="continuationSeparator" w:id="0">
    <w:p w14:paraId="5A00C3B0" w14:textId="77777777" w:rsidR="00100F15" w:rsidRDefault="00100F15" w:rsidP="00D71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Brussels">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B10D9" w14:textId="77777777" w:rsidR="00100F15" w:rsidRDefault="00100F15" w:rsidP="00D71DAF">
      <w:pPr>
        <w:spacing w:after="0" w:line="240" w:lineRule="auto"/>
      </w:pPr>
      <w:r>
        <w:separator/>
      </w:r>
    </w:p>
  </w:footnote>
  <w:footnote w:type="continuationSeparator" w:id="0">
    <w:p w14:paraId="742D161D" w14:textId="77777777" w:rsidR="00100F15" w:rsidRDefault="00100F15" w:rsidP="00D71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86E6B" w14:textId="77777777" w:rsidR="00D71DAF" w:rsidRDefault="00D71DAF" w:rsidP="00D6591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41070D" w14:textId="77777777" w:rsidR="00D71DAF" w:rsidRDefault="00D71DAF" w:rsidP="00D71DA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AFF41" w14:textId="1E4A750F" w:rsidR="00D71DAF" w:rsidRDefault="00D71DAF" w:rsidP="00D6591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0C57">
      <w:rPr>
        <w:rStyle w:val="PageNumber"/>
        <w:noProof/>
      </w:rPr>
      <w:t>9</w:t>
    </w:r>
    <w:r>
      <w:rPr>
        <w:rStyle w:val="PageNumber"/>
      </w:rPr>
      <w:fldChar w:fldCharType="end"/>
    </w:r>
  </w:p>
  <w:p w14:paraId="4D8AC597" w14:textId="77777777" w:rsidR="00D71DAF" w:rsidRDefault="00D71DAF" w:rsidP="00D71DAF">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94765" w14:textId="15BA5DF8" w:rsidR="0018062E" w:rsidRPr="0018062E" w:rsidRDefault="0018062E" w:rsidP="0018062E">
    <w:pPr>
      <w:pStyle w:val="Header"/>
      <w:tabs>
        <w:tab w:val="left" w:pos="9360"/>
      </w:tabs>
      <w:ind w:left="-1080"/>
    </w:pPr>
    <w:r w:rsidRPr="00C370D2">
      <w:rPr>
        <w:rFonts w:ascii="Cambria" w:hAnsi="Cambria"/>
        <w:noProof/>
        <w:sz w:val="20"/>
        <w:szCs w:val="20"/>
      </w:rPr>
      <w:drawing>
        <wp:inline distT="0" distB="0" distL="0" distR="0" wp14:anchorId="29B3BF5F" wp14:editId="289C10CB">
          <wp:extent cx="7315200" cy="5485911"/>
          <wp:effectExtent l="0" t="0" r="0" b="635"/>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n's barn summer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8423" cy="5488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D42E4"/>
    <w:multiLevelType w:val="hybridMultilevel"/>
    <w:tmpl w:val="E5D6CD3A"/>
    <w:lvl w:ilvl="0" w:tplc="8F22A956">
      <w:numFmt w:val="bullet"/>
      <w:lvlText w:val="-"/>
      <w:lvlJc w:val="left"/>
      <w:pPr>
        <w:ind w:left="720" w:hanging="360"/>
      </w:pPr>
      <w:rPr>
        <w:rFonts w:ascii="Cambria" w:eastAsiaTheme="minorHAns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082"/>
    <w:rsid w:val="00011F13"/>
    <w:rsid w:val="00014CA5"/>
    <w:rsid w:val="00015B55"/>
    <w:rsid w:val="00027862"/>
    <w:rsid w:val="000D6EEA"/>
    <w:rsid w:val="00100F15"/>
    <w:rsid w:val="00114614"/>
    <w:rsid w:val="00150924"/>
    <w:rsid w:val="0017631F"/>
    <w:rsid w:val="0018062E"/>
    <w:rsid w:val="001A04D6"/>
    <w:rsid w:val="001A5DAD"/>
    <w:rsid w:val="00211632"/>
    <w:rsid w:val="002155F7"/>
    <w:rsid w:val="00237A6E"/>
    <w:rsid w:val="00256126"/>
    <w:rsid w:val="0026564E"/>
    <w:rsid w:val="003150CD"/>
    <w:rsid w:val="003234E5"/>
    <w:rsid w:val="0034051D"/>
    <w:rsid w:val="00342BED"/>
    <w:rsid w:val="00344A37"/>
    <w:rsid w:val="003F7D38"/>
    <w:rsid w:val="00411981"/>
    <w:rsid w:val="00460EE8"/>
    <w:rsid w:val="00467C01"/>
    <w:rsid w:val="004C6928"/>
    <w:rsid w:val="004C694E"/>
    <w:rsid w:val="00515F89"/>
    <w:rsid w:val="005336A0"/>
    <w:rsid w:val="00541630"/>
    <w:rsid w:val="005F1626"/>
    <w:rsid w:val="006120A4"/>
    <w:rsid w:val="00617EF8"/>
    <w:rsid w:val="006B1EF7"/>
    <w:rsid w:val="006E6505"/>
    <w:rsid w:val="00702F9B"/>
    <w:rsid w:val="007348FF"/>
    <w:rsid w:val="007674DF"/>
    <w:rsid w:val="00771AF8"/>
    <w:rsid w:val="007C3EFD"/>
    <w:rsid w:val="007E0082"/>
    <w:rsid w:val="008361E1"/>
    <w:rsid w:val="008415C5"/>
    <w:rsid w:val="008840FC"/>
    <w:rsid w:val="009155EE"/>
    <w:rsid w:val="009244D5"/>
    <w:rsid w:val="00981C2C"/>
    <w:rsid w:val="009A1EFD"/>
    <w:rsid w:val="009C0C57"/>
    <w:rsid w:val="009D46CF"/>
    <w:rsid w:val="00A45D7D"/>
    <w:rsid w:val="00A72645"/>
    <w:rsid w:val="00AC2E97"/>
    <w:rsid w:val="00AC6B1D"/>
    <w:rsid w:val="00B07009"/>
    <w:rsid w:val="00B14619"/>
    <w:rsid w:val="00BA6B19"/>
    <w:rsid w:val="00BD4E48"/>
    <w:rsid w:val="00C370D2"/>
    <w:rsid w:val="00CE5EF1"/>
    <w:rsid w:val="00D223D5"/>
    <w:rsid w:val="00D239E4"/>
    <w:rsid w:val="00D66B13"/>
    <w:rsid w:val="00D71DAF"/>
    <w:rsid w:val="00D80F69"/>
    <w:rsid w:val="00DC3493"/>
    <w:rsid w:val="00DD31E9"/>
    <w:rsid w:val="00DE2F72"/>
    <w:rsid w:val="00DF25B7"/>
    <w:rsid w:val="00E43629"/>
    <w:rsid w:val="00E61CFD"/>
    <w:rsid w:val="00E8140E"/>
    <w:rsid w:val="00E97C04"/>
    <w:rsid w:val="00EA119C"/>
    <w:rsid w:val="00EC21CD"/>
    <w:rsid w:val="00EC5D22"/>
    <w:rsid w:val="00F25000"/>
    <w:rsid w:val="00F513AB"/>
    <w:rsid w:val="00F6208E"/>
    <w:rsid w:val="00F94831"/>
    <w:rsid w:val="00FB76B4"/>
    <w:rsid w:val="00FC68C4"/>
    <w:rsid w:val="00FD3BE3"/>
    <w:rsid w:val="00FE1184"/>
    <w:rsid w:val="00FF0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EE9C0"/>
  <w15:chartTrackingRefBased/>
  <w15:docId w15:val="{DB72C1D8-D54C-4769-A05B-14E45C852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76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link w:val="Heading6Char"/>
    <w:uiPriority w:val="9"/>
    <w:qFormat/>
    <w:rsid w:val="00DE2F7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A6B19"/>
    <w:pPr>
      <w:spacing w:after="0" w:line="240" w:lineRule="auto"/>
    </w:pPr>
  </w:style>
  <w:style w:type="character" w:customStyle="1" w:styleId="Heading6Char">
    <w:name w:val="Heading 6 Char"/>
    <w:basedOn w:val="DefaultParagraphFont"/>
    <w:link w:val="Heading6"/>
    <w:uiPriority w:val="9"/>
    <w:rsid w:val="00DE2F72"/>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DE2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B76B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71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DAF"/>
  </w:style>
  <w:style w:type="character" w:styleId="PageNumber">
    <w:name w:val="page number"/>
    <w:basedOn w:val="DefaultParagraphFont"/>
    <w:uiPriority w:val="99"/>
    <w:semiHidden/>
    <w:unhideWhenUsed/>
    <w:rsid w:val="00D71DAF"/>
  </w:style>
  <w:style w:type="paragraph" w:styleId="Footer">
    <w:name w:val="footer"/>
    <w:basedOn w:val="Normal"/>
    <w:link w:val="FooterChar"/>
    <w:uiPriority w:val="99"/>
    <w:unhideWhenUsed/>
    <w:rsid w:val="00180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641500">
      <w:bodyDiv w:val="1"/>
      <w:marLeft w:val="0"/>
      <w:marRight w:val="0"/>
      <w:marTop w:val="0"/>
      <w:marBottom w:val="0"/>
      <w:divBdr>
        <w:top w:val="none" w:sz="0" w:space="0" w:color="auto"/>
        <w:left w:val="none" w:sz="0" w:space="0" w:color="auto"/>
        <w:bottom w:val="none" w:sz="0" w:space="0" w:color="auto"/>
        <w:right w:val="none" w:sz="0" w:space="0" w:color="auto"/>
      </w:divBdr>
    </w:div>
    <w:div w:id="1434203710">
      <w:bodyDiv w:val="1"/>
      <w:marLeft w:val="0"/>
      <w:marRight w:val="0"/>
      <w:marTop w:val="0"/>
      <w:marBottom w:val="0"/>
      <w:divBdr>
        <w:top w:val="none" w:sz="0" w:space="0" w:color="auto"/>
        <w:left w:val="none" w:sz="0" w:space="0" w:color="auto"/>
        <w:bottom w:val="none" w:sz="0" w:space="0" w:color="auto"/>
        <w:right w:val="none" w:sz="0" w:space="0" w:color="auto"/>
      </w:divBdr>
    </w:div>
    <w:div w:id="2076929978">
      <w:bodyDiv w:val="1"/>
      <w:marLeft w:val="0"/>
      <w:marRight w:val="0"/>
      <w:marTop w:val="0"/>
      <w:marBottom w:val="0"/>
      <w:divBdr>
        <w:top w:val="none" w:sz="0" w:space="0" w:color="auto"/>
        <w:left w:val="none" w:sz="0" w:space="0" w:color="auto"/>
        <w:bottom w:val="none" w:sz="0" w:space="0" w:color="auto"/>
        <w:right w:val="none" w:sz="0" w:space="0" w:color="auto"/>
      </w:divBdr>
      <w:divsChild>
        <w:div w:id="2107727435">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1.jp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0.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0.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0.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0.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g"/><Relationship Id="rId27"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2330</Words>
  <Characters>13282</Characters>
  <Application>Microsoft Office Word</Application>
  <DocSecurity>0</DocSecurity>
  <Lines>110</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paul brakke</dc:creator>
  <cp:keywords/>
  <dc:description/>
  <cp:lastModifiedBy>Brakke, Aaron Paul</cp:lastModifiedBy>
  <cp:revision>2</cp:revision>
  <cp:lastPrinted>2017-04-12T18:42:00Z</cp:lastPrinted>
  <dcterms:created xsi:type="dcterms:W3CDTF">2018-02-06T06:00:00Z</dcterms:created>
  <dcterms:modified xsi:type="dcterms:W3CDTF">2018-02-06T06:00:00Z</dcterms:modified>
</cp:coreProperties>
</file>