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63DE2AD7" w:rsidR="00DC7C80" w:rsidRDefault="00DC7C80" w:rsidP="00DC7C80">
      <w:r w:rsidRPr="00DC7C80">
        <w:rPr>
          <w:b/>
        </w:rPr>
        <w:t>Project Name:</w:t>
      </w:r>
      <w:r>
        <w:t xml:space="preserve"> </w:t>
      </w:r>
      <w:sdt>
        <w:sdtPr>
          <w:id w:val="1458991789"/>
          <w:placeholder>
            <w:docPart w:val="5CC2FEE8628D3B46ABB9E3F7A941317F"/>
          </w:placeholder>
        </w:sdtPr>
        <w:sdtEndPr/>
        <w:sdtContent>
          <w:r w:rsidR="007D6440">
            <w:t>Geothermal exchange</w:t>
          </w:r>
          <w:r w:rsidR="008E5D20">
            <w:t xml:space="preserve"> </w:t>
          </w:r>
          <w:r w:rsidR="00C10AD8">
            <w:t>for</w:t>
          </w:r>
          <w:r w:rsidR="008E5D20">
            <w:t xml:space="preserve"> greenhouses at UIUC Woody Perennial Polyculture </w:t>
          </w:r>
          <w:r w:rsidR="008E5D20" w:rsidRPr="008E5D20">
            <w:t>Research Site</w:t>
          </w:r>
          <w:r w:rsidR="007D6440">
            <w:t xml:space="preserve"> </w:t>
          </w:r>
        </w:sdtContent>
      </w:sdt>
    </w:p>
    <w:p w14:paraId="6C4496E1" w14:textId="77777777" w:rsidR="00DC7C80" w:rsidRDefault="00DC7C80" w:rsidP="00DC7C80"/>
    <w:p w14:paraId="1E5D24EF" w14:textId="167968D3"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7D6440">
            <w:t>$200,000</w:t>
          </w:r>
        </w:sdtContent>
      </w:sdt>
    </w:p>
    <w:p w14:paraId="765EAD94" w14:textId="77777777" w:rsidR="00DC7C80" w:rsidRDefault="00DC7C80" w:rsidP="00DC7C80"/>
    <w:p w14:paraId="2935EEEB" w14:textId="03B01421"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7D6440">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FB385A">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151B736F" w14:textId="60A45968"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FB385A">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0A8222D9"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7D6440">
            <w:t>Andrew Stumpf</w:t>
          </w:r>
        </w:sdtContent>
      </w:sdt>
      <w:r>
        <w:tab/>
      </w:r>
    </w:p>
    <w:p w14:paraId="2B16525F" w14:textId="3BD7F08F" w:rsidR="005328A2" w:rsidRDefault="005328A2" w:rsidP="00DC7C80">
      <w:r>
        <w:t xml:space="preserve">Unit/Department: </w:t>
      </w:r>
      <w:r>
        <w:tab/>
      </w:r>
      <w:sdt>
        <w:sdtPr>
          <w:id w:val="-23410409"/>
          <w:placeholder>
            <w:docPart w:val="59CF4EB55AAE224EAD209B891C6EA4DC"/>
          </w:placeholder>
          <w:text/>
        </w:sdtPr>
        <w:sdtEndPr/>
        <w:sdtContent>
          <w:r w:rsidR="007D6440">
            <w:t>Illinois State Geological Survey/Prairie Research Institute</w:t>
          </w:r>
        </w:sdtContent>
      </w:sdt>
    </w:p>
    <w:p w14:paraId="1262CAB3" w14:textId="494B3586" w:rsidR="005328A2" w:rsidRDefault="005328A2" w:rsidP="00DC7C80">
      <w:r>
        <w:t>Email Address:</w:t>
      </w:r>
      <w:r>
        <w:tab/>
        <w:t xml:space="preserve"> </w:t>
      </w:r>
      <w:r>
        <w:tab/>
      </w:r>
      <w:sdt>
        <w:sdtPr>
          <w:id w:val="-1164936359"/>
          <w:placeholder>
            <w:docPart w:val="8A682C87CE43614A9D4400CE2B062957"/>
          </w:placeholder>
          <w:text/>
        </w:sdtPr>
        <w:sdtEndPr/>
        <w:sdtContent>
          <w:r w:rsidR="007D6440">
            <w:t>astumpf@illinois.edu</w:t>
          </w:r>
        </w:sdtContent>
      </w:sdt>
    </w:p>
    <w:p w14:paraId="7306F3BD" w14:textId="0493B08A" w:rsidR="005328A2" w:rsidRDefault="005328A2" w:rsidP="00DC7C80">
      <w:r>
        <w:t xml:space="preserve">Phone Number: </w:t>
      </w:r>
      <w:r>
        <w:tab/>
      </w:r>
      <w:sdt>
        <w:sdtPr>
          <w:id w:val="1946800381"/>
          <w:placeholder>
            <w:docPart w:val="23A573EA398D3A41BD034F0DB12F3E08"/>
          </w:placeholder>
          <w:text/>
        </w:sdtPr>
        <w:sdtEndPr/>
        <w:sdtContent>
          <w:r w:rsidR="007D6440">
            <w:t>(217) 244-6462</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008"/>
        <w:gridCol w:w="3090"/>
        <w:gridCol w:w="3252"/>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text/>
          </w:sdtPr>
          <w:sdtEndPr/>
          <w:sdtContent>
            <w:tc>
              <w:tcPr>
                <w:tcW w:w="3432" w:type="dxa"/>
              </w:tcPr>
              <w:p w14:paraId="569138D2" w14:textId="62B412FE" w:rsidR="005328A2" w:rsidRDefault="007D6440" w:rsidP="007D6440">
                <w:r>
                  <w:t>Tim Stark</w:t>
                </w:r>
              </w:p>
            </w:tc>
          </w:sdtContent>
        </w:sdt>
        <w:sdt>
          <w:sdtPr>
            <w:id w:val="386379492"/>
            <w:text/>
          </w:sdtPr>
          <w:sdtEndPr/>
          <w:sdtContent>
            <w:tc>
              <w:tcPr>
                <w:tcW w:w="3432" w:type="dxa"/>
              </w:tcPr>
              <w:p w14:paraId="1C3DBE23" w14:textId="5127EA97" w:rsidR="005328A2" w:rsidRDefault="007D6440" w:rsidP="007D6440">
                <w:r>
                  <w:t xml:space="preserve">Civil and Environmental </w:t>
                </w:r>
                <w:proofErr w:type="spellStart"/>
                <w:r>
                  <w:t>Eng</w:t>
                </w:r>
                <w:proofErr w:type="spellEnd"/>
              </w:p>
            </w:tc>
          </w:sdtContent>
        </w:sdt>
        <w:sdt>
          <w:sdtPr>
            <w:id w:val="736745670"/>
            <w:text/>
          </w:sdtPr>
          <w:sdtEndPr/>
          <w:sdtContent>
            <w:tc>
              <w:tcPr>
                <w:tcW w:w="3432" w:type="dxa"/>
              </w:tcPr>
              <w:p w14:paraId="07B40322" w14:textId="47B92699" w:rsidR="005328A2" w:rsidRDefault="007D6440" w:rsidP="004B1A52">
                <w:r w:rsidRPr="007D6440">
                  <w:t>tstark@illinois.edu</w:t>
                </w:r>
              </w:p>
            </w:tc>
          </w:sdtContent>
        </w:sdt>
      </w:tr>
      <w:tr w:rsidR="005328A2" w14:paraId="15DCDEB6" w14:textId="77777777" w:rsidTr="005328A2">
        <w:sdt>
          <w:sdtPr>
            <w:id w:val="-311181723"/>
            <w:text/>
          </w:sdtPr>
          <w:sdtEndPr/>
          <w:sdtContent>
            <w:tc>
              <w:tcPr>
                <w:tcW w:w="3432" w:type="dxa"/>
              </w:tcPr>
              <w:p w14:paraId="4615FC62" w14:textId="0A2E31A6" w:rsidR="005328A2" w:rsidRDefault="007D6440" w:rsidP="007D6440">
                <w:proofErr w:type="spellStart"/>
                <w:r>
                  <w:t>DoK</w:t>
                </w:r>
                <w:r w:rsidRPr="007D6440">
                  <w:t>young</w:t>
                </w:r>
                <w:proofErr w:type="spellEnd"/>
                <w:r w:rsidRPr="007D6440">
                  <w:t xml:space="preserve"> Lee</w:t>
                </w:r>
              </w:p>
            </w:tc>
          </w:sdtContent>
        </w:sdt>
        <w:sdt>
          <w:sdtPr>
            <w:id w:val="1665748983"/>
            <w:text/>
          </w:sdtPr>
          <w:sdtEndPr/>
          <w:sdtContent>
            <w:tc>
              <w:tcPr>
                <w:tcW w:w="3432" w:type="dxa"/>
              </w:tcPr>
              <w:p w14:paraId="54801A29" w14:textId="7293835A" w:rsidR="005328A2" w:rsidRDefault="007D6440" w:rsidP="007D6440">
                <w:r>
                  <w:t>Crop Sciences/ACES</w:t>
                </w:r>
              </w:p>
            </w:tc>
          </w:sdtContent>
        </w:sdt>
        <w:sdt>
          <w:sdtPr>
            <w:id w:val="-1885399971"/>
            <w:text/>
          </w:sdtPr>
          <w:sdtEndPr/>
          <w:sdtContent>
            <w:tc>
              <w:tcPr>
                <w:tcW w:w="3432" w:type="dxa"/>
              </w:tcPr>
              <w:p w14:paraId="51787993" w14:textId="37A241EA" w:rsidR="005328A2" w:rsidRDefault="007D6440" w:rsidP="004B1A52">
                <w:r w:rsidRPr="007D6440">
                  <w:t>leedk@illinois.edu</w:t>
                </w:r>
              </w:p>
            </w:tc>
          </w:sdtContent>
        </w:sdt>
      </w:tr>
      <w:tr w:rsidR="005328A2" w14:paraId="77913A02" w14:textId="77777777" w:rsidTr="005328A2">
        <w:sdt>
          <w:sdtPr>
            <w:id w:val="-1598476469"/>
            <w:text/>
          </w:sdtPr>
          <w:sdtEndPr/>
          <w:sdtContent>
            <w:tc>
              <w:tcPr>
                <w:tcW w:w="3432" w:type="dxa"/>
              </w:tcPr>
              <w:p w14:paraId="5558AB95" w14:textId="2DE4A8E9" w:rsidR="005328A2" w:rsidRDefault="007D6440" w:rsidP="007D6440">
                <w:r>
                  <w:t>Bruce Branham</w:t>
                </w:r>
              </w:p>
            </w:tc>
          </w:sdtContent>
        </w:sdt>
        <w:sdt>
          <w:sdtPr>
            <w:id w:val="-243182502"/>
            <w:text/>
          </w:sdtPr>
          <w:sdtEndPr/>
          <w:sdtContent>
            <w:tc>
              <w:tcPr>
                <w:tcW w:w="3432" w:type="dxa"/>
              </w:tcPr>
              <w:p w14:paraId="45BB4733" w14:textId="50BEF603" w:rsidR="005328A2" w:rsidRDefault="007D6440" w:rsidP="007D6440">
                <w:r>
                  <w:t>Crop Sciences/ACES</w:t>
                </w:r>
              </w:p>
            </w:tc>
          </w:sdtContent>
        </w:sdt>
        <w:sdt>
          <w:sdtPr>
            <w:id w:val="-2042736718"/>
            <w:text/>
          </w:sdtPr>
          <w:sdtEndPr/>
          <w:sdtContent>
            <w:tc>
              <w:tcPr>
                <w:tcW w:w="3432" w:type="dxa"/>
              </w:tcPr>
              <w:p w14:paraId="3CA741B9" w14:textId="3B61BEB7" w:rsidR="005328A2" w:rsidRDefault="007D6440" w:rsidP="004B1A52">
                <w:r w:rsidRPr="007D6440">
                  <w:t>bbranham@illinois.edu</w:t>
                </w:r>
              </w:p>
            </w:tc>
          </w:sdtContent>
        </w:sdt>
      </w:tr>
      <w:tr w:rsidR="005328A2" w14:paraId="2F87AA77" w14:textId="77777777" w:rsidTr="005328A2">
        <w:sdt>
          <w:sdtPr>
            <w:id w:val="-1759281010"/>
            <w:text/>
          </w:sdtPr>
          <w:sdtEndPr/>
          <w:sdtContent>
            <w:tc>
              <w:tcPr>
                <w:tcW w:w="3432" w:type="dxa"/>
              </w:tcPr>
              <w:p w14:paraId="196B5CD5" w14:textId="5E21A258" w:rsidR="005328A2" w:rsidRDefault="007D6440" w:rsidP="007D6440">
                <w:r>
                  <w:t>Yu-Feng Lin</w:t>
                </w:r>
              </w:p>
            </w:tc>
          </w:sdtContent>
        </w:sdt>
        <w:sdt>
          <w:sdtPr>
            <w:id w:val="-332608496"/>
            <w:text/>
          </w:sdtPr>
          <w:sdtEndPr/>
          <w:sdtContent>
            <w:tc>
              <w:tcPr>
                <w:tcW w:w="3432" w:type="dxa"/>
              </w:tcPr>
              <w:p w14:paraId="46D525D4" w14:textId="1975AE68" w:rsidR="005328A2" w:rsidRDefault="007D6440" w:rsidP="007D6440">
                <w:r>
                  <w:t>ISGS/PRI</w:t>
                </w:r>
              </w:p>
            </w:tc>
          </w:sdtContent>
        </w:sdt>
        <w:sdt>
          <w:sdtPr>
            <w:id w:val="-1468354329"/>
            <w:text/>
          </w:sdtPr>
          <w:sdtEndPr/>
          <w:sdtContent>
            <w:tc>
              <w:tcPr>
                <w:tcW w:w="3432" w:type="dxa"/>
              </w:tcPr>
              <w:p w14:paraId="7A1916AB" w14:textId="2AE933D4" w:rsidR="005328A2" w:rsidRDefault="007D6440" w:rsidP="004B1A52">
                <w:r w:rsidRPr="007D6440">
                  <w:t>yflin@illinois.edu</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0062225C" w14:textId="293D3491" w:rsidR="005328A2" w:rsidRDefault="007B7A17" w:rsidP="005328A2">
          <w:r>
            <w:t xml:space="preserve">The proposed project will design, install, and monitor a geothermal </w:t>
          </w:r>
          <w:r w:rsidR="0062585A">
            <w:t xml:space="preserve">exchange system </w:t>
          </w:r>
          <w:r>
            <w:t xml:space="preserve">at the </w:t>
          </w:r>
          <w:r w:rsidRPr="007B7A17">
            <w:t>UIUC Woody Perennial Polyculture Research Site</w:t>
          </w:r>
          <w:r>
            <w:t xml:space="preserve"> to provide continuous heat to </w:t>
          </w:r>
          <w:r w:rsidR="00C10AD8">
            <w:t>three</w:t>
          </w:r>
          <w:r>
            <w:t xml:space="preserve"> greenhouses. The geothermal system will offset some of the current and planned propane consumption</w:t>
          </w:r>
          <w:r w:rsidR="0062585A">
            <w:t xml:space="preserve">, which will </w:t>
          </w:r>
          <w:r>
            <w:t xml:space="preserve">reduce campus' Green House Gas (GHG) emissions. Heat will be provided to an existing greenhouse that is heated by propane and used to grow seedlings for the Student Sustainable Farm. </w:t>
          </w:r>
          <w:r w:rsidR="00C10AD8">
            <w:t xml:space="preserve">The system will also serve two high tunnel greenhouse that will be built for a UIUC-supported study of climate change on food and energy crops being led by Dr. Lee. PI Stumpf and partners Drs. Stark and Lin will be involved with the design, installation, and monitoring of the system with a geothermal contractor hired to complete the installation. The </w:t>
          </w:r>
          <w:r w:rsidR="00414DB0">
            <w:t xml:space="preserve">collection of additional </w:t>
          </w:r>
          <w:r w:rsidR="00C10AD8">
            <w:t xml:space="preserve">temperature data </w:t>
          </w:r>
          <w:r w:rsidR="00B77D59">
            <w:t xml:space="preserve">using a </w:t>
          </w:r>
          <w:r w:rsidR="00B77D59" w:rsidRPr="00B77D59">
            <w:t>fiber-optic distributed temperature sensing (FO-DTS) system</w:t>
          </w:r>
          <w:r w:rsidR="00B77D59">
            <w:t xml:space="preserve"> from boreholes</w:t>
          </w:r>
          <w:r w:rsidR="00B77D59" w:rsidRPr="00B77D59">
            <w:t xml:space="preserve"> </w:t>
          </w:r>
          <w:r w:rsidR="00414DB0">
            <w:t>in an active geothermal installa</w:t>
          </w:r>
          <w:r w:rsidR="00C10AD8">
            <w:t xml:space="preserve">tion will assist the current effort </w:t>
          </w:r>
          <w:r w:rsidR="00414DB0">
            <w:t xml:space="preserve">to evaluate </w:t>
          </w:r>
          <w:r w:rsidR="00C10AD8" w:rsidRPr="00C10AD8">
            <w:t>the feasibility</w:t>
          </w:r>
          <w:r w:rsidR="00B77D59">
            <w:t xml:space="preserve"> of geothermal energy on </w:t>
          </w:r>
          <w:proofErr w:type="gramStart"/>
          <w:r w:rsidR="00B77D59">
            <w:t>campus, and</w:t>
          </w:r>
          <w:proofErr w:type="gramEnd"/>
          <w:r w:rsidR="00B77D59">
            <w:t xml:space="preserve"> provide with additional information about how the geology and hydrogeology affect heat transport in the subsurface. The SSC previously funded two projects " </w:t>
          </w:r>
          <w:sdt>
            <w:sdtPr>
              <w:id w:val="1991667346"/>
            </w:sdtPr>
            <w:sdtEndPr/>
            <w:sdtContent>
              <w:r w:rsidR="00B77D59">
                <w:rPr>
                  <w:rFonts w:ascii="Cambria" w:hAnsi="Cambria"/>
                </w:rPr>
                <w:t>High Resolution Temperature Profiling for Geothermal Energy Alternatives</w:t>
              </w:r>
            </w:sdtContent>
          </w:sdt>
          <w:r w:rsidR="00B77D59">
            <w:t>" and "</w:t>
          </w:r>
          <w:r w:rsidR="00B77D59" w:rsidRPr="00B77D59">
            <w:t>Thermal Response Test U</w:t>
          </w:r>
          <w:bookmarkStart w:id="0" w:name="_GoBack"/>
          <w:bookmarkEnd w:id="0"/>
          <w:r w:rsidR="00B77D59" w:rsidRPr="00B77D59">
            <w:t>nit for Geothermal Pilot Project</w:t>
          </w:r>
          <w:r w:rsidR="00B77D59">
            <w:t xml:space="preserve">" conducted at UIUC Energy Farm. The results from these projects will help us in guiding the implementation of this installation. </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081CB78" w14:textId="668F0D9D" w:rsidR="005328A2" w:rsidRDefault="00B77D59" w:rsidP="005328A2">
          <w:r>
            <w:t xml:space="preserve">Students will be involved in both the design and installation of the geothermal system. Dr. Stark and his students will use existing data from previous geothermal and geology projects on campus, and newly acquired subsurface information at the </w:t>
          </w:r>
          <w:r w:rsidRPr="00B77D59">
            <w:t>Woody Perennial Polyculture Research Site</w:t>
          </w:r>
          <w:r>
            <w:t xml:space="preserve"> to help the partnering </w:t>
          </w:r>
          <w:r w:rsidR="0062585A">
            <w:t xml:space="preserve">geothermal contractor design the </w:t>
          </w:r>
          <w:r>
            <w:t xml:space="preserve">borefield and surface piping. Drs. Stumpf and Stark will apply for additional </w:t>
          </w:r>
          <w:r w:rsidR="00B02D37">
            <w:t xml:space="preserve">seed </w:t>
          </w:r>
          <w:r>
            <w:t xml:space="preserve">funding from </w:t>
          </w:r>
          <w:proofErr w:type="spellStart"/>
          <w:r>
            <w:t>iSEE</w:t>
          </w:r>
          <w:proofErr w:type="spellEnd"/>
          <w:r>
            <w:t xml:space="preserve"> to develop this site as a "</w:t>
          </w:r>
          <w:r w:rsidR="00B02D37">
            <w:t>living l</w:t>
          </w:r>
          <w:r>
            <w:t>aboratory"</w:t>
          </w:r>
          <w:r w:rsidR="00B02D37">
            <w:t xml:space="preserve">, which students and faculty can use for </w:t>
          </w:r>
          <w:r w:rsidR="00B02D37" w:rsidRPr="00B02D37">
            <w:t>research and education</w:t>
          </w:r>
          <w:r w:rsidR="00B02D37">
            <w:t>.</w:t>
          </w:r>
          <w:r w:rsidR="00B02D37" w:rsidRPr="00B02D37">
            <w:t xml:space="preserve"> The proposed project will also provide training </w:t>
          </w:r>
          <w:r w:rsidR="0062585A">
            <w:t>for</w:t>
          </w:r>
          <w:r w:rsidR="00B02D37" w:rsidRPr="00B02D37">
            <w:t xml:space="preserve"> students </w:t>
          </w:r>
          <w:r w:rsidR="0062585A">
            <w:t>in</w:t>
          </w:r>
          <w:r w:rsidR="00B02D37" w:rsidRPr="00B02D37">
            <w:t xml:space="preserve"> the collection and analysis of geology and geophysical data</w:t>
          </w:r>
          <w:r w:rsidR="00B02D37">
            <w:t>,</w:t>
          </w:r>
          <w:r w:rsidR="00B02D37" w:rsidRPr="00B02D37">
            <w:t xml:space="preserve"> and installation of </w:t>
          </w:r>
          <w:r w:rsidR="0062585A">
            <w:t xml:space="preserve">a </w:t>
          </w:r>
          <w:r w:rsidR="00B02D37" w:rsidRPr="00B02D37">
            <w:t xml:space="preserve">geothermal heat exchanger with FO-DTS </w:t>
          </w:r>
          <w:r w:rsidR="00B02D37">
            <w:t>cables. We expect the students w</w:t>
          </w:r>
          <w:r w:rsidR="00B02D37" w:rsidRPr="00B02D37">
            <w:t xml:space="preserve">ould </w:t>
          </w:r>
          <w:r w:rsidR="00B02D37">
            <w:t>be enrolled in</w:t>
          </w:r>
          <w:r w:rsidR="00B02D37" w:rsidRPr="00B02D37">
            <w:t xml:space="preserve"> the departments of Geology, Civil and Environmental Engineering, </w:t>
          </w:r>
          <w:r w:rsidR="0081667E">
            <w:t xml:space="preserve">Crop Sciences, and </w:t>
          </w:r>
          <w:r w:rsidR="00B02D37" w:rsidRPr="00B02D37">
            <w:t>Natural Resources and Environmental Sciences</w:t>
          </w:r>
          <w:r w:rsidR="00575FA9">
            <w:t xml:space="preserve"> or the Engineering Energy Systems program</w:t>
          </w:r>
          <w:r w:rsidR="00B02D37" w:rsidRPr="00B02D37">
            <w:t>.</w:t>
          </w:r>
          <w:r w:rsidR="0062585A">
            <w:t xml:space="preserve"> R</w:t>
          </w:r>
          <w:r w:rsidR="00B02D37" w:rsidRPr="00B02D37">
            <w:t xml:space="preserve">esearch findings </w:t>
          </w:r>
          <w:r w:rsidR="00B02D37">
            <w:t xml:space="preserve">from the </w:t>
          </w:r>
          <w:proofErr w:type="spellStart"/>
          <w:r w:rsidR="00B02D37">
            <w:t>iSEE</w:t>
          </w:r>
          <w:proofErr w:type="spellEnd"/>
          <w:r w:rsidR="00B02D37">
            <w:t xml:space="preserve"> seed funding </w:t>
          </w:r>
          <w:r w:rsidR="0062585A">
            <w:t xml:space="preserve">program </w:t>
          </w:r>
          <w:r w:rsidR="00B02D37" w:rsidRPr="00B02D37">
            <w:t xml:space="preserve">are expected to provide scientific support </w:t>
          </w:r>
          <w:r w:rsidR="0062585A">
            <w:t>for</w:t>
          </w:r>
          <w:r w:rsidR="00B02D37" w:rsidRPr="00B02D37">
            <w:t xml:space="preserve"> attract</w:t>
          </w:r>
          <w:r w:rsidR="0062585A">
            <w:t>ing</w:t>
          </w:r>
          <w:r w:rsidR="00B02D37" w:rsidRPr="00B02D37">
            <w:t xml:space="preserve"> external funds fro</w:t>
          </w:r>
          <w:r w:rsidR="0062585A">
            <w:t>m a national</w:t>
          </w:r>
          <w:r w:rsidR="00B02D37">
            <w:t xml:space="preserve"> research</w:t>
          </w:r>
          <w:r w:rsidR="0062585A">
            <w:t xml:space="preserve"> agency</w:t>
          </w:r>
          <w:r w:rsidR="00B02D37">
            <w:t>.</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0CD1BFE9" w14:textId="2E4D055A" w:rsidR="00575FA9" w:rsidRDefault="00575FA9" w:rsidP="005328A2">
          <w:r>
            <w:t xml:space="preserve">July to </w:t>
          </w:r>
          <w:proofErr w:type="gramStart"/>
          <w:r>
            <w:t>August,</w:t>
          </w:r>
          <w:proofErr w:type="gramEnd"/>
          <w:r>
            <w:t xml:space="preserve"> 2018: Design and installation of geothermal borefield with DTS system.</w:t>
          </w:r>
        </w:p>
        <w:p w14:paraId="37962DE3" w14:textId="77777777" w:rsidR="00575FA9" w:rsidRDefault="00575FA9" w:rsidP="005328A2">
          <w:r>
            <w:t xml:space="preserve">September to </w:t>
          </w:r>
          <w:proofErr w:type="gramStart"/>
          <w:r>
            <w:t>November,</w:t>
          </w:r>
          <w:proofErr w:type="gramEnd"/>
          <w:r>
            <w:t xml:space="preserve"> 2018: Design and installation of surface infrastructure.</w:t>
          </w:r>
        </w:p>
        <w:p w14:paraId="6D2DACAD" w14:textId="77777777" w:rsidR="006E1940" w:rsidRDefault="00575FA9" w:rsidP="005328A2">
          <w:r>
            <w:t xml:space="preserve">November to </w:t>
          </w:r>
          <w:proofErr w:type="gramStart"/>
          <w:r>
            <w:t>December,</w:t>
          </w:r>
          <w:proofErr w:type="gramEnd"/>
          <w:r>
            <w:t xml:space="preserve"> 2018: Testing of system.</w:t>
          </w:r>
        </w:p>
        <w:p w14:paraId="72C92EE6" w14:textId="394E0088" w:rsidR="00A75D02" w:rsidRDefault="006E1940" w:rsidP="005328A2">
          <w:proofErr w:type="gramStart"/>
          <w:r>
            <w:t>December,</w:t>
          </w:r>
          <w:proofErr w:type="gramEnd"/>
          <w:r>
            <w:t xml:space="preserve"> 2018 to </w:t>
          </w:r>
          <w:r w:rsidR="00A75D02">
            <w:t xml:space="preserve">December 2019: </w:t>
          </w:r>
          <w:proofErr w:type="spellStart"/>
          <w:r w:rsidR="00A75D02" w:rsidRPr="00A75D02">
            <w:t>Continuting</w:t>
          </w:r>
          <w:proofErr w:type="spellEnd"/>
          <w:r w:rsidR="00A75D02" w:rsidRPr="00A75D02">
            <w:t xml:space="preserve"> FO-DTS </w:t>
          </w:r>
          <w:proofErr w:type="spellStart"/>
          <w:r w:rsidR="00A75D02" w:rsidRPr="00A75D02">
            <w:t>houly</w:t>
          </w:r>
          <w:proofErr w:type="spellEnd"/>
          <w:r w:rsidR="00A75D02" w:rsidRPr="00A75D02">
            <w:t xml:space="preserve"> measurement, data collection, data calibration and analysis</w:t>
          </w:r>
          <w:r w:rsidR="00A75D02">
            <w:t>.</w:t>
          </w:r>
        </w:p>
        <w:p w14:paraId="735DF877" w14:textId="5DD46C5C" w:rsidR="005328A2" w:rsidRPr="005328A2" w:rsidRDefault="00A75D02" w:rsidP="005328A2">
          <w:proofErr w:type="gramStart"/>
          <w:r>
            <w:t>December,</w:t>
          </w:r>
          <w:proofErr w:type="gramEnd"/>
          <w:r>
            <w:t xml:space="preserve"> 2019 to February, 2020: Writing final report. </w:t>
          </w:r>
        </w:p>
      </w:sdtContent>
    </w:sdt>
    <w:p w14:paraId="7711D68A" w14:textId="77777777" w:rsidR="005328A2" w:rsidRDefault="005328A2" w:rsidP="005328A2"/>
    <w:p w14:paraId="0260648C" w14:textId="77777777" w:rsidR="005328A2" w:rsidRDefault="005328A2" w:rsidP="005328A2">
      <w:r>
        <w:lastRenderedPageBreak/>
        <w:t>Additional comments</w:t>
      </w:r>
    </w:p>
    <w:sdt>
      <w:sdtPr>
        <w:id w:val="1352531512"/>
      </w:sdtPr>
      <w:sdtEndPr/>
      <w:sdtContent>
        <w:p w14:paraId="75E9F6EE" w14:textId="19C17D20" w:rsidR="00A75D02" w:rsidRDefault="00575FA9" w:rsidP="005328A2">
          <w:r>
            <w:t xml:space="preserve">1) There is an existing geothermal system at the </w:t>
          </w:r>
          <w:r w:rsidRPr="007B7A17">
            <w:t>Woody Perennial Polyculture Research Site</w:t>
          </w:r>
          <w:r w:rsidR="0062585A">
            <w:t>.</w:t>
          </w:r>
          <w:r w:rsidR="006E1940">
            <w:t xml:space="preserve"> </w:t>
          </w:r>
          <w:r w:rsidR="0062585A">
            <w:t xml:space="preserve">It is </w:t>
          </w:r>
          <w:r w:rsidR="006E1940">
            <w:t>connect</w:t>
          </w:r>
          <w:r w:rsidR="0062585A">
            <w:t xml:space="preserve">ed to the main office building, which is </w:t>
          </w:r>
          <w:r w:rsidR="006E1940">
            <w:t>several hundred feet from where the greenhouses will be located. At this time</w:t>
          </w:r>
          <w:r w:rsidR="0062585A">
            <w:t>,</w:t>
          </w:r>
          <w:r w:rsidR="006E1940">
            <w:t xml:space="preserve"> it is not known whether the ex</w:t>
          </w:r>
          <w:r w:rsidR="0062585A">
            <w:t>isting system could be expanded to meet the demands at the greenhouses.</w:t>
          </w:r>
        </w:p>
        <w:p w14:paraId="46FDFE70" w14:textId="2C381200" w:rsidR="005328A2" w:rsidRPr="005328A2" w:rsidRDefault="00A75D02" w:rsidP="005328A2">
          <w:r>
            <w:t xml:space="preserve">2) Installation of the two new high tunnel greenhouses will commence in </w:t>
          </w:r>
          <w:proofErr w:type="gramStart"/>
          <w:r>
            <w:t>April,</w:t>
          </w:r>
          <w:proofErr w:type="gramEnd"/>
          <w:r>
            <w:t xml:space="preserve"> 2018. </w:t>
          </w:r>
          <w:r w:rsidR="0062585A">
            <w:t xml:space="preserve">Dr. Lee's study in the greenhouses will begin </w:t>
          </w:r>
          <w:proofErr w:type="gramStart"/>
          <w:r>
            <w:t>January,</w:t>
          </w:r>
          <w:proofErr w:type="gramEnd"/>
          <w:r>
            <w:t xml:space="preserve"> 2019.</w:t>
          </w:r>
          <w:r w:rsidR="00575FA9">
            <w:t xml:space="preserve">  </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BADA" w14:textId="77777777" w:rsidR="00C11D19" w:rsidRDefault="00C11D19" w:rsidP="00DC7C80">
      <w:r>
        <w:separator/>
      </w:r>
    </w:p>
  </w:endnote>
  <w:endnote w:type="continuationSeparator" w:id="0">
    <w:p w14:paraId="4A102AAB" w14:textId="77777777" w:rsidR="00C11D19" w:rsidRDefault="00C11D1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E645" w14:textId="77777777" w:rsidR="00C11D19" w:rsidRDefault="00C11D19" w:rsidP="00DC7C80">
      <w:r>
        <w:separator/>
      </w:r>
    </w:p>
  </w:footnote>
  <w:footnote w:type="continuationSeparator" w:id="0">
    <w:p w14:paraId="09D4EA96" w14:textId="77777777" w:rsidR="00C11D19" w:rsidRDefault="00C11D19"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0C"/>
    <w:rsid w:val="00155E19"/>
    <w:rsid w:val="00182ECD"/>
    <w:rsid w:val="00393D18"/>
    <w:rsid w:val="003C3060"/>
    <w:rsid w:val="00414DB0"/>
    <w:rsid w:val="004B1A52"/>
    <w:rsid w:val="004C73EE"/>
    <w:rsid w:val="005328A2"/>
    <w:rsid w:val="0054247F"/>
    <w:rsid w:val="00575FA9"/>
    <w:rsid w:val="0062585A"/>
    <w:rsid w:val="00660AA8"/>
    <w:rsid w:val="0066560C"/>
    <w:rsid w:val="00692732"/>
    <w:rsid w:val="006B7FAE"/>
    <w:rsid w:val="006D1C9A"/>
    <w:rsid w:val="006E1940"/>
    <w:rsid w:val="007B7A17"/>
    <w:rsid w:val="007D6440"/>
    <w:rsid w:val="0081667E"/>
    <w:rsid w:val="008E5D20"/>
    <w:rsid w:val="008F1DCB"/>
    <w:rsid w:val="0096176D"/>
    <w:rsid w:val="00A75D02"/>
    <w:rsid w:val="00B02D37"/>
    <w:rsid w:val="00B77D59"/>
    <w:rsid w:val="00C10AD8"/>
    <w:rsid w:val="00C11D19"/>
    <w:rsid w:val="00DC4030"/>
    <w:rsid w:val="00DC7C80"/>
    <w:rsid w:val="00DE4DA7"/>
    <w:rsid w:val="00E45421"/>
    <w:rsid w:val="00FA2704"/>
    <w:rsid w:val="00FB385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0871AA"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0871AA" w:rsidRDefault="000F529D">
          <w:pPr>
            <w:pStyle w:val="31C42EF777A7894E8AFB6780E1698C25"/>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9D"/>
    <w:rsid w:val="000871AA"/>
    <w:rsid w:val="000F529D"/>
    <w:rsid w:val="001B2602"/>
    <w:rsid w:val="00401CB4"/>
    <w:rsid w:val="00414CB9"/>
    <w:rsid w:val="006747D9"/>
    <w:rsid w:val="00A236A3"/>
    <w:rsid w:val="00B52A33"/>
    <w:rsid w:val="00E1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6A3"/>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 w:type="paragraph" w:customStyle="1" w:styleId="42623FBACD6F4D7F8197A78E213B9141">
    <w:name w:val="42623FBACD6F4D7F8197A78E213B9141"/>
    <w:rsid w:val="00A236A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Andrew J Stumpf</cp:lastModifiedBy>
  <cp:revision>3</cp:revision>
  <dcterms:created xsi:type="dcterms:W3CDTF">2018-02-06T03:20:00Z</dcterms:created>
  <dcterms:modified xsi:type="dcterms:W3CDTF">2018-02-06T03:22:00Z</dcterms:modified>
</cp:coreProperties>
</file>