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5"/>
        <w:tblW w:w="0" w:type="auto"/>
        <w:tblLook w:val="04A0" w:firstRow="1" w:lastRow="0" w:firstColumn="1" w:lastColumn="0" w:noHBand="0" w:noVBand="1"/>
      </w:tblPr>
      <w:tblGrid>
        <w:gridCol w:w="2628"/>
        <w:gridCol w:w="2790"/>
      </w:tblGrid>
      <w:tr w:rsidR="000D2DE4" w:rsidRPr="000D2DE4" w:rsidTr="000D2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0D2DE4">
            <w:pPr>
              <w:spacing w:before="120" w:after="120"/>
              <w:rPr>
                <w:color w:val="00B050"/>
              </w:rPr>
            </w:pPr>
            <w:r w:rsidRPr="000D2DE4">
              <w:t xml:space="preserve">Year Funding Allocated: </w:t>
            </w:r>
          </w:p>
        </w:tc>
        <w:tc>
          <w:tcPr>
            <w:tcW w:w="2790" w:type="dxa"/>
          </w:tcPr>
          <w:p w:rsidR="000D2DE4" w:rsidRPr="004D09EC" w:rsidRDefault="004D09EC" w:rsidP="007C6417">
            <w:pPr>
              <w:cnfStyle w:val="100000000000" w:firstRow="1" w:lastRow="0" w:firstColumn="0" w:lastColumn="0" w:oddVBand="0" w:evenVBand="0" w:oddHBand="0" w:evenHBand="0" w:firstRowFirstColumn="0" w:firstRowLastColumn="0" w:lastRowFirstColumn="0" w:lastRowLastColumn="0"/>
              <w:rPr>
                <w:b w:val="0"/>
              </w:rPr>
            </w:pPr>
            <w:r>
              <w:rPr>
                <w:b w:val="0"/>
              </w:rPr>
              <w:t>FY12-FY13</w:t>
            </w:r>
          </w:p>
        </w:tc>
      </w:tr>
      <w:tr w:rsidR="000D2DE4" w:rsidRPr="000D2DE4" w:rsidTr="000D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0D2DE4">
            <w:pPr>
              <w:spacing w:before="120" w:after="120"/>
            </w:pPr>
            <w:r w:rsidRPr="000D2DE4">
              <w:t xml:space="preserve">Funding Amount: </w:t>
            </w:r>
          </w:p>
        </w:tc>
        <w:tc>
          <w:tcPr>
            <w:tcW w:w="2790" w:type="dxa"/>
          </w:tcPr>
          <w:p w:rsidR="000D2DE4" w:rsidRPr="000D2DE4" w:rsidRDefault="007C6417" w:rsidP="007C6417">
            <w:pPr>
              <w:cnfStyle w:val="000000100000" w:firstRow="0" w:lastRow="0" w:firstColumn="0" w:lastColumn="0" w:oddVBand="0" w:evenVBand="0" w:oddHBand="1" w:evenHBand="0" w:firstRowFirstColumn="0" w:firstRowLastColumn="0" w:lastRowFirstColumn="0" w:lastRowLastColumn="0"/>
            </w:pPr>
            <w:r>
              <w:t>$225,000</w:t>
            </w:r>
          </w:p>
        </w:tc>
      </w:tr>
      <w:tr w:rsidR="000D2DE4" w:rsidRPr="000D2DE4" w:rsidTr="000D2DE4">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0D2DE4">
            <w:pPr>
              <w:spacing w:before="120" w:after="120"/>
            </w:pPr>
            <w:r w:rsidRPr="000D2DE4">
              <w:t xml:space="preserve">Anticipated End Date: </w:t>
            </w:r>
          </w:p>
        </w:tc>
        <w:tc>
          <w:tcPr>
            <w:tcW w:w="2790" w:type="dxa"/>
          </w:tcPr>
          <w:p w:rsidR="000D2DE4" w:rsidRPr="000D2DE4" w:rsidRDefault="007C6417" w:rsidP="007C6417">
            <w:pPr>
              <w:cnfStyle w:val="000000000000" w:firstRow="0" w:lastRow="0" w:firstColumn="0" w:lastColumn="0" w:oddVBand="0" w:evenVBand="0" w:oddHBand="0" w:evenHBand="0" w:firstRowFirstColumn="0" w:firstRowLastColumn="0" w:lastRowFirstColumn="0" w:lastRowLastColumn="0"/>
            </w:pPr>
            <w:r>
              <w:t>June 30, 2013</w:t>
            </w:r>
          </w:p>
        </w:tc>
      </w:tr>
      <w:tr w:rsidR="000D2DE4" w:rsidRPr="000D2DE4" w:rsidTr="000D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0D2DE4">
            <w:pPr>
              <w:spacing w:before="120" w:after="120"/>
            </w:pPr>
            <w:r w:rsidRPr="000D2DE4">
              <w:t xml:space="preserve">Project Leader Name: </w:t>
            </w:r>
          </w:p>
        </w:tc>
        <w:tc>
          <w:tcPr>
            <w:tcW w:w="2790" w:type="dxa"/>
          </w:tcPr>
          <w:p w:rsidR="000D2DE4" w:rsidRPr="000D2DE4" w:rsidRDefault="007C6417" w:rsidP="007C6417">
            <w:pPr>
              <w:cnfStyle w:val="000000100000" w:firstRow="0" w:lastRow="0" w:firstColumn="0" w:lastColumn="0" w:oddVBand="0" w:evenVBand="0" w:oddHBand="1" w:evenHBand="0" w:firstRowFirstColumn="0" w:firstRowLastColumn="0" w:lastRowFirstColumn="0" w:lastRowLastColumn="0"/>
            </w:pPr>
            <w:r>
              <w:t>Morgan Johnston</w:t>
            </w:r>
            <w:r w:rsidR="000D0878">
              <w:t xml:space="preserve"> / Amelia Neptune</w:t>
            </w:r>
          </w:p>
        </w:tc>
        <w:bookmarkStart w:id="0" w:name="_GoBack"/>
        <w:bookmarkEnd w:id="0"/>
      </w:tr>
      <w:tr w:rsidR="000D2DE4" w:rsidRPr="000D2DE4" w:rsidTr="000D2DE4">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0D2DE4">
            <w:pPr>
              <w:spacing w:before="120" w:after="120"/>
            </w:pPr>
            <w:r w:rsidRPr="000D2DE4">
              <w:t>Project Leader Email/Phone:</w:t>
            </w:r>
          </w:p>
        </w:tc>
        <w:tc>
          <w:tcPr>
            <w:tcW w:w="2790" w:type="dxa"/>
          </w:tcPr>
          <w:p w:rsidR="007C6417" w:rsidRDefault="007C1042" w:rsidP="007C6417">
            <w:pPr>
              <w:cnfStyle w:val="000000000000" w:firstRow="0" w:lastRow="0" w:firstColumn="0" w:lastColumn="0" w:oddVBand="0" w:evenVBand="0" w:oddHBand="0" w:evenHBand="0" w:firstRowFirstColumn="0" w:firstRowLastColumn="0" w:lastRowFirstColumn="0" w:lastRowLastColumn="0"/>
            </w:pPr>
            <w:hyperlink r:id="rId9" w:history="1">
              <w:r w:rsidR="007C6417" w:rsidRPr="000117A7">
                <w:rPr>
                  <w:rStyle w:val="Hyperlink"/>
                </w:rPr>
                <w:t>mbjohnst@illinois.edu</w:t>
              </w:r>
            </w:hyperlink>
          </w:p>
          <w:p w:rsidR="000D2DE4" w:rsidRPr="000D2DE4" w:rsidRDefault="007C6417" w:rsidP="007C6417">
            <w:pPr>
              <w:cnfStyle w:val="000000000000" w:firstRow="0" w:lastRow="0" w:firstColumn="0" w:lastColumn="0" w:oddVBand="0" w:evenVBand="0" w:oddHBand="0" w:evenHBand="0" w:firstRowFirstColumn="0" w:firstRowLastColumn="0" w:lastRowFirstColumn="0" w:lastRowLastColumn="0"/>
            </w:pPr>
            <w:r>
              <w:t>217-333-2668</w:t>
            </w:r>
          </w:p>
        </w:tc>
      </w:tr>
      <w:tr w:rsidR="000D2DE4" w:rsidRPr="000D2DE4" w:rsidTr="000D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0D2DE4">
            <w:pPr>
              <w:spacing w:before="120" w:after="120"/>
            </w:pPr>
            <w:r w:rsidRPr="000D2DE4">
              <w:t xml:space="preserve">Today’s Date: </w:t>
            </w:r>
          </w:p>
        </w:tc>
        <w:tc>
          <w:tcPr>
            <w:tcW w:w="2790" w:type="dxa"/>
          </w:tcPr>
          <w:p w:rsidR="000D2DE4" w:rsidRPr="000D2DE4" w:rsidRDefault="007C6417" w:rsidP="00390B7B">
            <w:pPr>
              <w:cnfStyle w:val="000000100000" w:firstRow="0" w:lastRow="0" w:firstColumn="0" w:lastColumn="0" w:oddVBand="0" w:evenVBand="0" w:oddHBand="1" w:evenHBand="0" w:firstRowFirstColumn="0" w:firstRowLastColumn="0" w:lastRowFirstColumn="0" w:lastRowLastColumn="0"/>
            </w:pPr>
            <w:r>
              <w:t>11/</w:t>
            </w:r>
            <w:r w:rsidR="00390B7B">
              <w:t>13</w:t>
            </w:r>
            <w:r>
              <w:t>/12</w:t>
            </w:r>
          </w:p>
        </w:tc>
      </w:tr>
    </w:tbl>
    <w:p w:rsidR="00946333" w:rsidRDefault="007113CE" w:rsidP="007113CE">
      <w:pPr>
        <w:pStyle w:val="Heading2"/>
      </w:pPr>
      <w:r>
        <w:t>Project Scope</w:t>
      </w:r>
    </w:p>
    <w:p w:rsidR="00B103D0" w:rsidRPr="00697E42" w:rsidRDefault="00B103D0" w:rsidP="00B103D0">
      <w:pPr>
        <w:rPr>
          <w:i/>
        </w:rPr>
      </w:pPr>
      <w:r w:rsidRPr="00697E42">
        <w:rPr>
          <w:i/>
        </w:rPr>
        <w:t>Fill in an executive overview here. Include original project scope and describe progress toward the stated goal. Indicate changes to the scope of the project (previous or anticipated).</w:t>
      </w:r>
    </w:p>
    <w:p w:rsidR="00CB5F14" w:rsidRDefault="00CB5F14" w:rsidP="00A547AD">
      <w:pPr>
        <w:rPr>
          <w:rFonts w:ascii="Garamond" w:hAnsi="Garamond"/>
        </w:rPr>
      </w:pPr>
      <w:r>
        <w:rPr>
          <w:rFonts w:ascii="Garamond" w:hAnsi="Garamond"/>
        </w:rPr>
        <w:t xml:space="preserve">This project intends to replace obsolete bike parking on campus with safe and secure bike parking while adding biking amenities that will contribute to the improvement of the bicycle network on campus, which will ultimately contribute to a more sustainable future on campus at the University of Illinois at Urbana-Champaign. The goals of this project are to encourage bike parking, provide safe, secure, and convenient parking, discourage illegal bike parking, and support a sustainable and healthy campus. The funds approved for this phase (Phase 1) will replace the most deteriorated “donut-hole” bike racks in locations that are also in high demand by campus users. Future phases will ultimately eliminate the outdated and deteriorated “donut-hole” bike racks. </w:t>
      </w:r>
    </w:p>
    <w:p w:rsidR="000D2DE4" w:rsidRDefault="007C6417" w:rsidP="00390B7B">
      <w:pPr>
        <w:rPr>
          <w:rFonts w:ascii="Garamond" w:hAnsi="Garamond"/>
        </w:rPr>
      </w:pPr>
      <w:r w:rsidRPr="00B103D0">
        <w:rPr>
          <w:rFonts w:ascii="Garamond" w:hAnsi="Garamond"/>
        </w:rPr>
        <w:t>Using this grant from SSC, F&amp;S is working to upgrade bike parking at 14 locations on c</w:t>
      </w:r>
      <w:r w:rsidR="00CB5F14">
        <w:rPr>
          <w:rFonts w:ascii="Garamond" w:hAnsi="Garamond"/>
        </w:rPr>
        <w:t>ampus, from the original deteriorated “donut-</w:t>
      </w:r>
      <w:r w:rsidRPr="00B103D0">
        <w:rPr>
          <w:rFonts w:ascii="Garamond" w:hAnsi="Garamond"/>
        </w:rPr>
        <w:t xml:space="preserve">hole” style racks to new </w:t>
      </w:r>
      <w:r w:rsidR="00CB5F14">
        <w:rPr>
          <w:rFonts w:ascii="Garamond" w:hAnsi="Garamond"/>
        </w:rPr>
        <w:t xml:space="preserve">stainless steel </w:t>
      </w:r>
      <w:r w:rsidRPr="00B103D0">
        <w:rPr>
          <w:rFonts w:ascii="Garamond" w:hAnsi="Garamond"/>
        </w:rPr>
        <w:t xml:space="preserve">“upside down U-loop” racks. </w:t>
      </w:r>
      <w:r w:rsidR="00CB5F14">
        <w:rPr>
          <w:rFonts w:ascii="Garamond" w:hAnsi="Garamond"/>
        </w:rPr>
        <w:t xml:space="preserve">To date, 5 of the 14 locations have approved CAD Drawings, 4 of which have been assigned cost estimates by construction services. </w:t>
      </w:r>
      <w:r w:rsidR="00390B7B">
        <w:rPr>
          <w:rFonts w:ascii="Garamond" w:hAnsi="Garamond"/>
        </w:rPr>
        <w:t>W</w:t>
      </w:r>
      <w:r w:rsidR="00CB5F14">
        <w:rPr>
          <w:rFonts w:ascii="Garamond" w:hAnsi="Garamond"/>
        </w:rPr>
        <w:t xml:space="preserve">e received </w:t>
      </w:r>
      <w:r w:rsidR="00390B7B">
        <w:rPr>
          <w:rFonts w:ascii="Garamond" w:hAnsi="Garamond"/>
        </w:rPr>
        <w:t xml:space="preserve">those estimates </w:t>
      </w:r>
      <w:r w:rsidR="00CB5F14">
        <w:rPr>
          <w:rFonts w:ascii="Garamond" w:hAnsi="Garamond"/>
        </w:rPr>
        <w:t xml:space="preserve">on 11/12/12, and </w:t>
      </w:r>
      <w:r w:rsidR="00390B7B">
        <w:rPr>
          <w:rFonts w:ascii="Garamond" w:hAnsi="Garamond"/>
        </w:rPr>
        <w:t xml:space="preserve">promptly </w:t>
      </w:r>
      <w:r w:rsidR="00CB5F14">
        <w:rPr>
          <w:rFonts w:ascii="Garamond" w:hAnsi="Garamond"/>
        </w:rPr>
        <w:t xml:space="preserve">shared </w:t>
      </w:r>
      <w:r w:rsidR="00390B7B">
        <w:rPr>
          <w:rFonts w:ascii="Garamond" w:hAnsi="Garamond"/>
        </w:rPr>
        <w:t xml:space="preserve">them </w:t>
      </w:r>
      <w:r w:rsidR="00CB5F14">
        <w:rPr>
          <w:rFonts w:ascii="Garamond" w:hAnsi="Garamond"/>
        </w:rPr>
        <w:t xml:space="preserve">with Sean Sullivan, head of the SSC Transportation Working Group. </w:t>
      </w:r>
      <w:r w:rsidR="006F64F8">
        <w:rPr>
          <w:rFonts w:ascii="Garamond" w:hAnsi="Garamond"/>
        </w:rPr>
        <w:t xml:space="preserve">We have 30 days </w:t>
      </w:r>
      <w:r w:rsidR="00390B7B">
        <w:rPr>
          <w:rFonts w:ascii="Garamond" w:hAnsi="Garamond"/>
        </w:rPr>
        <w:t xml:space="preserve">from 11/12/12 </w:t>
      </w:r>
      <w:r w:rsidR="006F64F8">
        <w:rPr>
          <w:rFonts w:ascii="Garamond" w:hAnsi="Garamond"/>
        </w:rPr>
        <w:t>to approve the cost estimate</w:t>
      </w:r>
      <w:r w:rsidR="00390B7B">
        <w:rPr>
          <w:rFonts w:ascii="Garamond" w:hAnsi="Garamond"/>
        </w:rPr>
        <w:t>s for each location</w:t>
      </w:r>
      <w:r w:rsidR="006F64F8">
        <w:rPr>
          <w:rFonts w:ascii="Garamond" w:hAnsi="Garamond"/>
        </w:rPr>
        <w:t xml:space="preserve">, and then construction will begin. </w:t>
      </w:r>
      <w:r w:rsidR="00390B7B">
        <w:rPr>
          <w:rFonts w:ascii="Garamond" w:hAnsi="Garamond"/>
        </w:rPr>
        <w:t>Now</w:t>
      </w:r>
      <w:r w:rsidR="006F64F8">
        <w:rPr>
          <w:rFonts w:ascii="Garamond" w:hAnsi="Garamond"/>
        </w:rPr>
        <w:t xml:space="preserve"> that we have the estimates in hand we also must secure additional funding from specific buildings/departments to fulfill the cost sharing intentions of this project. </w:t>
      </w:r>
      <w:r w:rsidR="00CB5F14">
        <w:rPr>
          <w:rFonts w:ascii="Garamond" w:hAnsi="Garamond"/>
        </w:rPr>
        <w:t xml:space="preserve">The remaining 9 locations have been sketched and are in the process of being put into official CAD Drawings for approval by the Architecture Review Committee (ARC). </w:t>
      </w:r>
      <w:r w:rsidR="006F64F8">
        <w:rPr>
          <w:rFonts w:ascii="Garamond" w:hAnsi="Garamond"/>
        </w:rPr>
        <w:t xml:space="preserve">Once the drawings are complete and the designs have been approved by ARC, we will move forward to request cost estimates for those locations as well. </w:t>
      </w:r>
    </w:p>
    <w:p w:rsidR="00390B7B" w:rsidRPr="00390B7B" w:rsidRDefault="00390B7B" w:rsidP="00390B7B">
      <w:pPr>
        <w:rPr>
          <w:rFonts w:ascii="Garamond" w:hAnsi="Garamond"/>
        </w:rPr>
      </w:pPr>
      <w:r>
        <w:rPr>
          <w:rFonts w:ascii="Garamond" w:hAnsi="Garamond"/>
        </w:rPr>
        <w:t xml:space="preserve">The current status of each of the locations can be viewed at: </w:t>
      </w:r>
      <w:hyperlink r:id="rId10" w:history="1">
        <w:r w:rsidRPr="00AD68A3">
          <w:rPr>
            <w:rStyle w:val="Hyperlink"/>
            <w:rFonts w:ascii="Garamond" w:hAnsi="Garamond"/>
          </w:rPr>
          <w:t>https://maps.google.com/maps/ms?msid=216086921390292314421.0004cd86ec8692f8d6690&amp;msa=0</w:t>
        </w:r>
      </w:hyperlink>
      <w:r>
        <w:rPr>
          <w:rFonts w:ascii="Garamond" w:hAnsi="Garamond"/>
        </w:rPr>
        <w:t xml:space="preserve"> </w:t>
      </w:r>
    </w:p>
    <w:p w:rsidR="004754FA" w:rsidRDefault="004754FA" w:rsidP="007113CE">
      <w:pPr>
        <w:pStyle w:val="Heading2"/>
      </w:pPr>
      <w:r>
        <w:t>Timeline &amp; Budget</w:t>
      </w:r>
    </w:p>
    <w:p w:rsidR="000D2DE4" w:rsidRPr="00B103D0" w:rsidRDefault="00A547AD" w:rsidP="00946333">
      <w:pPr>
        <w:rPr>
          <w:i/>
        </w:rPr>
      </w:pPr>
      <w:r w:rsidRPr="00B103D0">
        <w:rPr>
          <w:i/>
        </w:rPr>
        <w:t>Indicate project timeliness and budget as stated in application. Please indicate if the project is on schedule and within budget.</w:t>
      </w:r>
    </w:p>
    <w:tbl>
      <w:tblPr>
        <w:tblStyle w:val="LightShading-Accent5"/>
        <w:tblW w:w="6974" w:type="dxa"/>
        <w:jc w:val="center"/>
        <w:tblInd w:w="108" w:type="dxa"/>
        <w:tblLook w:val="04A0" w:firstRow="1" w:lastRow="0" w:firstColumn="1" w:lastColumn="0" w:noHBand="0" w:noVBand="1"/>
      </w:tblPr>
      <w:tblGrid>
        <w:gridCol w:w="1417"/>
        <w:gridCol w:w="1272"/>
        <w:gridCol w:w="1176"/>
        <w:gridCol w:w="3109"/>
      </w:tblGrid>
      <w:tr w:rsidR="007113CE" w:rsidRPr="0010035E" w:rsidTr="00B103D0">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1417" w:type="dxa"/>
            <w:hideMark/>
          </w:tcPr>
          <w:p w:rsidR="007113CE" w:rsidRPr="000D2DE4" w:rsidRDefault="007113CE">
            <w:pPr>
              <w:jc w:val="center"/>
              <w:rPr>
                <w:szCs w:val="20"/>
              </w:rPr>
            </w:pPr>
            <w:r w:rsidRPr="000D2DE4">
              <w:rPr>
                <w:rFonts w:cs="Tahoma"/>
                <w:bCs w:val="0"/>
                <w:szCs w:val="20"/>
              </w:rPr>
              <w:t> Schedule item</w:t>
            </w:r>
          </w:p>
        </w:tc>
        <w:tc>
          <w:tcPr>
            <w:tcW w:w="1272" w:type="dxa"/>
            <w:hideMark/>
          </w:tcPr>
          <w:p w:rsidR="007113CE" w:rsidRPr="000D2DE4" w:rsidRDefault="007113CE">
            <w:pPr>
              <w:jc w:val="center"/>
              <w:cnfStyle w:val="100000000000" w:firstRow="1" w:lastRow="0" w:firstColumn="0" w:lastColumn="0" w:oddVBand="0" w:evenVBand="0" w:oddHBand="0" w:evenHBand="0" w:firstRowFirstColumn="0" w:firstRowLastColumn="0" w:lastRowFirstColumn="0" w:lastRowLastColumn="0"/>
              <w:rPr>
                <w:szCs w:val="20"/>
              </w:rPr>
            </w:pPr>
            <w:r w:rsidRPr="000D2DE4">
              <w:rPr>
                <w:rFonts w:cs="Tahoma"/>
                <w:bCs w:val="0"/>
                <w:szCs w:val="20"/>
              </w:rPr>
              <w:t>Plan</w:t>
            </w:r>
            <w:r w:rsidR="00BD357C" w:rsidRPr="000D2DE4">
              <w:rPr>
                <w:rFonts w:cs="Tahoma"/>
                <w:bCs w:val="0"/>
                <w:szCs w:val="20"/>
              </w:rPr>
              <w:t>ned D</w:t>
            </w:r>
            <w:r w:rsidRPr="000D2DE4">
              <w:rPr>
                <w:rFonts w:cs="Tahoma"/>
                <w:bCs w:val="0"/>
                <w:szCs w:val="20"/>
              </w:rPr>
              <w:t>ate</w:t>
            </w:r>
          </w:p>
        </w:tc>
        <w:tc>
          <w:tcPr>
            <w:tcW w:w="1176" w:type="dxa"/>
            <w:hideMark/>
          </w:tcPr>
          <w:p w:rsidR="007113CE" w:rsidRPr="000D2DE4" w:rsidRDefault="00BD357C">
            <w:pPr>
              <w:jc w:val="center"/>
              <w:cnfStyle w:val="100000000000" w:firstRow="1" w:lastRow="0" w:firstColumn="0" w:lastColumn="0" w:oddVBand="0" w:evenVBand="0" w:oddHBand="0" w:evenHBand="0" w:firstRowFirstColumn="0" w:firstRowLastColumn="0" w:lastRowFirstColumn="0" w:lastRowLastColumn="0"/>
              <w:rPr>
                <w:szCs w:val="20"/>
              </w:rPr>
            </w:pPr>
            <w:r w:rsidRPr="000D2DE4">
              <w:rPr>
                <w:rFonts w:cs="Tahoma"/>
                <w:bCs w:val="0"/>
                <w:szCs w:val="20"/>
              </w:rPr>
              <w:t>Actual D</w:t>
            </w:r>
            <w:r w:rsidR="007113CE" w:rsidRPr="000D2DE4">
              <w:rPr>
                <w:rFonts w:cs="Tahoma"/>
                <w:bCs w:val="0"/>
                <w:szCs w:val="20"/>
              </w:rPr>
              <w:t>ate</w:t>
            </w:r>
          </w:p>
        </w:tc>
        <w:tc>
          <w:tcPr>
            <w:tcW w:w="3109" w:type="dxa"/>
            <w:hideMark/>
          </w:tcPr>
          <w:p w:rsidR="007113CE" w:rsidRPr="000D2DE4" w:rsidRDefault="007113CE" w:rsidP="0010035E">
            <w:pPr>
              <w:jc w:val="center"/>
              <w:cnfStyle w:val="100000000000" w:firstRow="1" w:lastRow="0" w:firstColumn="0" w:lastColumn="0" w:oddVBand="0" w:evenVBand="0" w:oddHBand="0" w:evenHBand="0" w:firstRowFirstColumn="0" w:firstRowLastColumn="0" w:lastRowFirstColumn="0" w:lastRowLastColumn="0"/>
              <w:rPr>
                <w:szCs w:val="20"/>
              </w:rPr>
            </w:pPr>
            <w:r w:rsidRPr="000D2DE4">
              <w:rPr>
                <w:rFonts w:cs="Tahoma"/>
                <w:bCs w:val="0"/>
                <w:szCs w:val="20"/>
              </w:rPr>
              <w:t>Variations from Proposed Timeline</w:t>
            </w:r>
          </w:p>
        </w:tc>
      </w:tr>
      <w:tr w:rsidR="00BD357C" w:rsidTr="00B103D0">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417" w:type="dxa"/>
          </w:tcPr>
          <w:p w:rsidR="00B103D0" w:rsidRPr="00390B7B" w:rsidRDefault="00B103D0">
            <w:pPr>
              <w:rPr>
                <w:rFonts w:ascii="Calibri" w:hAnsi="Calibri" w:cs="Calibri"/>
                <w:b w:val="0"/>
                <w:szCs w:val="20"/>
              </w:rPr>
            </w:pPr>
            <w:r w:rsidRPr="00390B7B">
              <w:rPr>
                <w:rFonts w:ascii="Calibri" w:hAnsi="Calibri" w:cs="Calibri"/>
                <w:b w:val="0"/>
                <w:szCs w:val="20"/>
              </w:rPr>
              <w:t>Site Sketched</w:t>
            </w:r>
          </w:p>
        </w:tc>
        <w:tc>
          <w:tcPr>
            <w:tcW w:w="1272" w:type="dxa"/>
            <w:hideMark/>
          </w:tcPr>
          <w:p w:rsidR="00BD357C" w:rsidRPr="000D2DE4" w:rsidRDefault="00B103D0">
            <w:pPr>
              <w:jc w:val="right"/>
              <w:cnfStyle w:val="000000100000" w:firstRow="0" w:lastRow="0" w:firstColumn="0" w:lastColumn="0" w:oddVBand="0" w:evenVBand="0" w:oddHBand="1" w:evenHBand="0" w:firstRowFirstColumn="0" w:firstRowLastColumn="0" w:lastRowFirstColumn="0" w:lastRowLastColumn="0"/>
              <w:rPr>
                <w:szCs w:val="20"/>
              </w:rPr>
            </w:pPr>
            <w:r>
              <w:rPr>
                <w:szCs w:val="20"/>
              </w:rPr>
              <w:t>No date set.</w:t>
            </w:r>
          </w:p>
        </w:tc>
        <w:tc>
          <w:tcPr>
            <w:tcW w:w="1176" w:type="dxa"/>
          </w:tcPr>
          <w:p w:rsidR="00BD357C" w:rsidRPr="000D2DE4" w:rsidRDefault="00CB5F14">
            <w:pPr>
              <w:cnfStyle w:val="000000100000" w:firstRow="0" w:lastRow="0" w:firstColumn="0" w:lastColumn="0" w:oddVBand="0" w:evenVBand="0" w:oddHBand="1" w:evenHBand="0" w:firstRowFirstColumn="0" w:firstRowLastColumn="0" w:lastRowFirstColumn="0" w:lastRowLastColumn="0"/>
              <w:rPr>
                <w:szCs w:val="20"/>
              </w:rPr>
            </w:pPr>
            <w:r>
              <w:rPr>
                <w:szCs w:val="20"/>
              </w:rPr>
              <w:t>2/15/12-11/5/12</w:t>
            </w:r>
          </w:p>
        </w:tc>
        <w:tc>
          <w:tcPr>
            <w:tcW w:w="3109" w:type="dxa"/>
          </w:tcPr>
          <w:p w:rsidR="00BD357C" w:rsidRPr="000D2DE4" w:rsidRDefault="00CB5F14">
            <w:pPr>
              <w:cnfStyle w:val="000000100000" w:firstRow="0" w:lastRow="0" w:firstColumn="0" w:lastColumn="0" w:oddVBand="0" w:evenVBand="0" w:oddHBand="1" w:evenHBand="0" w:firstRowFirstColumn="0" w:firstRowLastColumn="0" w:lastRowFirstColumn="0" w:lastRowLastColumn="0"/>
              <w:rPr>
                <w:szCs w:val="20"/>
              </w:rPr>
            </w:pPr>
            <w:r>
              <w:rPr>
                <w:szCs w:val="20"/>
              </w:rPr>
              <w:t>n/a</w:t>
            </w:r>
          </w:p>
        </w:tc>
      </w:tr>
      <w:tr w:rsidR="00B103D0" w:rsidTr="00B103D0">
        <w:trPr>
          <w:trHeight w:val="214"/>
          <w:jc w:val="center"/>
        </w:trPr>
        <w:tc>
          <w:tcPr>
            <w:cnfStyle w:val="001000000000" w:firstRow="0" w:lastRow="0" w:firstColumn="1" w:lastColumn="0" w:oddVBand="0" w:evenVBand="0" w:oddHBand="0" w:evenHBand="0" w:firstRowFirstColumn="0" w:firstRowLastColumn="0" w:lastRowFirstColumn="0" w:lastRowLastColumn="0"/>
            <w:tcW w:w="1417" w:type="dxa"/>
          </w:tcPr>
          <w:p w:rsidR="00B103D0" w:rsidRPr="00390B7B" w:rsidRDefault="00B103D0">
            <w:pPr>
              <w:rPr>
                <w:rFonts w:ascii="Calibri" w:hAnsi="Calibri" w:cs="Calibri"/>
                <w:b w:val="0"/>
                <w:szCs w:val="20"/>
              </w:rPr>
            </w:pPr>
            <w:r w:rsidRPr="00390B7B">
              <w:rPr>
                <w:rFonts w:ascii="Calibri" w:hAnsi="Calibri" w:cs="Calibri"/>
                <w:b w:val="0"/>
                <w:szCs w:val="20"/>
              </w:rPr>
              <w:t>CAD Drawing</w:t>
            </w:r>
            <w:r w:rsidR="00390B7B">
              <w:rPr>
                <w:rFonts w:ascii="Calibri" w:hAnsi="Calibri" w:cs="Calibri"/>
                <w:b w:val="0"/>
                <w:szCs w:val="20"/>
              </w:rPr>
              <w:t xml:space="preserve">s </w:t>
            </w:r>
            <w:r w:rsidR="00390B7B">
              <w:rPr>
                <w:rFonts w:ascii="Calibri" w:hAnsi="Calibri" w:cs="Calibri"/>
                <w:b w:val="0"/>
                <w:szCs w:val="20"/>
              </w:rPr>
              <w:lastRenderedPageBreak/>
              <w:t>completed</w:t>
            </w:r>
            <w:r w:rsidRPr="00390B7B">
              <w:rPr>
                <w:rFonts w:ascii="Calibri" w:hAnsi="Calibri" w:cs="Calibri"/>
                <w:b w:val="0"/>
                <w:szCs w:val="20"/>
              </w:rPr>
              <w:t xml:space="preserve"> </w:t>
            </w:r>
          </w:p>
        </w:tc>
        <w:tc>
          <w:tcPr>
            <w:tcW w:w="1272" w:type="dxa"/>
            <w:hideMark/>
          </w:tcPr>
          <w:p w:rsidR="00B103D0" w:rsidRPr="000D2DE4" w:rsidRDefault="00B103D0" w:rsidP="00B103D0">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lastRenderedPageBreak/>
              <w:t>No date set.</w:t>
            </w:r>
          </w:p>
        </w:tc>
        <w:tc>
          <w:tcPr>
            <w:tcW w:w="1176" w:type="dxa"/>
          </w:tcPr>
          <w:p w:rsidR="00B103D0" w:rsidRPr="000D2DE4" w:rsidRDefault="00CB5F14" w:rsidP="00CB5F14">
            <w:pPr>
              <w:cnfStyle w:val="000000000000" w:firstRow="0" w:lastRow="0" w:firstColumn="0" w:lastColumn="0" w:oddVBand="0" w:evenVBand="0" w:oddHBand="0" w:evenHBand="0" w:firstRowFirstColumn="0" w:firstRowLastColumn="0" w:lastRowFirstColumn="0" w:lastRowLastColumn="0"/>
              <w:rPr>
                <w:szCs w:val="20"/>
              </w:rPr>
            </w:pPr>
            <w:r>
              <w:rPr>
                <w:szCs w:val="20"/>
              </w:rPr>
              <w:t>4/2/12-</w:t>
            </w:r>
            <w:r>
              <w:rPr>
                <w:szCs w:val="20"/>
              </w:rPr>
              <w:lastRenderedPageBreak/>
              <w:t>ongoing</w:t>
            </w:r>
          </w:p>
        </w:tc>
        <w:tc>
          <w:tcPr>
            <w:tcW w:w="3109" w:type="dxa"/>
          </w:tcPr>
          <w:p w:rsidR="00B103D0" w:rsidRPr="000D2DE4" w:rsidRDefault="00CB5F14" w:rsidP="007C6417">
            <w:pPr>
              <w:cnfStyle w:val="000000000000" w:firstRow="0" w:lastRow="0" w:firstColumn="0" w:lastColumn="0" w:oddVBand="0" w:evenVBand="0" w:oddHBand="0" w:evenHBand="0" w:firstRowFirstColumn="0" w:firstRowLastColumn="0" w:lastRowFirstColumn="0" w:lastRowLastColumn="0"/>
              <w:rPr>
                <w:szCs w:val="20"/>
              </w:rPr>
            </w:pPr>
            <w:r>
              <w:rPr>
                <w:szCs w:val="20"/>
              </w:rPr>
              <w:lastRenderedPageBreak/>
              <w:t>n/a</w:t>
            </w:r>
          </w:p>
        </w:tc>
      </w:tr>
      <w:tr w:rsidR="00B103D0" w:rsidTr="00B103D0">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417" w:type="dxa"/>
          </w:tcPr>
          <w:p w:rsidR="00B103D0" w:rsidRPr="00390B7B" w:rsidRDefault="00B103D0" w:rsidP="00CB5F14">
            <w:pPr>
              <w:rPr>
                <w:rFonts w:ascii="Calibri" w:hAnsi="Calibri" w:cs="Calibri"/>
                <w:b w:val="0"/>
                <w:szCs w:val="20"/>
              </w:rPr>
            </w:pPr>
            <w:r w:rsidRPr="00390B7B">
              <w:rPr>
                <w:rFonts w:ascii="Calibri" w:hAnsi="Calibri" w:cs="Calibri"/>
                <w:b w:val="0"/>
                <w:szCs w:val="20"/>
              </w:rPr>
              <w:lastRenderedPageBreak/>
              <w:t xml:space="preserve">Approved by </w:t>
            </w:r>
            <w:r w:rsidR="00CB5F14" w:rsidRPr="00390B7B">
              <w:rPr>
                <w:rFonts w:ascii="Calibri" w:hAnsi="Calibri" w:cs="Calibri"/>
                <w:b w:val="0"/>
                <w:szCs w:val="20"/>
              </w:rPr>
              <w:t xml:space="preserve">ARC </w:t>
            </w:r>
          </w:p>
        </w:tc>
        <w:tc>
          <w:tcPr>
            <w:tcW w:w="1272" w:type="dxa"/>
            <w:hideMark/>
          </w:tcPr>
          <w:p w:rsidR="00B103D0" w:rsidRPr="000D2DE4" w:rsidRDefault="00B103D0" w:rsidP="00B103D0">
            <w:pPr>
              <w:jc w:val="right"/>
              <w:cnfStyle w:val="000000100000" w:firstRow="0" w:lastRow="0" w:firstColumn="0" w:lastColumn="0" w:oddVBand="0" w:evenVBand="0" w:oddHBand="1" w:evenHBand="0" w:firstRowFirstColumn="0" w:firstRowLastColumn="0" w:lastRowFirstColumn="0" w:lastRowLastColumn="0"/>
              <w:rPr>
                <w:szCs w:val="20"/>
              </w:rPr>
            </w:pPr>
            <w:r>
              <w:rPr>
                <w:szCs w:val="20"/>
              </w:rPr>
              <w:t>No date set.</w:t>
            </w:r>
          </w:p>
        </w:tc>
        <w:tc>
          <w:tcPr>
            <w:tcW w:w="1176" w:type="dxa"/>
          </w:tcPr>
          <w:p w:rsidR="00B103D0" w:rsidRPr="000D2DE4" w:rsidRDefault="00CB5F14" w:rsidP="00B103D0">
            <w:pPr>
              <w:cnfStyle w:val="000000100000" w:firstRow="0" w:lastRow="0" w:firstColumn="0" w:lastColumn="0" w:oddVBand="0" w:evenVBand="0" w:oddHBand="1" w:evenHBand="0" w:firstRowFirstColumn="0" w:firstRowLastColumn="0" w:lastRowFirstColumn="0" w:lastRowLastColumn="0"/>
              <w:rPr>
                <w:szCs w:val="20"/>
              </w:rPr>
            </w:pPr>
            <w:r>
              <w:rPr>
                <w:szCs w:val="20"/>
              </w:rPr>
              <w:t>4/3/12-ongoing</w:t>
            </w:r>
          </w:p>
        </w:tc>
        <w:tc>
          <w:tcPr>
            <w:tcW w:w="3109" w:type="dxa"/>
          </w:tcPr>
          <w:p w:rsidR="00B103D0" w:rsidRPr="000D2DE4" w:rsidRDefault="00CB5F14" w:rsidP="007C6417">
            <w:pPr>
              <w:cnfStyle w:val="000000100000" w:firstRow="0" w:lastRow="0" w:firstColumn="0" w:lastColumn="0" w:oddVBand="0" w:evenVBand="0" w:oddHBand="1" w:evenHBand="0" w:firstRowFirstColumn="0" w:firstRowLastColumn="0" w:lastRowFirstColumn="0" w:lastRowLastColumn="0"/>
              <w:rPr>
                <w:szCs w:val="20"/>
              </w:rPr>
            </w:pPr>
            <w:r>
              <w:rPr>
                <w:szCs w:val="20"/>
              </w:rPr>
              <w:t>n/a</w:t>
            </w:r>
          </w:p>
        </w:tc>
      </w:tr>
      <w:tr w:rsidR="00B103D0" w:rsidTr="00B103D0">
        <w:trPr>
          <w:trHeight w:val="275"/>
          <w:jc w:val="center"/>
        </w:trPr>
        <w:tc>
          <w:tcPr>
            <w:cnfStyle w:val="001000000000" w:firstRow="0" w:lastRow="0" w:firstColumn="1" w:lastColumn="0" w:oddVBand="0" w:evenVBand="0" w:oddHBand="0" w:evenHBand="0" w:firstRowFirstColumn="0" w:firstRowLastColumn="0" w:lastRowFirstColumn="0" w:lastRowLastColumn="0"/>
            <w:tcW w:w="1417" w:type="dxa"/>
          </w:tcPr>
          <w:p w:rsidR="00B103D0" w:rsidRPr="00390B7B" w:rsidRDefault="00B103D0">
            <w:pPr>
              <w:rPr>
                <w:rFonts w:ascii="Calibri" w:hAnsi="Calibri" w:cs="Calibri"/>
                <w:b w:val="0"/>
                <w:szCs w:val="20"/>
              </w:rPr>
            </w:pPr>
            <w:r w:rsidRPr="00390B7B">
              <w:rPr>
                <w:rFonts w:ascii="Calibri" w:hAnsi="Calibri" w:cs="Calibri"/>
                <w:b w:val="0"/>
                <w:szCs w:val="20"/>
              </w:rPr>
              <w:t>Estimate requested</w:t>
            </w:r>
          </w:p>
        </w:tc>
        <w:tc>
          <w:tcPr>
            <w:tcW w:w="1272" w:type="dxa"/>
          </w:tcPr>
          <w:p w:rsidR="00B103D0" w:rsidRPr="000D2DE4" w:rsidRDefault="00B103D0" w:rsidP="00B103D0">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No date set.</w:t>
            </w:r>
          </w:p>
        </w:tc>
        <w:tc>
          <w:tcPr>
            <w:tcW w:w="1176" w:type="dxa"/>
          </w:tcPr>
          <w:p w:rsidR="00B103D0" w:rsidRPr="000D2DE4" w:rsidRDefault="00CB5F14" w:rsidP="00B103D0">
            <w:pPr>
              <w:cnfStyle w:val="000000000000" w:firstRow="0" w:lastRow="0" w:firstColumn="0" w:lastColumn="0" w:oddVBand="0" w:evenVBand="0" w:oddHBand="0" w:evenHBand="0" w:firstRowFirstColumn="0" w:firstRowLastColumn="0" w:lastRowFirstColumn="0" w:lastRowLastColumn="0"/>
              <w:rPr>
                <w:szCs w:val="20"/>
              </w:rPr>
            </w:pPr>
            <w:r>
              <w:rPr>
                <w:szCs w:val="20"/>
              </w:rPr>
              <w:t>9/17/12-ongoing</w:t>
            </w:r>
          </w:p>
        </w:tc>
        <w:tc>
          <w:tcPr>
            <w:tcW w:w="3109" w:type="dxa"/>
          </w:tcPr>
          <w:p w:rsidR="00B103D0" w:rsidRPr="000D2DE4" w:rsidRDefault="00CB5F14" w:rsidP="007C6417">
            <w:pPr>
              <w:cnfStyle w:val="000000000000" w:firstRow="0" w:lastRow="0" w:firstColumn="0" w:lastColumn="0" w:oddVBand="0" w:evenVBand="0" w:oddHBand="0" w:evenHBand="0" w:firstRowFirstColumn="0" w:firstRowLastColumn="0" w:lastRowFirstColumn="0" w:lastRowLastColumn="0"/>
              <w:rPr>
                <w:szCs w:val="20"/>
              </w:rPr>
            </w:pPr>
            <w:r>
              <w:rPr>
                <w:szCs w:val="20"/>
              </w:rPr>
              <w:t>n/a</w:t>
            </w:r>
          </w:p>
        </w:tc>
      </w:tr>
      <w:tr w:rsidR="00CB5F14" w:rsidTr="00B103D0">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417" w:type="dxa"/>
          </w:tcPr>
          <w:p w:rsidR="00CB5F14" w:rsidRPr="00390B7B" w:rsidRDefault="00CB5F14">
            <w:pPr>
              <w:rPr>
                <w:rFonts w:ascii="Calibri" w:hAnsi="Calibri" w:cs="Calibri"/>
                <w:b w:val="0"/>
                <w:szCs w:val="20"/>
              </w:rPr>
            </w:pPr>
            <w:r w:rsidRPr="00390B7B">
              <w:rPr>
                <w:rFonts w:ascii="Calibri" w:hAnsi="Calibri" w:cs="Calibri"/>
                <w:b w:val="0"/>
                <w:szCs w:val="20"/>
              </w:rPr>
              <w:t>Estimate received</w:t>
            </w:r>
          </w:p>
        </w:tc>
        <w:tc>
          <w:tcPr>
            <w:tcW w:w="1272" w:type="dxa"/>
          </w:tcPr>
          <w:p w:rsidR="00CB5F14" w:rsidRDefault="00CB5F14" w:rsidP="00B103D0">
            <w:pPr>
              <w:jc w:val="right"/>
              <w:cnfStyle w:val="000000100000" w:firstRow="0" w:lastRow="0" w:firstColumn="0" w:lastColumn="0" w:oddVBand="0" w:evenVBand="0" w:oddHBand="1" w:evenHBand="0" w:firstRowFirstColumn="0" w:firstRowLastColumn="0" w:lastRowFirstColumn="0" w:lastRowLastColumn="0"/>
              <w:rPr>
                <w:szCs w:val="20"/>
              </w:rPr>
            </w:pPr>
            <w:r>
              <w:rPr>
                <w:szCs w:val="20"/>
              </w:rPr>
              <w:t>No date set.</w:t>
            </w:r>
          </w:p>
        </w:tc>
        <w:tc>
          <w:tcPr>
            <w:tcW w:w="1176" w:type="dxa"/>
          </w:tcPr>
          <w:p w:rsidR="00CB5F14" w:rsidRPr="000D2DE4" w:rsidRDefault="00CB5F14" w:rsidP="00B103D0">
            <w:pPr>
              <w:cnfStyle w:val="000000100000" w:firstRow="0" w:lastRow="0" w:firstColumn="0" w:lastColumn="0" w:oddVBand="0" w:evenVBand="0" w:oddHBand="1" w:evenHBand="0" w:firstRowFirstColumn="0" w:firstRowLastColumn="0" w:lastRowFirstColumn="0" w:lastRowLastColumn="0"/>
              <w:rPr>
                <w:szCs w:val="20"/>
              </w:rPr>
            </w:pPr>
            <w:r>
              <w:rPr>
                <w:szCs w:val="20"/>
              </w:rPr>
              <w:t>11/12/12-ongoing</w:t>
            </w:r>
          </w:p>
        </w:tc>
        <w:tc>
          <w:tcPr>
            <w:tcW w:w="3109" w:type="dxa"/>
          </w:tcPr>
          <w:p w:rsidR="00CB5F14" w:rsidRPr="000D2DE4" w:rsidRDefault="00CB5F14" w:rsidP="007C6417">
            <w:pPr>
              <w:cnfStyle w:val="000000100000" w:firstRow="0" w:lastRow="0" w:firstColumn="0" w:lastColumn="0" w:oddVBand="0" w:evenVBand="0" w:oddHBand="1" w:evenHBand="0" w:firstRowFirstColumn="0" w:firstRowLastColumn="0" w:lastRowFirstColumn="0" w:lastRowLastColumn="0"/>
              <w:rPr>
                <w:szCs w:val="20"/>
              </w:rPr>
            </w:pPr>
            <w:r>
              <w:rPr>
                <w:szCs w:val="20"/>
              </w:rPr>
              <w:t>n/a</w:t>
            </w:r>
          </w:p>
        </w:tc>
      </w:tr>
      <w:tr w:rsidR="00B103D0" w:rsidTr="00B103D0">
        <w:trPr>
          <w:trHeight w:val="275"/>
          <w:jc w:val="center"/>
        </w:trPr>
        <w:tc>
          <w:tcPr>
            <w:cnfStyle w:val="001000000000" w:firstRow="0" w:lastRow="0" w:firstColumn="1" w:lastColumn="0" w:oddVBand="0" w:evenVBand="0" w:oddHBand="0" w:evenHBand="0" w:firstRowFirstColumn="0" w:firstRowLastColumn="0" w:lastRowFirstColumn="0" w:lastRowLastColumn="0"/>
            <w:tcW w:w="1417" w:type="dxa"/>
          </w:tcPr>
          <w:p w:rsidR="00B103D0" w:rsidRPr="00390B7B" w:rsidRDefault="00B103D0">
            <w:pPr>
              <w:rPr>
                <w:rFonts w:ascii="Calibri" w:hAnsi="Calibri" w:cs="Calibri"/>
                <w:b w:val="0"/>
                <w:szCs w:val="20"/>
              </w:rPr>
            </w:pPr>
            <w:r w:rsidRPr="00390B7B">
              <w:rPr>
                <w:rFonts w:ascii="Calibri" w:hAnsi="Calibri" w:cs="Calibri"/>
                <w:b w:val="0"/>
                <w:szCs w:val="20"/>
              </w:rPr>
              <w:t>Construction authorized to begin</w:t>
            </w:r>
          </w:p>
        </w:tc>
        <w:tc>
          <w:tcPr>
            <w:tcW w:w="1272" w:type="dxa"/>
          </w:tcPr>
          <w:p w:rsidR="00B103D0" w:rsidRPr="000D2DE4" w:rsidRDefault="00B103D0" w:rsidP="00B103D0">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No date set.</w:t>
            </w:r>
          </w:p>
        </w:tc>
        <w:tc>
          <w:tcPr>
            <w:tcW w:w="1176" w:type="dxa"/>
          </w:tcPr>
          <w:p w:rsidR="00B103D0" w:rsidRPr="000D2DE4" w:rsidRDefault="00B103D0" w:rsidP="00B103D0">
            <w:pPr>
              <w:cnfStyle w:val="000000000000" w:firstRow="0" w:lastRow="0" w:firstColumn="0" w:lastColumn="0" w:oddVBand="0" w:evenVBand="0" w:oddHBand="0" w:evenHBand="0" w:firstRowFirstColumn="0" w:firstRowLastColumn="0" w:lastRowFirstColumn="0" w:lastRowLastColumn="0"/>
              <w:rPr>
                <w:szCs w:val="20"/>
              </w:rPr>
            </w:pPr>
          </w:p>
        </w:tc>
        <w:tc>
          <w:tcPr>
            <w:tcW w:w="3109" w:type="dxa"/>
          </w:tcPr>
          <w:p w:rsidR="00B103D0" w:rsidRPr="000D2DE4" w:rsidRDefault="00CB5F14" w:rsidP="007C6417">
            <w:pPr>
              <w:cnfStyle w:val="000000000000" w:firstRow="0" w:lastRow="0" w:firstColumn="0" w:lastColumn="0" w:oddVBand="0" w:evenVBand="0" w:oddHBand="0" w:evenHBand="0" w:firstRowFirstColumn="0" w:firstRowLastColumn="0" w:lastRowFirstColumn="0" w:lastRowLastColumn="0"/>
              <w:rPr>
                <w:szCs w:val="20"/>
              </w:rPr>
            </w:pPr>
            <w:r>
              <w:rPr>
                <w:szCs w:val="20"/>
              </w:rPr>
              <w:t>n/a</w:t>
            </w:r>
          </w:p>
        </w:tc>
      </w:tr>
      <w:tr w:rsidR="00B103D0" w:rsidTr="00B103D0">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417" w:type="dxa"/>
          </w:tcPr>
          <w:p w:rsidR="00B103D0" w:rsidRPr="00390B7B" w:rsidRDefault="00B103D0">
            <w:pPr>
              <w:rPr>
                <w:rFonts w:ascii="Calibri" w:hAnsi="Calibri" w:cs="Calibri"/>
                <w:b w:val="0"/>
                <w:szCs w:val="20"/>
              </w:rPr>
            </w:pPr>
            <w:r w:rsidRPr="00390B7B">
              <w:rPr>
                <w:rFonts w:ascii="Calibri" w:hAnsi="Calibri" w:cs="Calibri"/>
                <w:b w:val="0"/>
                <w:szCs w:val="20"/>
              </w:rPr>
              <w:t>Construction completed</w:t>
            </w:r>
          </w:p>
        </w:tc>
        <w:tc>
          <w:tcPr>
            <w:tcW w:w="1272" w:type="dxa"/>
          </w:tcPr>
          <w:p w:rsidR="00B103D0" w:rsidRPr="000D2DE4" w:rsidRDefault="00B103D0" w:rsidP="00B103D0">
            <w:pPr>
              <w:jc w:val="righ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June </w:t>
            </w:r>
            <w:r w:rsidR="00CB5F14">
              <w:rPr>
                <w:szCs w:val="20"/>
              </w:rPr>
              <w:t>30, 2013</w:t>
            </w:r>
          </w:p>
        </w:tc>
        <w:tc>
          <w:tcPr>
            <w:tcW w:w="1176" w:type="dxa"/>
          </w:tcPr>
          <w:p w:rsidR="00B103D0" w:rsidRPr="000D2DE4" w:rsidRDefault="00B103D0" w:rsidP="00B103D0">
            <w:pPr>
              <w:cnfStyle w:val="000000100000" w:firstRow="0" w:lastRow="0" w:firstColumn="0" w:lastColumn="0" w:oddVBand="0" w:evenVBand="0" w:oddHBand="1" w:evenHBand="0" w:firstRowFirstColumn="0" w:firstRowLastColumn="0" w:lastRowFirstColumn="0" w:lastRowLastColumn="0"/>
              <w:rPr>
                <w:szCs w:val="20"/>
              </w:rPr>
            </w:pPr>
          </w:p>
        </w:tc>
        <w:tc>
          <w:tcPr>
            <w:tcW w:w="3109" w:type="dxa"/>
          </w:tcPr>
          <w:p w:rsidR="00B103D0" w:rsidRPr="000D2DE4" w:rsidRDefault="00B103D0" w:rsidP="007C6417">
            <w:pPr>
              <w:cnfStyle w:val="000000100000" w:firstRow="0" w:lastRow="0" w:firstColumn="0" w:lastColumn="0" w:oddVBand="0" w:evenVBand="0" w:oddHBand="1" w:evenHBand="0" w:firstRowFirstColumn="0" w:firstRowLastColumn="0" w:lastRowFirstColumn="0" w:lastRowLastColumn="0"/>
              <w:rPr>
                <w:szCs w:val="20"/>
              </w:rPr>
            </w:pPr>
          </w:p>
        </w:tc>
      </w:tr>
      <w:tr w:rsidR="00B103D0" w:rsidTr="00B103D0">
        <w:trPr>
          <w:trHeight w:val="275"/>
          <w:jc w:val="center"/>
        </w:trPr>
        <w:tc>
          <w:tcPr>
            <w:cnfStyle w:val="001000000000" w:firstRow="0" w:lastRow="0" w:firstColumn="1" w:lastColumn="0" w:oddVBand="0" w:evenVBand="0" w:oddHBand="0" w:evenHBand="0" w:firstRowFirstColumn="0" w:firstRowLastColumn="0" w:lastRowFirstColumn="0" w:lastRowLastColumn="0"/>
            <w:tcW w:w="1417" w:type="dxa"/>
          </w:tcPr>
          <w:p w:rsidR="00B103D0" w:rsidRPr="00B103D0" w:rsidRDefault="00B103D0">
            <w:pPr>
              <w:rPr>
                <w:rFonts w:ascii="Calibri" w:hAnsi="Calibri" w:cs="Calibri"/>
                <w:b w:val="0"/>
                <w:szCs w:val="20"/>
              </w:rPr>
            </w:pPr>
          </w:p>
        </w:tc>
        <w:tc>
          <w:tcPr>
            <w:tcW w:w="1272" w:type="dxa"/>
          </w:tcPr>
          <w:p w:rsidR="00B103D0" w:rsidRPr="000D2DE4" w:rsidRDefault="00B103D0">
            <w:pPr>
              <w:jc w:val="right"/>
              <w:cnfStyle w:val="000000000000" w:firstRow="0" w:lastRow="0" w:firstColumn="0" w:lastColumn="0" w:oddVBand="0" w:evenVBand="0" w:oddHBand="0" w:evenHBand="0" w:firstRowFirstColumn="0" w:firstRowLastColumn="0" w:lastRowFirstColumn="0" w:lastRowLastColumn="0"/>
              <w:rPr>
                <w:szCs w:val="20"/>
              </w:rPr>
            </w:pPr>
          </w:p>
        </w:tc>
        <w:tc>
          <w:tcPr>
            <w:tcW w:w="1176" w:type="dxa"/>
          </w:tcPr>
          <w:p w:rsidR="00B103D0" w:rsidRPr="000D2DE4" w:rsidRDefault="00B103D0">
            <w:pPr>
              <w:cnfStyle w:val="000000000000" w:firstRow="0" w:lastRow="0" w:firstColumn="0" w:lastColumn="0" w:oddVBand="0" w:evenVBand="0" w:oddHBand="0" w:evenHBand="0" w:firstRowFirstColumn="0" w:firstRowLastColumn="0" w:lastRowFirstColumn="0" w:lastRowLastColumn="0"/>
              <w:rPr>
                <w:szCs w:val="20"/>
              </w:rPr>
            </w:pPr>
          </w:p>
        </w:tc>
        <w:tc>
          <w:tcPr>
            <w:tcW w:w="3109" w:type="dxa"/>
          </w:tcPr>
          <w:p w:rsidR="00B103D0" w:rsidRPr="000D2DE4" w:rsidRDefault="00B103D0" w:rsidP="007C6417">
            <w:pPr>
              <w:cnfStyle w:val="000000000000" w:firstRow="0" w:lastRow="0" w:firstColumn="0" w:lastColumn="0" w:oddVBand="0" w:evenVBand="0" w:oddHBand="0" w:evenHBand="0" w:firstRowFirstColumn="0" w:firstRowLastColumn="0" w:lastRowFirstColumn="0" w:lastRowLastColumn="0"/>
              <w:rPr>
                <w:szCs w:val="20"/>
              </w:rPr>
            </w:pPr>
          </w:p>
        </w:tc>
      </w:tr>
      <w:tr w:rsidR="00B103D0" w:rsidRPr="0010035E" w:rsidTr="00B103D0">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1417" w:type="dxa"/>
            <w:hideMark/>
          </w:tcPr>
          <w:p w:rsidR="00B103D0" w:rsidRPr="000D2DE4" w:rsidRDefault="00B103D0" w:rsidP="007113CE">
            <w:pPr>
              <w:jc w:val="center"/>
              <w:rPr>
                <w:szCs w:val="20"/>
              </w:rPr>
            </w:pPr>
            <w:r w:rsidRPr="000D2DE4">
              <w:rPr>
                <w:rFonts w:cs="Tahoma"/>
                <w:bCs w:val="0"/>
                <w:szCs w:val="20"/>
              </w:rPr>
              <w:t> Budget item</w:t>
            </w:r>
          </w:p>
        </w:tc>
        <w:tc>
          <w:tcPr>
            <w:tcW w:w="1272" w:type="dxa"/>
            <w:hideMark/>
          </w:tcPr>
          <w:p w:rsidR="00B103D0" w:rsidRPr="000D2DE4" w:rsidRDefault="00B103D0" w:rsidP="007C6417">
            <w:pPr>
              <w:jc w:val="center"/>
              <w:cnfStyle w:val="000000100000" w:firstRow="0" w:lastRow="0" w:firstColumn="0" w:lastColumn="0" w:oddVBand="0" w:evenVBand="0" w:oddHBand="1" w:evenHBand="0" w:firstRowFirstColumn="0" w:firstRowLastColumn="0" w:lastRowFirstColumn="0" w:lastRowLastColumn="0"/>
              <w:rPr>
                <w:b/>
                <w:szCs w:val="20"/>
              </w:rPr>
            </w:pPr>
            <w:r w:rsidRPr="000D2DE4">
              <w:rPr>
                <w:rFonts w:cs="Tahoma"/>
                <w:b/>
                <w:szCs w:val="20"/>
              </w:rPr>
              <w:t>Expense Amount</w:t>
            </w:r>
          </w:p>
        </w:tc>
        <w:tc>
          <w:tcPr>
            <w:tcW w:w="1176" w:type="dxa"/>
            <w:hideMark/>
          </w:tcPr>
          <w:p w:rsidR="00B103D0" w:rsidRPr="000D2DE4" w:rsidRDefault="00B103D0" w:rsidP="007C6417">
            <w:pPr>
              <w:jc w:val="center"/>
              <w:cnfStyle w:val="000000100000" w:firstRow="0" w:lastRow="0" w:firstColumn="0" w:lastColumn="0" w:oddVBand="0" w:evenVBand="0" w:oddHBand="1" w:evenHBand="0" w:firstRowFirstColumn="0" w:firstRowLastColumn="0" w:lastRowFirstColumn="0" w:lastRowLastColumn="0"/>
              <w:rPr>
                <w:b/>
                <w:szCs w:val="20"/>
              </w:rPr>
            </w:pPr>
            <w:r w:rsidRPr="000D2DE4">
              <w:rPr>
                <w:rFonts w:cs="Tahoma"/>
                <w:b/>
                <w:szCs w:val="20"/>
              </w:rPr>
              <w:t>Expense Date</w:t>
            </w:r>
          </w:p>
        </w:tc>
        <w:tc>
          <w:tcPr>
            <w:tcW w:w="3109" w:type="dxa"/>
            <w:hideMark/>
          </w:tcPr>
          <w:p w:rsidR="00B103D0" w:rsidRPr="000D2DE4" w:rsidRDefault="00B103D0" w:rsidP="007113CE">
            <w:pPr>
              <w:jc w:val="center"/>
              <w:cnfStyle w:val="000000100000" w:firstRow="0" w:lastRow="0" w:firstColumn="0" w:lastColumn="0" w:oddVBand="0" w:evenVBand="0" w:oddHBand="1" w:evenHBand="0" w:firstRowFirstColumn="0" w:firstRowLastColumn="0" w:lastRowFirstColumn="0" w:lastRowLastColumn="0"/>
              <w:rPr>
                <w:b/>
                <w:szCs w:val="20"/>
              </w:rPr>
            </w:pPr>
            <w:r w:rsidRPr="000D2DE4">
              <w:rPr>
                <w:rFonts w:cs="Tahoma"/>
                <w:b/>
                <w:bCs/>
                <w:szCs w:val="20"/>
              </w:rPr>
              <w:t>Variations from Proposed Budget</w:t>
            </w:r>
          </w:p>
        </w:tc>
      </w:tr>
      <w:tr w:rsidR="00B103D0" w:rsidTr="00B103D0">
        <w:trPr>
          <w:trHeight w:val="214"/>
          <w:jc w:val="center"/>
        </w:trPr>
        <w:tc>
          <w:tcPr>
            <w:cnfStyle w:val="001000000000" w:firstRow="0" w:lastRow="0" w:firstColumn="1" w:lastColumn="0" w:oddVBand="0" w:evenVBand="0" w:oddHBand="0" w:evenHBand="0" w:firstRowFirstColumn="0" w:firstRowLastColumn="0" w:lastRowFirstColumn="0" w:lastRowLastColumn="0"/>
            <w:tcW w:w="1417" w:type="dxa"/>
          </w:tcPr>
          <w:p w:rsidR="00B103D0" w:rsidRDefault="00B103D0" w:rsidP="007C6417">
            <w:pPr>
              <w:rPr>
                <w:rFonts w:ascii="Verdana" w:hAnsi="Verdana"/>
              </w:rPr>
            </w:pPr>
          </w:p>
        </w:tc>
        <w:tc>
          <w:tcPr>
            <w:tcW w:w="1272" w:type="dxa"/>
          </w:tcPr>
          <w:p w:rsidR="00B103D0" w:rsidRDefault="00B103D0">
            <w:pPr>
              <w:cnfStyle w:val="000000000000" w:firstRow="0" w:lastRow="0" w:firstColumn="0" w:lastColumn="0" w:oddVBand="0" w:evenVBand="0" w:oddHBand="0" w:evenHBand="0" w:firstRowFirstColumn="0" w:firstRowLastColumn="0" w:lastRowFirstColumn="0" w:lastRowLastColumn="0"/>
            </w:pPr>
          </w:p>
        </w:tc>
        <w:tc>
          <w:tcPr>
            <w:tcW w:w="1176" w:type="dxa"/>
          </w:tcPr>
          <w:p w:rsidR="00B103D0" w:rsidRDefault="00B103D0">
            <w:pPr>
              <w:cnfStyle w:val="000000000000" w:firstRow="0" w:lastRow="0" w:firstColumn="0" w:lastColumn="0" w:oddVBand="0" w:evenVBand="0" w:oddHBand="0" w:evenHBand="0" w:firstRowFirstColumn="0" w:firstRowLastColumn="0" w:lastRowFirstColumn="0" w:lastRowLastColumn="0"/>
            </w:pPr>
          </w:p>
        </w:tc>
        <w:tc>
          <w:tcPr>
            <w:tcW w:w="3109" w:type="dxa"/>
          </w:tcPr>
          <w:p w:rsidR="00B103D0" w:rsidRDefault="00B103D0" w:rsidP="007C641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B103D0" w:rsidTr="00B103D0">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417" w:type="dxa"/>
          </w:tcPr>
          <w:p w:rsidR="00B103D0" w:rsidRPr="00390B7B" w:rsidRDefault="00CB5F14" w:rsidP="007C6417">
            <w:pPr>
              <w:rPr>
                <w:rFonts w:ascii="Calibri" w:hAnsi="Calibri" w:cs="Calibri"/>
                <w:b w:val="0"/>
              </w:rPr>
            </w:pPr>
            <w:r w:rsidRPr="00390B7B">
              <w:rPr>
                <w:rFonts w:ascii="Calibri" w:hAnsi="Calibri" w:cs="Calibri"/>
                <w:b w:val="0"/>
              </w:rPr>
              <w:t>No expenses to date.</w:t>
            </w:r>
          </w:p>
        </w:tc>
        <w:tc>
          <w:tcPr>
            <w:tcW w:w="1272" w:type="dxa"/>
          </w:tcPr>
          <w:p w:rsidR="00B103D0" w:rsidRDefault="00B103D0">
            <w:pPr>
              <w:cnfStyle w:val="000000100000" w:firstRow="0" w:lastRow="0" w:firstColumn="0" w:lastColumn="0" w:oddVBand="0" w:evenVBand="0" w:oddHBand="1" w:evenHBand="0" w:firstRowFirstColumn="0" w:firstRowLastColumn="0" w:lastRowFirstColumn="0" w:lastRowLastColumn="0"/>
            </w:pPr>
          </w:p>
        </w:tc>
        <w:tc>
          <w:tcPr>
            <w:tcW w:w="1176" w:type="dxa"/>
          </w:tcPr>
          <w:p w:rsidR="00B103D0" w:rsidRDefault="00B103D0">
            <w:pPr>
              <w:cnfStyle w:val="000000100000" w:firstRow="0" w:lastRow="0" w:firstColumn="0" w:lastColumn="0" w:oddVBand="0" w:evenVBand="0" w:oddHBand="1" w:evenHBand="0" w:firstRowFirstColumn="0" w:firstRowLastColumn="0" w:lastRowFirstColumn="0" w:lastRowLastColumn="0"/>
            </w:pPr>
          </w:p>
        </w:tc>
        <w:tc>
          <w:tcPr>
            <w:tcW w:w="3109" w:type="dxa"/>
          </w:tcPr>
          <w:p w:rsidR="00B103D0" w:rsidRDefault="00B103D0" w:rsidP="007C641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B103D0" w:rsidTr="00B103D0">
        <w:trPr>
          <w:trHeight w:val="214"/>
          <w:jc w:val="center"/>
        </w:trPr>
        <w:tc>
          <w:tcPr>
            <w:cnfStyle w:val="001000000000" w:firstRow="0" w:lastRow="0" w:firstColumn="1" w:lastColumn="0" w:oddVBand="0" w:evenVBand="0" w:oddHBand="0" w:evenHBand="0" w:firstRowFirstColumn="0" w:firstRowLastColumn="0" w:lastRowFirstColumn="0" w:lastRowLastColumn="0"/>
            <w:tcW w:w="1417" w:type="dxa"/>
          </w:tcPr>
          <w:p w:rsidR="00B103D0" w:rsidRDefault="00B103D0" w:rsidP="007C6417">
            <w:pPr>
              <w:rPr>
                <w:rFonts w:ascii="Verdana" w:hAnsi="Verdana"/>
              </w:rPr>
            </w:pPr>
          </w:p>
        </w:tc>
        <w:tc>
          <w:tcPr>
            <w:tcW w:w="1272" w:type="dxa"/>
          </w:tcPr>
          <w:p w:rsidR="00B103D0" w:rsidRDefault="00B103D0">
            <w:pPr>
              <w:cnfStyle w:val="000000000000" w:firstRow="0" w:lastRow="0" w:firstColumn="0" w:lastColumn="0" w:oddVBand="0" w:evenVBand="0" w:oddHBand="0" w:evenHBand="0" w:firstRowFirstColumn="0" w:firstRowLastColumn="0" w:lastRowFirstColumn="0" w:lastRowLastColumn="0"/>
            </w:pPr>
          </w:p>
        </w:tc>
        <w:tc>
          <w:tcPr>
            <w:tcW w:w="1176" w:type="dxa"/>
          </w:tcPr>
          <w:p w:rsidR="00B103D0" w:rsidRDefault="00B103D0">
            <w:pPr>
              <w:cnfStyle w:val="000000000000" w:firstRow="0" w:lastRow="0" w:firstColumn="0" w:lastColumn="0" w:oddVBand="0" w:evenVBand="0" w:oddHBand="0" w:evenHBand="0" w:firstRowFirstColumn="0" w:firstRowLastColumn="0" w:lastRowFirstColumn="0" w:lastRowLastColumn="0"/>
            </w:pPr>
          </w:p>
        </w:tc>
        <w:tc>
          <w:tcPr>
            <w:tcW w:w="3109" w:type="dxa"/>
          </w:tcPr>
          <w:p w:rsidR="00B103D0" w:rsidRDefault="00B103D0" w:rsidP="007C641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B103D0" w:rsidTr="00B103D0">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417" w:type="dxa"/>
          </w:tcPr>
          <w:p w:rsidR="00B103D0" w:rsidRDefault="00B103D0" w:rsidP="007C6417">
            <w:pPr>
              <w:rPr>
                <w:rFonts w:ascii="Verdana" w:hAnsi="Verdana"/>
              </w:rPr>
            </w:pPr>
          </w:p>
        </w:tc>
        <w:tc>
          <w:tcPr>
            <w:tcW w:w="1272" w:type="dxa"/>
          </w:tcPr>
          <w:p w:rsidR="00B103D0" w:rsidRDefault="00B103D0">
            <w:pPr>
              <w:cnfStyle w:val="000000100000" w:firstRow="0" w:lastRow="0" w:firstColumn="0" w:lastColumn="0" w:oddVBand="0" w:evenVBand="0" w:oddHBand="1" w:evenHBand="0" w:firstRowFirstColumn="0" w:firstRowLastColumn="0" w:lastRowFirstColumn="0" w:lastRowLastColumn="0"/>
            </w:pPr>
          </w:p>
        </w:tc>
        <w:tc>
          <w:tcPr>
            <w:tcW w:w="1176" w:type="dxa"/>
          </w:tcPr>
          <w:p w:rsidR="00B103D0" w:rsidRDefault="00B103D0">
            <w:pPr>
              <w:cnfStyle w:val="000000100000" w:firstRow="0" w:lastRow="0" w:firstColumn="0" w:lastColumn="0" w:oddVBand="0" w:evenVBand="0" w:oddHBand="1" w:evenHBand="0" w:firstRowFirstColumn="0" w:firstRowLastColumn="0" w:lastRowFirstColumn="0" w:lastRowLastColumn="0"/>
            </w:pPr>
          </w:p>
        </w:tc>
        <w:tc>
          <w:tcPr>
            <w:tcW w:w="3109" w:type="dxa"/>
          </w:tcPr>
          <w:p w:rsidR="00B103D0" w:rsidRDefault="00B103D0" w:rsidP="007C6417">
            <w:pPr>
              <w:cnfStyle w:val="000000100000" w:firstRow="0" w:lastRow="0" w:firstColumn="0" w:lastColumn="0" w:oddVBand="0" w:evenVBand="0" w:oddHBand="1" w:evenHBand="0" w:firstRowFirstColumn="0" w:firstRowLastColumn="0" w:lastRowFirstColumn="0" w:lastRowLastColumn="0"/>
              <w:rPr>
                <w:rFonts w:ascii="Verdana" w:hAnsi="Verdana"/>
              </w:rPr>
            </w:pPr>
          </w:p>
        </w:tc>
      </w:tr>
    </w:tbl>
    <w:p w:rsidR="00946333" w:rsidRDefault="007113CE" w:rsidP="007113CE">
      <w:pPr>
        <w:pStyle w:val="Heading2"/>
      </w:pPr>
      <w:r>
        <w:t>Project Outreach</w:t>
      </w:r>
    </w:p>
    <w:p w:rsidR="00B103D0" w:rsidRPr="00697E42" w:rsidRDefault="00B103D0" w:rsidP="00B103D0">
      <w:pPr>
        <w:rPr>
          <w:i/>
        </w:rPr>
      </w:pPr>
      <w:r w:rsidRPr="00697E42">
        <w:rPr>
          <w:i/>
        </w:rPr>
        <w:t>Please indicate how the project has been publicized (educational signage, newspaper, poster presentation, etc.). Please list publicity goals that have not yet been accomplished.</w:t>
      </w:r>
    </w:p>
    <w:p w:rsidR="00A547AD" w:rsidRDefault="007C6417" w:rsidP="00A547AD">
      <w:pPr>
        <w:rPr>
          <w:rFonts w:ascii="Garamond" w:hAnsi="Garamond"/>
        </w:rPr>
      </w:pPr>
      <w:r w:rsidRPr="00B103D0">
        <w:rPr>
          <w:rFonts w:ascii="Garamond" w:hAnsi="Garamond"/>
        </w:rPr>
        <w:t>The project has been posted on the iCAP Portal (</w:t>
      </w:r>
      <w:hyperlink r:id="rId11" w:history="1">
        <w:r w:rsidRPr="00B103D0">
          <w:rPr>
            <w:rStyle w:val="Hyperlink"/>
            <w:rFonts w:ascii="Garamond" w:hAnsi="Garamond"/>
          </w:rPr>
          <w:t>https://ed-mmckelve-sb.education.illinois.edu/icap-pg/project/fy12-ssc-bike-parking-upgrades</w:t>
        </w:r>
      </w:hyperlink>
      <w:r w:rsidRPr="00B103D0">
        <w:rPr>
          <w:rFonts w:ascii="Garamond" w:hAnsi="Garamond"/>
        </w:rPr>
        <w:t>) (note link will change after Thanksgiving break when site is migrated to new URL)</w:t>
      </w:r>
    </w:p>
    <w:p w:rsidR="00B103D0" w:rsidRDefault="00B103D0" w:rsidP="00A547AD">
      <w:pPr>
        <w:rPr>
          <w:rFonts w:ascii="Garamond" w:hAnsi="Garamond"/>
        </w:rPr>
      </w:pPr>
      <w:r>
        <w:rPr>
          <w:rFonts w:ascii="Garamond" w:hAnsi="Garamond"/>
        </w:rPr>
        <w:t xml:space="preserve">Once construction has begun, we </w:t>
      </w:r>
      <w:r w:rsidR="000D0878">
        <w:rPr>
          <w:rFonts w:ascii="Garamond" w:hAnsi="Garamond"/>
        </w:rPr>
        <w:t>would like</w:t>
      </w:r>
      <w:r>
        <w:rPr>
          <w:rFonts w:ascii="Garamond" w:hAnsi="Garamond"/>
        </w:rPr>
        <w:t xml:space="preserve"> to put in temporary signage at each location stating that the site is under construction because it is being upgraded and receiving X number </w:t>
      </w:r>
      <w:r w:rsidR="00390B7B">
        <w:rPr>
          <w:rFonts w:ascii="Garamond" w:hAnsi="Garamond"/>
        </w:rPr>
        <w:t xml:space="preserve">(each location is different) </w:t>
      </w:r>
      <w:r>
        <w:rPr>
          <w:rFonts w:ascii="Garamond" w:hAnsi="Garamond"/>
        </w:rPr>
        <w:t>of new U-loop bike racks, thanks to funding from SSC</w:t>
      </w:r>
      <w:r w:rsidR="00390B7B">
        <w:rPr>
          <w:rFonts w:ascii="Garamond" w:hAnsi="Garamond"/>
        </w:rPr>
        <w:t xml:space="preserve"> and the partnering department</w:t>
      </w:r>
      <w:r>
        <w:rPr>
          <w:rFonts w:ascii="Garamond" w:hAnsi="Garamond"/>
        </w:rPr>
        <w:t xml:space="preserve">. </w:t>
      </w:r>
      <w:r w:rsidR="000D0878">
        <w:rPr>
          <w:rFonts w:ascii="Garamond" w:hAnsi="Garamond"/>
        </w:rPr>
        <w:t xml:space="preserve">  These signs have a cost associated with them, and we will seek SSC approval for using some of these funds in this way.</w:t>
      </w:r>
    </w:p>
    <w:p w:rsidR="00B103D0" w:rsidRPr="00B103D0" w:rsidRDefault="00B103D0" w:rsidP="00A547AD">
      <w:pPr>
        <w:rPr>
          <w:rFonts w:ascii="Garamond" w:hAnsi="Garamond"/>
        </w:rPr>
      </w:pPr>
      <w:r>
        <w:rPr>
          <w:rFonts w:ascii="Garamond" w:hAnsi="Garamond"/>
        </w:rPr>
        <w:t xml:space="preserve">We will </w:t>
      </w:r>
      <w:r w:rsidR="00390B7B">
        <w:rPr>
          <w:rFonts w:ascii="Garamond" w:hAnsi="Garamond"/>
        </w:rPr>
        <w:t xml:space="preserve">also </w:t>
      </w:r>
      <w:r>
        <w:rPr>
          <w:rFonts w:ascii="Garamond" w:hAnsi="Garamond"/>
        </w:rPr>
        <w:t xml:space="preserve">work with various social media and other channels to announce the project when it is completed. </w:t>
      </w:r>
    </w:p>
    <w:p w:rsidR="007C6417" w:rsidRDefault="007C6417" w:rsidP="00A547AD"/>
    <w:p w:rsidR="007C6417" w:rsidRPr="00A547AD" w:rsidRDefault="007C6417" w:rsidP="00A547AD"/>
    <w:p w:rsidR="00946333" w:rsidRDefault="00946333"/>
    <w:sectPr w:rsidR="00946333" w:rsidSect="00DE6B8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42" w:rsidRDefault="007C1042" w:rsidP="000D2DE4">
      <w:pPr>
        <w:spacing w:after="0" w:line="240" w:lineRule="auto"/>
      </w:pPr>
      <w:r>
        <w:separator/>
      </w:r>
    </w:p>
  </w:endnote>
  <w:endnote w:type="continuationSeparator" w:id="0">
    <w:p w:rsidR="007C1042" w:rsidRDefault="007C1042" w:rsidP="000D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42" w:rsidRDefault="007C1042" w:rsidP="000D2DE4">
      <w:pPr>
        <w:spacing w:after="0" w:line="240" w:lineRule="auto"/>
      </w:pPr>
      <w:r>
        <w:separator/>
      </w:r>
    </w:p>
  </w:footnote>
  <w:footnote w:type="continuationSeparator" w:id="0">
    <w:p w:rsidR="007C1042" w:rsidRDefault="007C1042" w:rsidP="000D2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14" w:rsidRDefault="00CB5F14" w:rsidP="000D2DE4">
    <w:pPr>
      <w:pStyle w:val="Heading1"/>
    </w:pPr>
    <w:r>
      <w:t>Status Update for Campus Bike Parking Overhaul</w:t>
    </w:r>
    <w:r w:rsidR="000D0878">
      <w:t xml:space="preserve"> “Phase 1”</w:t>
    </w:r>
    <w:r>
      <w:t xml:space="preserve"> (814BIK)</w:t>
    </w:r>
  </w:p>
  <w:p w:rsidR="00CB5F14" w:rsidRDefault="00CB5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91"/>
    <w:rsid w:val="000D0878"/>
    <w:rsid w:val="000D2DE4"/>
    <w:rsid w:val="0010035E"/>
    <w:rsid w:val="00390B7B"/>
    <w:rsid w:val="003D536B"/>
    <w:rsid w:val="004754FA"/>
    <w:rsid w:val="004D09EC"/>
    <w:rsid w:val="00690003"/>
    <w:rsid w:val="006F64F8"/>
    <w:rsid w:val="007113CE"/>
    <w:rsid w:val="007C1042"/>
    <w:rsid w:val="007C6417"/>
    <w:rsid w:val="0085243D"/>
    <w:rsid w:val="008C0485"/>
    <w:rsid w:val="00946333"/>
    <w:rsid w:val="00A547AD"/>
    <w:rsid w:val="00B103D0"/>
    <w:rsid w:val="00BD357C"/>
    <w:rsid w:val="00CB5F14"/>
    <w:rsid w:val="00CF2350"/>
    <w:rsid w:val="00D175D5"/>
    <w:rsid w:val="00D70B91"/>
    <w:rsid w:val="00DE6B83"/>
    <w:rsid w:val="00E0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3D"/>
    <w:rPr>
      <w:sz w:val="20"/>
    </w:rPr>
  </w:style>
  <w:style w:type="paragraph" w:styleId="Heading1">
    <w:name w:val="heading 1"/>
    <w:basedOn w:val="Normal"/>
    <w:next w:val="Normal"/>
    <w:link w:val="Heading1Char"/>
    <w:uiPriority w:val="9"/>
    <w:qFormat/>
    <w:rsid w:val="00946333"/>
    <w:pPr>
      <w:keepNext/>
      <w:keepLines/>
      <w:spacing w:before="480" w:after="0"/>
      <w:outlineLvl w:val="0"/>
    </w:pPr>
    <w:rPr>
      <w:rFonts w:asciiTheme="majorHAnsi" w:eastAsiaTheme="majorEastAsia" w:hAnsiTheme="majorHAnsi" w:cstheme="majorBidi"/>
      <w:b/>
      <w:bCs/>
      <w:color w:val="872125" w:themeColor="accent1" w:themeShade="BF"/>
      <w:sz w:val="28"/>
      <w:szCs w:val="28"/>
    </w:rPr>
  </w:style>
  <w:style w:type="paragraph" w:styleId="Heading2">
    <w:name w:val="heading 2"/>
    <w:basedOn w:val="Normal"/>
    <w:next w:val="Normal"/>
    <w:link w:val="Heading2Char"/>
    <w:uiPriority w:val="9"/>
    <w:unhideWhenUsed/>
    <w:qFormat/>
    <w:rsid w:val="0085243D"/>
    <w:pPr>
      <w:keepNext/>
      <w:keepLines/>
      <w:spacing w:before="200" w:after="0"/>
      <w:outlineLvl w:val="1"/>
    </w:pPr>
    <w:rPr>
      <w:rFonts w:asciiTheme="majorHAnsi" w:eastAsiaTheme="majorEastAsia" w:hAnsiTheme="majorHAnsi" w:cstheme="majorBidi"/>
      <w:b/>
      <w:bCs/>
      <w:color w:val="B52D3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333"/>
    <w:rPr>
      <w:rFonts w:asciiTheme="majorHAnsi" w:eastAsiaTheme="majorEastAsia" w:hAnsiTheme="majorHAnsi" w:cstheme="majorBidi"/>
      <w:b/>
      <w:bCs/>
      <w:color w:val="872125" w:themeColor="accent1" w:themeShade="BF"/>
      <w:sz w:val="28"/>
      <w:szCs w:val="28"/>
    </w:rPr>
  </w:style>
  <w:style w:type="table" w:styleId="TableGrid">
    <w:name w:val="Table Grid"/>
    <w:basedOn w:val="TableNormal"/>
    <w:uiPriority w:val="59"/>
    <w:rsid w:val="009463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10035E"/>
    <w:pPr>
      <w:spacing w:after="0" w:line="240" w:lineRule="auto"/>
    </w:pPr>
    <w:rPr>
      <w:color w:val="476C98" w:themeColor="accent5" w:themeShade="BF"/>
    </w:rPr>
    <w:tblPr>
      <w:tblStyleRowBandSize w:val="1"/>
      <w:tblStyleColBandSize w:val="1"/>
      <w:tblInd w:w="0" w:type="dxa"/>
      <w:tblBorders>
        <w:top w:val="single" w:sz="8" w:space="0" w:color="7093BC" w:themeColor="accent5"/>
        <w:bottom w:val="single" w:sz="8" w:space="0" w:color="7093B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93BC" w:themeColor="accent5"/>
          <w:left w:val="nil"/>
          <w:bottom w:val="single" w:sz="8" w:space="0" w:color="7093BC" w:themeColor="accent5"/>
          <w:right w:val="nil"/>
          <w:insideH w:val="nil"/>
          <w:insideV w:val="nil"/>
        </w:tcBorders>
      </w:tcPr>
    </w:tblStylePr>
    <w:tblStylePr w:type="lastRow">
      <w:pPr>
        <w:spacing w:before="0" w:after="0" w:line="240" w:lineRule="auto"/>
      </w:pPr>
      <w:rPr>
        <w:b/>
        <w:bCs/>
      </w:rPr>
      <w:tblPr/>
      <w:tcPr>
        <w:tcBorders>
          <w:top w:val="single" w:sz="8" w:space="0" w:color="7093BC" w:themeColor="accent5"/>
          <w:left w:val="nil"/>
          <w:bottom w:val="single" w:sz="8" w:space="0" w:color="7093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4EE" w:themeFill="accent5" w:themeFillTint="3F"/>
      </w:tcPr>
    </w:tblStylePr>
    <w:tblStylePr w:type="band1Horz">
      <w:tblPr/>
      <w:tcPr>
        <w:tcBorders>
          <w:left w:val="nil"/>
          <w:right w:val="nil"/>
          <w:insideH w:val="nil"/>
          <w:insideV w:val="nil"/>
        </w:tcBorders>
        <w:shd w:val="clear" w:color="auto" w:fill="DBE4EE" w:themeFill="accent5" w:themeFillTint="3F"/>
      </w:tcPr>
    </w:tblStylePr>
  </w:style>
  <w:style w:type="character" w:styleId="CommentReference">
    <w:name w:val="annotation reference"/>
    <w:basedOn w:val="DefaultParagraphFont"/>
    <w:uiPriority w:val="99"/>
    <w:semiHidden/>
    <w:unhideWhenUsed/>
    <w:rsid w:val="0085243D"/>
    <w:rPr>
      <w:sz w:val="16"/>
      <w:szCs w:val="16"/>
    </w:rPr>
  </w:style>
  <w:style w:type="paragraph" w:styleId="CommentText">
    <w:name w:val="annotation text"/>
    <w:basedOn w:val="Normal"/>
    <w:link w:val="CommentTextChar"/>
    <w:uiPriority w:val="99"/>
    <w:semiHidden/>
    <w:unhideWhenUsed/>
    <w:rsid w:val="0085243D"/>
    <w:pPr>
      <w:spacing w:line="240" w:lineRule="auto"/>
    </w:pPr>
    <w:rPr>
      <w:szCs w:val="20"/>
    </w:rPr>
  </w:style>
  <w:style w:type="character" w:customStyle="1" w:styleId="CommentTextChar">
    <w:name w:val="Comment Text Char"/>
    <w:basedOn w:val="DefaultParagraphFont"/>
    <w:link w:val="CommentText"/>
    <w:uiPriority w:val="99"/>
    <w:semiHidden/>
    <w:rsid w:val="0085243D"/>
    <w:rPr>
      <w:sz w:val="20"/>
      <w:szCs w:val="20"/>
    </w:rPr>
  </w:style>
  <w:style w:type="paragraph" w:styleId="CommentSubject">
    <w:name w:val="annotation subject"/>
    <w:basedOn w:val="CommentText"/>
    <w:next w:val="CommentText"/>
    <w:link w:val="CommentSubjectChar"/>
    <w:uiPriority w:val="99"/>
    <w:semiHidden/>
    <w:unhideWhenUsed/>
    <w:rsid w:val="0085243D"/>
    <w:rPr>
      <w:b/>
      <w:bCs/>
    </w:rPr>
  </w:style>
  <w:style w:type="character" w:customStyle="1" w:styleId="CommentSubjectChar">
    <w:name w:val="Comment Subject Char"/>
    <w:basedOn w:val="CommentTextChar"/>
    <w:link w:val="CommentSubject"/>
    <w:uiPriority w:val="99"/>
    <w:semiHidden/>
    <w:rsid w:val="0085243D"/>
    <w:rPr>
      <w:b/>
      <w:bCs/>
      <w:sz w:val="20"/>
      <w:szCs w:val="20"/>
    </w:rPr>
  </w:style>
  <w:style w:type="paragraph" w:styleId="BalloonText">
    <w:name w:val="Balloon Text"/>
    <w:basedOn w:val="Normal"/>
    <w:link w:val="BalloonTextChar"/>
    <w:uiPriority w:val="99"/>
    <w:semiHidden/>
    <w:unhideWhenUsed/>
    <w:rsid w:val="00852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3D"/>
    <w:rPr>
      <w:rFonts w:ascii="Tahoma" w:hAnsi="Tahoma" w:cs="Tahoma"/>
      <w:sz w:val="16"/>
      <w:szCs w:val="16"/>
    </w:rPr>
  </w:style>
  <w:style w:type="character" w:customStyle="1" w:styleId="Heading2Char">
    <w:name w:val="Heading 2 Char"/>
    <w:basedOn w:val="DefaultParagraphFont"/>
    <w:link w:val="Heading2"/>
    <w:uiPriority w:val="9"/>
    <w:rsid w:val="0085243D"/>
    <w:rPr>
      <w:rFonts w:asciiTheme="majorHAnsi" w:eastAsiaTheme="majorEastAsia" w:hAnsiTheme="majorHAnsi" w:cstheme="majorBidi"/>
      <w:b/>
      <w:bCs/>
      <w:color w:val="B52D32" w:themeColor="accent1"/>
      <w:sz w:val="26"/>
      <w:szCs w:val="26"/>
    </w:rPr>
  </w:style>
  <w:style w:type="paragraph" w:styleId="Header">
    <w:name w:val="header"/>
    <w:basedOn w:val="Normal"/>
    <w:link w:val="HeaderChar"/>
    <w:uiPriority w:val="99"/>
    <w:unhideWhenUsed/>
    <w:rsid w:val="000D2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E4"/>
    <w:rPr>
      <w:sz w:val="20"/>
    </w:rPr>
  </w:style>
  <w:style w:type="paragraph" w:styleId="Footer">
    <w:name w:val="footer"/>
    <w:basedOn w:val="Normal"/>
    <w:link w:val="FooterChar"/>
    <w:uiPriority w:val="99"/>
    <w:unhideWhenUsed/>
    <w:rsid w:val="000D2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E4"/>
    <w:rPr>
      <w:sz w:val="20"/>
    </w:rPr>
  </w:style>
  <w:style w:type="character" w:styleId="Hyperlink">
    <w:name w:val="Hyperlink"/>
    <w:basedOn w:val="DefaultParagraphFont"/>
    <w:uiPriority w:val="99"/>
    <w:unhideWhenUsed/>
    <w:rsid w:val="007C6417"/>
    <w:rPr>
      <w:color w:val="9B7300" w:themeColor="hyperlink"/>
      <w:u w:val="single"/>
    </w:rPr>
  </w:style>
  <w:style w:type="character" w:styleId="FollowedHyperlink">
    <w:name w:val="FollowedHyperlink"/>
    <w:basedOn w:val="DefaultParagraphFont"/>
    <w:uiPriority w:val="99"/>
    <w:semiHidden/>
    <w:unhideWhenUsed/>
    <w:rsid w:val="000D0878"/>
    <w:rPr>
      <w:color w:val="D6A73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3D"/>
    <w:rPr>
      <w:sz w:val="20"/>
    </w:rPr>
  </w:style>
  <w:style w:type="paragraph" w:styleId="Heading1">
    <w:name w:val="heading 1"/>
    <w:basedOn w:val="Normal"/>
    <w:next w:val="Normal"/>
    <w:link w:val="Heading1Char"/>
    <w:uiPriority w:val="9"/>
    <w:qFormat/>
    <w:rsid w:val="00946333"/>
    <w:pPr>
      <w:keepNext/>
      <w:keepLines/>
      <w:spacing w:before="480" w:after="0"/>
      <w:outlineLvl w:val="0"/>
    </w:pPr>
    <w:rPr>
      <w:rFonts w:asciiTheme="majorHAnsi" w:eastAsiaTheme="majorEastAsia" w:hAnsiTheme="majorHAnsi" w:cstheme="majorBidi"/>
      <w:b/>
      <w:bCs/>
      <w:color w:val="872125" w:themeColor="accent1" w:themeShade="BF"/>
      <w:sz w:val="28"/>
      <w:szCs w:val="28"/>
    </w:rPr>
  </w:style>
  <w:style w:type="paragraph" w:styleId="Heading2">
    <w:name w:val="heading 2"/>
    <w:basedOn w:val="Normal"/>
    <w:next w:val="Normal"/>
    <w:link w:val="Heading2Char"/>
    <w:uiPriority w:val="9"/>
    <w:unhideWhenUsed/>
    <w:qFormat/>
    <w:rsid w:val="0085243D"/>
    <w:pPr>
      <w:keepNext/>
      <w:keepLines/>
      <w:spacing w:before="200" w:after="0"/>
      <w:outlineLvl w:val="1"/>
    </w:pPr>
    <w:rPr>
      <w:rFonts w:asciiTheme="majorHAnsi" w:eastAsiaTheme="majorEastAsia" w:hAnsiTheme="majorHAnsi" w:cstheme="majorBidi"/>
      <w:b/>
      <w:bCs/>
      <w:color w:val="B52D3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333"/>
    <w:rPr>
      <w:rFonts w:asciiTheme="majorHAnsi" w:eastAsiaTheme="majorEastAsia" w:hAnsiTheme="majorHAnsi" w:cstheme="majorBidi"/>
      <w:b/>
      <w:bCs/>
      <w:color w:val="872125" w:themeColor="accent1" w:themeShade="BF"/>
      <w:sz w:val="28"/>
      <w:szCs w:val="28"/>
    </w:rPr>
  </w:style>
  <w:style w:type="table" w:styleId="TableGrid">
    <w:name w:val="Table Grid"/>
    <w:basedOn w:val="TableNormal"/>
    <w:uiPriority w:val="59"/>
    <w:rsid w:val="009463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10035E"/>
    <w:pPr>
      <w:spacing w:after="0" w:line="240" w:lineRule="auto"/>
    </w:pPr>
    <w:rPr>
      <w:color w:val="476C98" w:themeColor="accent5" w:themeShade="BF"/>
    </w:rPr>
    <w:tblPr>
      <w:tblStyleRowBandSize w:val="1"/>
      <w:tblStyleColBandSize w:val="1"/>
      <w:tblInd w:w="0" w:type="dxa"/>
      <w:tblBorders>
        <w:top w:val="single" w:sz="8" w:space="0" w:color="7093BC" w:themeColor="accent5"/>
        <w:bottom w:val="single" w:sz="8" w:space="0" w:color="7093B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93BC" w:themeColor="accent5"/>
          <w:left w:val="nil"/>
          <w:bottom w:val="single" w:sz="8" w:space="0" w:color="7093BC" w:themeColor="accent5"/>
          <w:right w:val="nil"/>
          <w:insideH w:val="nil"/>
          <w:insideV w:val="nil"/>
        </w:tcBorders>
      </w:tcPr>
    </w:tblStylePr>
    <w:tblStylePr w:type="lastRow">
      <w:pPr>
        <w:spacing w:before="0" w:after="0" w:line="240" w:lineRule="auto"/>
      </w:pPr>
      <w:rPr>
        <w:b/>
        <w:bCs/>
      </w:rPr>
      <w:tblPr/>
      <w:tcPr>
        <w:tcBorders>
          <w:top w:val="single" w:sz="8" w:space="0" w:color="7093BC" w:themeColor="accent5"/>
          <w:left w:val="nil"/>
          <w:bottom w:val="single" w:sz="8" w:space="0" w:color="7093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4EE" w:themeFill="accent5" w:themeFillTint="3F"/>
      </w:tcPr>
    </w:tblStylePr>
    <w:tblStylePr w:type="band1Horz">
      <w:tblPr/>
      <w:tcPr>
        <w:tcBorders>
          <w:left w:val="nil"/>
          <w:right w:val="nil"/>
          <w:insideH w:val="nil"/>
          <w:insideV w:val="nil"/>
        </w:tcBorders>
        <w:shd w:val="clear" w:color="auto" w:fill="DBE4EE" w:themeFill="accent5" w:themeFillTint="3F"/>
      </w:tcPr>
    </w:tblStylePr>
  </w:style>
  <w:style w:type="character" w:styleId="CommentReference">
    <w:name w:val="annotation reference"/>
    <w:basedOn w:val="DefaultParagraphFont"/>
    <w:uiPriority w:val="99"/>
    <w:semiHidden/>
    <w:unhideWhenUsed/>
    <w:rsid w:val="0085243D"/>
    <w:rPr>
      <w:sz w:val="16"/>
      <w:szCs w:val="16"/>
    </w:rPr>
  </w:style>
  <w:style w:type="paragraph" w:styleId="CommentText">
    <w:name w:val="annotation text"/>
    <w:basedOn w:val="Normal"/>
    <w:link w:val="CommentTextChar"/>
    <w:uiPriority w:val="99"/>
    <w:semiHidden/>
    <w:unhideWhenUsed/>
    <w:rsid w:val="0085243D"/>
    <w:pPr>
      <w:spacing w:line="240" w:lineRule="auto"/>
    </w:pPr>
    <w:rPr>
      <w:szCs w:val="20"/>
    </w:rPr>
  </w:style>
  <w:style w:type="character" w:customStyle="1" w:styleId="CommentTextChar">
    <w:name w:val="Comment Text Char"/>
    <w:basedOn w:val="DefaultParagraphFont"/>
    <w:link w:val="CommentText"/>
    <w:uiPriority w:val="99"/>
    <w:semiHidden/>
    <w:rsid w:val="0085243D"/>
    <w:rPr>
      <w:sz w:val="20"/>
      <w:szCs w:val="20"/>
    </w:rPr>
  </w:style>
  <w:style w:type="paragraph" w:styleId="CommentSubject">
    <w:name w:val="annotation subject"/>
    <w:basedOn w:val="CommentText"/>
    <w:next w:val="CommentText"/>
    <w:link w:val="CommentSubjectChar"/>
    <w:uiPriority w:val="99"/>
    <w:semiHidden/>
    <w:unhideWhenUsed/>
    <w:rsid w:val="0085243D"/>
    <w:rPr>
      <w:b/>
      <w:bCs/>
    </w:rPr>
  </w:style>
  <w:style w:type="character" w:customStyle="1" w:styleId="CommentSubjectChar">
    <w:name w:val="Comment Subject Char"/>
    <w:basedOn w:val="CommentTextChar"/>
    <w:link w:val="CommentSubject"/>
    <w:uiPriority w:val="99"/>
    <w:semiHidden/>
    <w:rsid w:val="0085243D"/>
    <w:rPr>
      <w:b/>
      <w:bCs/>
      <w:sz w:val="20"/>
      <w:szCs w:val="20"/>
    </w:rPr>
  </w:style>
  <w:style w:type="paragraph" w:styleId="BalloonText">
    <w:name w:val="Balloon Text"/>
    <w:basedOn w:val="Normal"/>
    <w:link w:val="BalloonTextChar"/>
    <w:uiPriority w:val="99"/>
    <w:semiHidden/>
    <w:unhideWhenUsed/>
    <w:rsid w:val="00852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3D"/>
    <w:rPr>
      <w:rFonts w:ascii="Tahoma" w:hAnsi="Tahoma" w:cs="Tahoma"/>
      <w:sz w:val="16"/>
      <w:szCs w:val="16"/>
    </w:rPr>
  </w:style>
  <w:style w:type="character" w:customStyle="1" w:styleId="Heading2Char">
    <w:name w:val="Heading 2 Char"/>
    <w:basedOn w:val="DefaultParagraphFont"/>
    <w:link w:val="Heading2"/>
    <w:uiPriority w:val="9"/>
    <w:rsid w:val="0085243D"/>
    <w:rPr>
      <w:rFonts w:asciiTheme="majorHAnsi" w:eastAsiaTheme="majorEastAsia" w:hAnsiTheme="majorHAnsi" w:cstheme="majorBidi"/>
      <w:b/>
      <w:bCs/>
      <w:color w:val="B52D32" w:themeColor="accent1"/>
      <w:sz w:val="26"/>
      <w:szCs w:val="26"/>
    </w:rPr>
  </w:style>
  <w:style w:type="paragraph" w:styleId="Header">
    <w:name w:val="header"/>
    <w:basedOn w:val="Normal"/>
    <w:link w:val="HeaderChar"/>
    <w:uiPriority w:val="99"/>
    <w:unhideWhenUsed/>
    <w:rsid w:val="000D2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E4"/>
    <w:rPr>
      <w:sz w:val="20"/>
    </w:rPr>
  </w:style>
  <w:style w:type="paragraph" w:styleId="Footer">
    <w:name w:val="footer"/>
    <w:basedOn w:val="Normal"/>
    <w:link w:val="FooterChar"/>
    <w:uiPriority w:val="99"/>
    <w:unhideWhenUsed/>
    <w:rsid w:val="000D2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E4"/>
    <w:rPr>
      <w:sz w:val="20"/>
    </w:rPr>
  </w:style>
  <w:style w:type="character" w:styleId="Hyperlink">
    <w:name w:val="Hyperlink"/>
    <w:basedOn w:val="DefaultParagraphFont"/>
    <w:uiPriority w:val="99"/>
    <w:unhideWhenUsed/>
    <w:rsid w:val="007C6417"/>
    <w:rPr>
      <w:color w:val="9B7300" w:themeColor="hyperlink"/>
      <w:u w:val="single"/>
    </w:rPr>
  </w:style>
  <w:style w:type="character" w:styleId="FollowedHyperlink">
    <w:name w:val="FollowedHyperlink"/>
    <w:basedOn w:val="DefaultParagraphFont"/>
    <w:uiPriority w:val="99"/>
    <w:semiHidden/>
    <w:unhideWhenUsed/>
    <w:rsid w:val="000D0878"/>
    <w:rPr>
      <w:color w:val="D6A73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4256">
      <w:bodyDiv w:val="1"/>
      <w:marLeft w:val="0"/>
      <w:marRight w:val="0"/>
      <w:marTop w:val="0"/>
      <w:marBottom w:val="0"/>
      <w:divBdr>
        <w:top w:val="none" w:sz="0" w:space="0" w:color="auto"/>
        <w:left w:val="none" w:sz="0" w:space="0" w:color="auto"/>
        <w:bottom w:val="none" w:sz="0" w:space="0" w:color="auto"/>
        <w:right w:val="none" w:sz="0" w:space="0" w:color="auto"/>
      </w:divBdr>
    </w:div>
    <w:div w:id="479810113">
      <w:bodyDiv w:val="1"/>
      <w:marLeft w:val="0"/>
      <w:marRight w:val="0"/>
      <w:marTop w:val="0"/>
      <w:marBottom w:val="0"/>
      <w:divBdr>
        <w:top w:val="none" w:sz="0" w:space="0" w:color="auto"/>
        <w:left w:val="none" w:sz="0" w:space="0" w:color="auto"/>
        <w:bottom w:val="none" w:sz="0" w:space="0" w:color="auto"/>
        <w:right w:val="none" w:sz="0" w:space="0" w:color="auto"/>
      </w:divBdr>
    </w:div>
    <w:div w:id="736897900">
      <w:bodyDiv w:val="1"/>
      <w:marLeft w:val="0"/>
      <w:marRight w:val="0"/>
      <w:marTop w:val="0"/>
      <w:marBottom w:val="0"/>
      <w:divBdr>
        <w:top w:val="none" w:sz="0" w:space="0" w:color="auto"/>
        <w:left w:val="none" w:sz="0" w:space="0" w:color="auto"/>
        <w:bottom w:val="none" w:sz="0" w:space="0" w:color="auto"/>
        <w:right w:val="none" w:sz="0" w:space="0" w:color="auto"/>
      </w:divBdr>
    </w:div>
    <w:div w:id="975524612">
      <w:bodyDiv w:val="1"/>
      <w:marLeft w:val="0"/>
      <w:marRight w:val="0"/>
      <w:marTop w:val="0"/>
      <w:marBottom w:val="0"/>
      <w:divBdr>
        <w:top w:val="none" w:sz="0" w:space="0" w:color="auto"/>
        <w:left w:val="none" w:sz="0" w:space="0" w:color="auto"/>
        <w:bottom w:val="none" w:sz="0" w:space="0" w:color="auto"/>
        <w:right w:val="none" w:sz="0" w:space="0" w:color="auto"/>
      </w:divBdr>
    </w:div>
    <w:div w:id="12729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mmckelve-sb.education.illinois.edu/icap-pg/project/fy12-ssc-bike-parking-upgrades" TargetMode="External"/><Relationship Id="rId5" Type="http://schemas.openxmlformats.org/officeDocument/2006/relationships/settings" Target="settings.xml"/><Relationship Id="rId10" Type="http://schemas.openxmlformats.org/officeDocument/2006/relationships/hyperlink" Target="https://maps.google.com/maps/ms?msid=216086921390292314421.0004cd86ec8692f8d6690&amp;msa=0" TargetMode="External"/><Relationship Id="rId4" Type="http://schemas.microsoft.com/office/2007/relationships/stylesWithEffects" Target="stylesWithEffects.xml"/><Relationship Id="rId9" Type="http://schemas.openxmlformats.org/officeDocument/2006/relationships/hyperlink" Target="mailto:mbjohnst@illinois.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verag\AppData\Roaming\Microsoft\Templates\TP030000298.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uman">
  <a:themeElements>
    <a:clrScheme name="Human">
      <a:dk1>
        <a:sysClr val="windowText" lastClr="000000"/>
      </a:dk1>
      <a:lt1>
        <a:sysClr val="window" lastClr="FFFFFF"/>
      </a:lt1>
      <a:dk2>
        <a:srgbClr val="7E5D39"/>
      </a:dk2>
      <a:lt2>
        <a:srgbClr val="F7EEDD"/>
      </a:lt2>
      <a:accent1>
        <a:srgbClr val="B52D32"/>
      </a:accent1>
      <a:accent2>
        <a:srgbClr val="39386A"/>
      </a:accent2>
      <a:accent3>
        <a:srgbClr val="647EA1"/>
      </a:accent3>
      <a:accent4>
        <a:srgbClr val="275C99"/>
      </a:accent4>
      <a:accent5>
        <a:srgbClr val="7093BC"/>
      </a:accent5>
      <a:accent6>
        <a:srgbClr val="A9BED6"/>
      </a:accent6>
      <a:hlink>
        <a:srgbClr val="9B7300"/>
      </a:hlink>
      <a:folHlink>
        <a:srgbClr val="D6A73B"/>
      </a:folHlink>
    </a:clrScheme>
    <a:fontScheme name="Human">
      <a:majorFont>
        <a:latin typeface="Georgia"/>
        <a:ea typeface=""/>
        <a:cs typeface=""/>
      </a:majorFont>
      <a:minorFont>
        <a:latin typeface="Gill Sans MT"/>
        <a:ea typeface=""/>
        <a:cs typeface=""/>
      </a:minorFont>
    </a:fontScheme>
    <a:fmtScheme name="Human">
      <a:fillStyleLst>
        <a:solidFill>
          <a:schemeClr val="phClr">
            <a:tint val="100000"/>
          </a:schemeClr>
        </a:solidFill>
        <a:gradFill>
          <a:gsLst>
            <a:gs pos="0">
              <a:schemeClr val="phClr">
                <a:sat val="100000"/>
                <a:lum val="97500"/>
              </a:schemeClr>
            </a:gs>
            <a:gs pos="90000">
              <a:schemeClr val="phClr">
                <a:sat val="51300"/>
                <a:lum val="70185"/>
              </a:schemeClr>
            </a:gs>
            <a:gs pos="100000">
              <a:schemeClr val="phClr">
                <a:sat val="51300"/>
                <a:lum val="65185"/>
              </a:schemeClr>
            </a:gs>
          </a:gsLst>
          <a:lin ang="7800000" scaled="1"/>
        </a:gradFill>
        <a:gradFill>
          <a:gsLst>
            <a:gs pos="0">
              <a:schemeClr val="phClr">
                <a:sat val="88900"/>
                <a:lum val="81880"/>
              </a:schemeClr>
            </a:gs>
            <a:gs pos="52000">
              <a:schemeClr val="phClr">
                <a:sat val="53000"/>
                <a:lum val="59139"/>
              </a:schemeClr>
            </a:gs>
            <a:gs pos="100000">
              <a:schemeClr val="phClr">
                <a:sat val="52000"/>
                <a:lum val="38600"/>
              </a:schemeClr>
            </a:gs>
          </a:gsLst>
          <a:lin ang="7800000" scaled="1"/>
        </a:gradFill>
      </a:fillStyleLst>
      <a:lnStyleLst>
        <a:ln w="9525">
          <a:solidFill>
            <a:schemeClr val="phClr"/>
          </a:solidFill>
          <a:prstDash val="solid"/>
        </a:ln>
        <a:ln w="12700">
          <a:solidFill>
            <a:schemeClr val="phClr"/>
          </a:solidFill>
          <a:prstDash val="solid"/>
        </a:ln>
        <a:ln w="28100">
          <a:solidFill>
            <a:schemeClr val="phClr"/>
          </a:solidFill>
          <a:prstDash val="solid"/>
        </a:ln>
      </a:lnStyleLst>
      <a:effectStyleLst>
        <a:effectStyle>
          <a:effectLst>
            <a:outerShdw blurRad="56280" dist="29000" dir="9000000">
              <a:srgbClr val="1A0000">
                <a:alpha val="25000"/>
              </a:srgbClr>
            </a:outerShdw>
          </a:effectLst>
        </a:effectStyle>
        <a:effectStyle>
          <a:effectLst>
            <a:outerShdw blurRad="56280" dist="40000" dir="9000000">
              <a:srgbClr val="1A0000">
                <a:alpha val="25000"/>
              </a:srgbClr>
            </a:outerShdw>
          </a:effectLst>
        </a:effectStyle>
        <a:effectStyle>
          <a:effectLst>
            <a:outerShdw blurRad="90800" dir="9000000">
              <a:srgbClr val="000000">
                <a:alpha val="25000"/>
              </a:srgbClr>
            </a:outerShdw>
          </a:effectLst>
          <a:scene3d>
            <a:camera prst="perspectiveFront">
              <a:rot lat="0" lon="0" rev="0"/>
            </a:camera>
            <a:lightRig rig="threePt" dir="tr">
              <a:rot lat="0" lon="0" rev="0"/>
            </a:lightRig>
          </a:scene3d>
          <a:sp3d>
            <a:bevelT w="121925" h="25400" prst="cross"/>
          </a:sp3d>
        </a:effectStyle>
      </a:effectStyleLst>
      <a:bgFillStyleLst>
        <a:solidFill>
          <a:schemeClr val="phClr">
            <a:tint val="100000"/>
          </a:schemeClr>
        </a:solidFill>
        <a:gradFill>
          <a:gsLst>
            <a:gs pos="0">
              <a:schemeClr val="phClr">
                <a:sat val="60000"/>
                <a:lum val="95000"/>
              </a:schemeClr>
            </a:gs>
            <a:gs pos="83000">
              <a:schemeClr val="phClr">
                <a:sat val="57500"/>
                <a:lum val="80000"/>
              </a:schemeClr>
            </a:gs>
          </a:gsLst>
          <a:path path="circle">
            <a:fillToRect l="50000" t="50000" r="50000" b="50000"/>
          </a:path>
        </a:gradFill>
        <a:blipFill rotWithShape="0">
          <a:blip xmlns:r="http://schemas.openxmlformats.org/officeDocument/2006/relationships" r:embed="rId1">
            <a:duotone>
              <a:srgbClr val="663300"/>
              <a:schemeClr val="phClr">
                <a:tint val="80000"/>
              </a:schemeClr>
            </a:duotone>
          </a:blip>
          <a:srcRect/>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B791A-BF29-4439-8980-81B957F9DBA1}">
  <ds:schemaRefs>
    <ds:schemaRef ds:uri="http://schemas.microsoft.com/sharepoint/v3/contenttype/forms"/>
  </ds:schemaRefs>
</ds:datastoreItem>
</file>

<file path=customXml/itemProps2.xml><?xml version="1.0" encoding="utf-8"?>
<ds:datastoreItem xmlns:ds="http://schemas.openxmlformats.org/officeDocument/2006/customXml" ds:itemID="{1837D5AD-C237-4307-B0F0-A72C8FF0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TP030000298.dotx</Template>
  <TotalTime>164</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Morgan Johnston</cp:lastModifiedBy>
  <cp:revision>7</cp:revision>
  <dcterms:created xsi:type="dcterms:W3CDTF">2012-11-08T17:13:00Z</dcterms:created>
  <dcterms:modified xsi:type="dcterms:W3CDTF">2012-11-25T20:58:00Z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TC300002989990</vt:lpwstr>
  </property>
</Properties>
</file>