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04E71" w:rsidR="00871272" w:rsidP="00871272" w:rsidRDefault="00871272" w14:paraId="2220DD85" w14:textId="7777777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spellStart"/>
      <w:r w:rsidRPr="00804E71">
        <w:rPr>
          <w:rFonts w:ascii="Times New Roman" w:hAnsi="Times New Roman" w:cs="Times New Roman"/>
          <w:b/>
          <w:sz w:val="20"/>
          <w:szCs w:val="20"/>
          <w:u w:val="single"/>
        </w:rPr>
        <w:t>SWATeam</w:t>
      </w:r>
      <w:proofErr w:type="spellEnd"/>
      <w:r w:rsidRPr="00804E71">
        <w:rPr>
          <w:rFonts w:ascii="Times New Roman" w:hAnsi="Times New Roman" w:cs="Times New Roman"/>
          <w:b/>
          <w:sz w:val="20"/>
          <w:szCs w:val="20"/>
          <w:u w:val="single"/>
        </w:rPr>
        <w:t xml:space="preserve"> Recommendation</w:t>
      </w:r>
    </w:p>
    <w:p w:rsidRPr="00804E71" w:rsidR="00871272" w:rsidP="00871272" w:rsidRDefault="00871272" w14:paraId="61DF0EE8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E71">
        <w:rPr>
          <w:rFonts w:ascii="Times New Roman" w:hAnsi="Times New Roman" w:cs="Times New Roman"/>
          <w:sz w:val="20"/>
          <w:szCs w:val="20"/>
        </w:rPr>
        <w:t xml:space="preserve">Name of </w:t>
      </w:r>
      <w:proofErr w:type="spellStart"/>
      <w:r w:rsidRPr="00804E71">
        <w:rPr>
          <w:rFonts w:ascii="Times New Roman" w:hAnsi="Times New Roman" w:cs="Times New Roman"/>
          <w:sz w:val="20"/>
          <w:szCs w:val="20"/>
        </w:rPr>
        <w:t>SWATeam</w:t>
      </w:r>
      <w:proofErr w:type="spellEnd"/>
      <w:r w:rsidRPr="00804E71">
        <w:rPr>
          <w:rFonts w:ascii="Times New Roman" w:hAnsi="Times New Roman" w:cs="Times New Roman"/>
          <w:sz w:val="20"/>
          <w:szCs w:val="20"/>
        </w:rPr>
        <w:t>: Water and Stormwater</w:t>
      </w:r>
    </w:p>
    <w:p w:rsidRPr="00804E71" w:rsidR="00871272" w:rsidP="00871272" w:rsidRDefault="00871272" w14:paraId="454BC115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04E71" w:rsidR="00871272" w:rsidP="00871272" w:rsidRDefault="00871272" w14:paraId="063B2490" w14:textId="514BB6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04E71">
        <w:rPr>
          <w:rFonts w:ascii="Times New Roman" w:hAnsi="Times New Roman" w:cs="Times New Roman"/>
          <w:sz w:val="20"/>
          <w:szCs w:val="20"/>
        </w:rPr>
        <w:t>SWATeam</w:t>
      </w:r>
      <w:proofErr w:type="spellEnd"/>
      <w:r w:rsidRPr="00804E71">
        <w:rPr>
          <w:rFonts w:ascii="Times New Roman" w:hAnsi="Times New Roman" w:cs="Times New Roman"/>
          <w:sz w:val="20"/>
          <w:szCs w:val="20"/>
        </w:rPr>
        <w:t xml:space="preserve"> Chair: </w:t>
      </w:r>
      <w:r w:rsidR="00E801E8">
        <w:rPr>
          <w:rFonts w:ascii="Times New Roman" w:hAnsi="Times New Roman" w:cs="Times New Roman"/>
          <w:sz w:val="20"/>
          <w:szCs w:val="20"/>
        </w:rPr>
        <w:t>Art Schmidt</w:t>
      </w:r>
      <w:r w:rsidRPr="00804E71">
        <w:rPr>
          <w:rFonts w:ascii="Times New Roman" w:hAnsi="Times New Roman" w:cs="Times New Roman"/>
          <w:sz w:val="20"/>
          <w:szCs w:val="20"/>
        </w:rPr>
        <w:tab/>
      </w:r>
      <w:r w:rsidRPr="00804E71">
        <w:rPr>
          <w:rFonts w:ascii="Times New Roman" w:hAnsi="Times New Roman" w:cs="Times New Roman"/>
          <w:sz w:val="20"/>
          <w:szCs w:val="20"/>
        </w:rPr>
        <w:tab/>
      </w:r>
      <w:r w:rsidRPr="00804E71">
        <w:rPr>
          <w:rFonts w:ascii="Times New Roman" w:hAnsi="Times New Roman" w:cs="Times New Roman"/>
          <w:sz w:val="20"/>
          <w:szCs w:val="20"/>
        </w:rPr>
        <w:tab/>
      </w:r>
      <w:r w:rsidRPr="00804E71">
        <w:rPr>
          <w:rFonts w:ascii="Times New Roman" w:hAnsi="Times New Roman" w:cs="Times New Roman"/>
          <w:sz w:val="20"/>
          <w:szCs w:val="20"/>
        </w:rPr>
        <w:t xml:space="preserve">Date Submitted to </w:t>
      </w:r>
      <w:proofErr w:type="spellStart"/>
      <w:r w:rsidRPr="00804E71">
        <w:rPr>
          <w:rFonts w:ascii="Times New Roman" w:hAnsi="Times New Roman" w:cs="Times New Roman"/>
          <w:sz w:val="20"/>
          <w:szCs w:val="20"/>
        </w:rPr>
        <w:t>iSEE</w:t>
      </w:r>
      <w:proofErr w:type="spellEnd"/>
      <w:r w:rsidRPr="00804E71">
        <w:rPr>
          <w:rFonts w:ascii="Times New Roman" w:hAnsi="Times New Roman" w:cs="Times New Roman"/>
          <w:sz w:val="20"/>
          <w:szCs w:val="20"/>
        </w:rPr>
        <w:t>:</w:t>
      </w:r>
    </w:p>
    <w:p w:rsidRPr="00804E71" w:rsidR="00871272" w:rsidP="00871272" w:rsidRDefault="00871272" w14:paraId="25F66B4D" w14:textId="77777777">
      <w:pPr>
        <w:pBdr>
          <w:bottom w:val="single" w:color="auto" w:sz="6" w:space="1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13516" w:rsidR="00871272" w:rsidP="00871272" w:rsidRDefault="00871272" w14:paraId="797F2B48" w14:textId="777777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13516">
        <w:rPr>
          <w:rFonts w:ascii="Times New Roman" w:hAnsi="Times New Roman" w:cs="Times New Roman"/>
          <w:b/>
          <w:sz w:val="20"/>
          <w:szCs w:val="20"/>
        </w:rPr>
        <w:t>Specific Actions/Policy Recommended (a few sentences):</w:t>
      </w:r>
    </w:p>
    <w:p w:rsidR="00871272" w:rsidP="00871272" w:rsidRDefault="00E801E8" w14:paraId="1EAC5FD8" w14:textId="792006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Monitoring the water usage in the Business Instructional Facility (BIF).  Specifically, both the total water use and the amount of water used by the </w:t>
      </w:r>
      <w:r>
        <w:rPr>
          <w:rFonts w:ascii="Times New Roman" w:hAnsi="Times New Roman" w:cs="Times New Roman"/>
          <w:i/>
          <w:sz w:val="20"/>
          <w:szCs w:val="20"/>
        </w:rPr>
        <w:t>raw water</w:t>
      </w:r>
      <w:r>
        <w:rPr>
          <w:rFonts w:ascii="Times New Roman" w:hAnsi="Times New Roman" w:cs="Times New Roman"/>
          <w:sz w:val="20"/>
          <w:szCs w:val="20"/>
        </w:rPr>
        <w:t xml:space="preserve"> system should be measured and the data made available to the campus community.</w:t>
      </w:r>
    </w:p>
    <w:p w:rsidRPr="00E801E8" w:rsidR="00E801E8" w:rsidP="00871272" w:rsidRDefault="00E801E8" w14:paraId="7DB48EF8" w14:textId="4B832D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BIF is unique in that it was constructed with a separate </w:t>
      </w:r>
      <w:r>
        <w:rPr>
          <w:rFonts w:ascii="Times New Roman" w:hAnsi="Times New Roman" w:cs="Times New Roman"/>
          <w:i/>
          <w:sz w:val="20"/>
          <w:szCs w:val="20"/>
        </w:rPr>
        <w:t>raw water</w:t>
      </w:r>
      <w:r>
        <w:rPr>
          <w:rFonts w:ascii="Times New Roman" w:hAnsi="Times New Roman" w:cs="Times New Roman"/>
          <w:sz w:val="20"/>
          <w:szCs w:val="20"/>
        </w:rPr>
        <w:t xml:space="preserve"> system that conveys non-potable water to be used for purposes such as flushing toilets.  While the system is in place inside the building, it was never connected to an outside source of non-potable water.  Use of non-potable water for purposes such as toilet flushing, landscape irrigation, cooling, etc. is recognized as a sustainable practice (e.g., Asano et al, 2007; EPA, 2012).  Data to quantify the impact this could have on water use at UIUC, however, is largely unavailable.  Metering the </w:t>
      </w:r>
      <w:r>
        <w:rPr>
          <w:rFonts w:ascii="Times New Roman" w:hAnsi="Times New Roman" w:cs="Times New Roman"/>
          <w:i/>
          <w:sz w:val="20"/>
          <w:szCs w:val="20"/>
        </w:rPr>
        <w:t>raw water</w:t>
      </w:r>
      <w:r>
        <w:rPr>
          <w:rFonts w:ascii="Times New Roman" w:hAnsi="Times New Roman" w:cs="Times New Roman"/>
          <w:sz w:val="20"/>
          <w:szCs w:val="20"/>
        </w:rPr>
        <w:t xml:space="preserve"> system at BIF would provide data about the temporal total and non-potable water demand at a typical campus class/office building.  These data would be valuable to consider whether such systems should be considered in future campus construction and renovation.</w:t>
      </w:r>
    </w:p>
    <w:p w:rsidRPr="00E801E8" w:rsidR="00E801E8" w:rsidP="00871272" w:rsidRDefault="00E801E8" w14:paraId="6A23C3EB" w14:textId="352D63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F&amp;S installed a temporary meter to measure the flow to the </w:t>
      </w:r>
      <w:r>
        <w:rPr>
          <w:rFonts w:ascii="Times New Roman" w:hAnsi="Times New Roman" w:cs="Times New Roman"/>
          <w:i/>
          <w:sz w:val="20"/>
          <w:szCs w:val="20"/>
        </w:rPr>
        <w:t>raw water</w:t>
      </w:r>
      <w:r>
        <w:rPr>
          <w:rFonts w:ascii="Times New Roman" w:hAnsi="Times New Roman" w:cs="Times New Roman"/>
          <w:sz w:val="20"/>
          <w:szCs w:val="20"/>
        </w:rPr>
        <w:t xml:space="preserve"> system and operated this meter fo</w:t>
      </w:r>
      <w:r w:rsidR="004F48F3">
        <w:rPr>
          <w:rFonts w:ascii="Times New Roman" w:hAnsi="Times New Roman" w:cs="Times New Roman"/>
          <w:sz w:val="20"/>
          <w:szCs w:val="20"/>
        </w:rPr>
        <w:t>r approximately one month (April – May 2016</w:t>
      </w:r>
      <w:r>
        <w:rPr>
          <w:rFonts w:ascii="Times New Roman" w:hAnsi="Times New Roman" w:cs="Times New Roman"/>
          <w:sz w:val="20"/>
          <w:szCs w:val="20"/>
        </w:rPr>
        <w:t xml:space="preserve">), so this recommendation has already been demonstrated to be feasible.  However, because building usage is highly variable over the course of an academic year, we recommend that this should be a permanent installation.  We also recommend that the data be </w:t>
      </w:r>
      <w:r w:rsidR="00013516">
        <w:rPr>
          <w:rFonts w:ascii="Times New Roman" w:hAnsi="Times New Roman" w:cs="Times New Roman"/>
          <w:sz w:val="20"/>
          <w:szCs w:val="20"/>
        </w:rPr>
        <w:t>made available to the campus community to encourage consideration of such water reuse options</w:t>
      </w:r>
    </w:p>
    <w:p w:rsidRPr="00804E71" w:rsidR="00871272" w:rsidP="00871272" w:rsidRDefault="00871272" w14:paraId="55E5B084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13516" w:rsidR="00871272" w:rsidP="00871272" w:rsidRDefault="00871272" w14:paraId="67B1A9FE" w14:textId="777777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13516">
        <w:rPr>
          <w:rFonts w:ascii="Times New Roman" w:hAnsi="Times New Roman" w:cs="Times New Roman"/>
          <w:b/>
          <w:sz w:val="20"/>
          <w:szCs w:val="20"/>
        </w:rPr>
        <w:t xml:space="preserve">Rationale for Recommendation (a few sentences): </w:t>
      </w:r>
    </w:p>
    <w:p w:rsidRPr="00804E71" w:rsidR="00871272" w:rsidP="00871272" w:rsidRDefault="00871272" w14:paraId="25D360A6" w14:textId="1A424B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E71">
        <w:rPr>
          <w:rFonts w:ascii="Times New Roman" w:hAnsi="Times New Roman" w:cs="Times New Roman"/>
          <w:sz w:val="20"/>
          <w:szCs w:val="20"/>
        </w:rPr>
        <w:t xml:space="preserve">Based on this information, further studies or projects could be implemented to </w:t>
      </w:r>
      <w:r w:rsidR="00013516">
        <w:rPr>
          <w:rFonts w:ascii="Times New Roman" w:hAnsi="Times New Roman" w:cs="Times New Roman"/>
          <w:sz w:val="20"/>
          <w:szCs w:val="20"/>
        </w:rPr>
        <w:t>examine the feasibility and costs and benefits of using recycled water for non-potable uses.</w:t>
      </w:r>
    </w:p>
    <w:p w:rsidRPr="00804E71" w:rsidR="00871272" w:rsidP="00871272" w:rsidRDefault="00871272" w14:paraId="392F7EF2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13516" w:rsidR="00871272" w:rsidP="00871272" w:rsidRDefault="00871272" w14:paraId="6E25DE0E" w14:textId="777777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13516">
        <w:rPr>
          <w:rFonts w:ascii="Times New Roman" w:hAnsi="Times New Roman" w:cs="Times New Roman"/>
          <w:b/>
          <w:sz w:val="20"/>
          <w:szCs w:val="20"/>
        </w:rPr>
        <w:t xml:space="preserve">Connection to </w:t>
      </w:r>
      <w:proofErr w:type="spellStart"/>
      <w:r w:rsidRPr="00013516">
        <w:rPr>
          <w:rFonts w:ascii="Times New Roman" w:hAnsi="Times New Roman" w:cs="Times New Roman"/>
          <w:b/>
          <w:sz w:val="20"/>
          <w:szCs w:val="20"/>
        </w:rPr>
        <w:t>iCAP</w:t>
      </w:r>
      <w:proofErr w:type="spellEnd"/>
      <w:r w:rsidRPr="00013516">
        <w:rPr>
          <w:rFonts w:ascii="Times New Roman" w:hAnsi="Times New Roman" w:cs="Times New Roman"/>
          <w:b/>
          <w:sz w:val="20"/>
          <w:szCs w:val="20"/>
        </w:rPr>
        <w:t xml:space="preserve"> Goals (a few sentences): </w:t>
      </w:r>
    </w:p>
    <w:p w:rsidRPr="00804E71" w:rsidR="00871272" w:rsidP="00871272" w:rsidRDefault="00871272" w14:paraId="3DC4BE9D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E71">
        <w:rPr>
          <w:rFonts w:ascii="Times New Roman" w:hAnsi="Times New Roman" w:cs="Times New Roman"/>
          <w:sz w:val="20"/>
          <w:szCs w:val="20"/>
        </w:rPr>
        <w:t>Obtain and publicize more granular water use data by FY16, including water quantity and quality data where available.</w:t>
      </w:r>
    </w:p>
    <w:p w:rsidRPr="00804E71" w:rsidR="00871272" w:rsidP="00871272" w:rsidRDefault="00871272" w14:paraId="3FD16CDE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13516" w:rsidR="00871272" w:rsidP="00871272" w:rsidRDefault="00871272" w14:paraId="604A66B3" w14:textId="777777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13516">
        <w:rPr>
          <w:rFonts w:ascii="Times New Roman" w:hAnsi="Times New Roman" w:cs="Times New Roman"/>
          <w:b/>
          <w:sz w:val="20"/>
          <w:szCs w:val="20"/>
        </w:rPr>
        <w:t xml:space="preserve">Perceived Challenges (a few sentences): </w:t>
      </w:r>
    </w:p>
    <w:p w:rsidRPr="006B6A7D" w:rsidR="00871272" w:rsidP="00871272" w:rsidRDefault="004F48F3" w14:paraId="2152CA01" w14:textId="217D2D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Challenge will be funding for the meter and installation and programming dashboard to provide the data. </w:t>
      </w:r>
      <w:r w:rsidR="006B6A7D">
        <w:rPr>
          <w:rFonts w:ascii="Times New Roman" w:hAnsi="Times New Roman" w:cs="Times New Roman"/>
          <w:sz w:val="20"/>
          <w:szCs w:val="20"/>
        </w:rPr>
        <w:t xml:space="preserve">  F&amp;S has indicated that since </w:t>
      </w:r>
      <w:r w:rsidR="006B6A7D">
        <w:rPr>
          <w:rFonts w:ascii="Times New Roman" w:hAnsi="Times New Roman" w:cs="Times New Roman"/>
          <w:i/>
          <w:sz w:val="20"/>
          <w:szCs w:val="20"/>
        </w:rPr>
        <w:t>dashboard</w:t>
      </w:r>
      <w:r w:rsidR="006B6A7D">
        <w:rPr>
          <w:rFonts w:ascii="Times New Roman" w:hAnsi="Times New Roman" w:cs="Times New Roman"/>
          <w:sz w:val="20"/>
          <w:szCs w:val="20"/>
        </w:rPr>
        <w:t xml:space="preserve"> was originally intended for energy data these data do not belong on dashboard.  However, </w:t>
      </w:r>
      <w:r w:rsidR="00C219D1">
        <w:rPr>
          <w:rFonts w:ascii="Times New Roman" w:hAnsi="Times New Roman" w:cs="Times New Roman"/>
          <w:sz w:val="20"/>
          <w:szCs w:val="20"/>
        </w:rPr>
        <w:t>utilizing the existing dashboard will facilitate making these data available using existing technology.</w:t>
      </w:r>
    </w:p>
    <w:p w:rsidRPr="00804E71" w:rsidR="00013516" w:rsidP="00871272" w:rsidRDefault="00013516" w14:paraId="619AD036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04E71" w:rsidR="00871272" w:rsidP="00871272" w:rsidRDefault="00871272" w14:paraId="001C4E33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272" w:rsidP="00871272" w:rsidRDefault="00871272" w14:paraId="58F0B917" w14:textId="0B3288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516">
        <w:rPr>
          <w:rFonts w:ascii="Times New Roman" w:hAnsi="Times New Roman" w:cs="Times New Roman"/>
          <w:b/>
          <w:sz w:val="20"/>
          <w:szCs w:val="20"/>
        </w:rPr>
        <w:t>Suggested unit/department to address implementation</w:t>
      </w:r>
      <w:r w:rsidRPr="00804E71">
        <w:rPr>
          <w:rFonts w:ascii="Times New Roman" w:hAnsi="Times New Roman" w:cs="Times New Roman"/>
          <w:sz w:val="20"/>
          <w:szCs w:val="20"/>
        </w:rPr>
        <w:t>:</w:t>
      </w:r>
      <w:r w:rsidRPr="00804E71" w:rsidR="00945C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3516" w:rsidP="00871272" w:rsidRDefault="00013516" w14:paraId="2CAB6B05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3516" w:rsidP="00871272" w:rsidRDefault="004F48F3" w14:paraId="47357476" w14:textId="771DD5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Facilities and Services</w:t>
      </w:r>
    </w:p>
    <w:p w:rsidRPr="00804E71" w:rsidR="00013516" w:rsidP="00871272" w:rsidRDefault="00013516" w14:paraId="68C19DF1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04E71" w:rsidR="00871272" w:rsidP="00871272" w:rsidRDefault="00871272" w14:paraId="25F99AE6" w14:textId="04F136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3516">
        <w:rPr>
          <w:rFonts w:ascii="Times New Roman" w:hAnsi="Times New Roman" w:cs="Times New Roman"/>
          <w:b/>
          <w:sz w:val="20"/>
          <w:szCs w:val="20"/>
        </w:rPr>
        <w:t>Anticipated level of budget and/or policy impact (low, medium, high</w:t>
      </w:r>
      <w:r w:rsidRPr="00804E71">
        <w:rPr>
          <w:rFonts w:ascii="Times New Roman" w:hAnsi="Times New Roman" w:cs="Times New Roman"/>
          <w:sz w:val="20"/>
          <w:szCs w:val="20"/>
        </w:rPr>
        <w:t xml:space="preserve">): </w:t>
      </w:r>
      <w:r w:rsidR="00013516">
        <w:rPr>
          <w:rFonts w:ascii="Times New Roman" w:hAnsi="Times New Roman" w:cs="Times New Roman"/>
          <w:sz w:val="20"/>
          <w:szCs w:val="20"/>
        </w:rPr>
        <w:t>___</w:t>
      </w:r>
      <w:r w:rsidR="004F48F3">
        <w:rPr>
          <w:rFonts w:ascii="Times New Roman" w:hAnsi="Times New Roman" w:cs="Times New Roman"/>
          <w:sz w:val="20"/>
          <w:szCs w:val="20"/>
        </w:rPr>
        <w:t>$5000</w:t>
      </w:r>
      <w:r w:rsidR="00013516">
        <w:rPr>
          <w:rFonts w:ascii="Times New Roman" w:hAnsi="Times New Roman" w:cs="Times New Roman"/>
          <w:sz w:val="20"/>
          <w:szCs w:val="20"/>
        </w:rPr>
        <w:t>___________</w:t>
      </w:r>
    </w:p>
    <w:p w:rsidRPr="00804E71" w:rsidR="00871272" w:rsidP="00871272" w:rsidRDefault="00871272" w14:paraId="73B82EDC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13516" w:rsidR="00871272" w:rsidP="00871272" w:rsidRDefault="00871272" w14:paraId="7BEAAECC" w14:textId="777777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13516">
        <w:rPr>
          <w:rFonts w:ascii="Times New Roman" w:hAnsi="Times New Roman" w:cs="Times New Roman"/>
          <w:b/>
          <w:sz w:val="20"/>
          <w:szCs w:val="20"/>
        </w:rPr>
        <w:t xml:space="preserve">Individual comments are required from each </w:t>
      </w:r>
      <w:proofErr w:type="spellStart"/>
      <w:r w:rsidRPr="00013516">
        <w:rPr>
          <w:rFonts w:ascii="Times New Roman" w:hAnsi="Times New Roman" w:cs="Times New Roman"/>
          <w:b/>
          <w:sz w:val="20"/>
          <w:szCs w:val="20"/>
        </w:rPr>
        <w:t>SWATeam</w:t>
      </w:r>
      <w:proofErr w:type="spellEnd"/>
      <w:r w:rsidRPr="00013516">
        <w:rPr>
          <w:rFonts w:ascii="Times New Roman" w:hAnsi="Times New Roman" w:cs="Times New Roman"/>
          <w:b/>
          <w:sz w:val="20"/>
          <w:szCs w:val="20"/>
        </w:rPr>
        <w:t xml:space="preserve"> member (can be brief, if member fully agrees):</w:t>
      </w:r>
    </w:p>
    <w:p w:rsidRPr="00804E71" w:rsidR="00871272" w:rsidP="00871272" w:rsidRDefault="00871272" w14:paraId="7540B221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0"/>
        <w:gridCol w:w="8360"/>
      </w:tblGrid>
      <w:tr w:rsidRPr="00804E71" w:rsidR="00871272" w:rsidTr="521431B2" w14:paraId="34EC32E8" w14:textId="77777777">
        <w:trPr>
          <w:trHeight w:val="323"/>
        </w:trPr>
        <w:tc>
          <w:tcPr>
            <w:tcW w:w="2448" w:type="dxa"/>
            <w:tcMar/>
          </w:tcPr>
          <w:p w:rsidRPr="00804E71" w:rsidR="00871272" w:rsidP="006E4D23" w:rsidRDefault="00871272" w14:paraId="4DFE9D1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71">
              <w:rPr>
                <w:rFonts w:ascii="Times New Roman" w:hAnsi="Times New Roman" w:cs="Times New Roman"/>
                <w:sz w:val="20"/>
                <w:szCs w:val="20"/>
              </w:rPr>
              <w:t>Team Member Name</w:t>
            </w:r>
          </w:p>
        </w:tc>
        <w:tc>
          <w:tcPr>
            <w:tcW w:w="8460" w:type="dxa"/>
            <w:tcMar/>
          </w:tcPr>
          <w:p w:rsidRPr="00804E71" w:rsidR="00871272" w:rsidP="006E4D23" w:rsidRDefault="00871272" w14:paraId="3BDD53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E71">
              <w:rPr>
                <w:rFonts w:ascii="Times New Roman" w:hAnsi="Times New Roman" w:cs="Times New Roman"/>
                <w:sz w:val="20"/>
                <w:szCs w:val="20"/>
              </w:rPr>
              <w:t>Team Member’s Comments</w:t>
            </w:r>
          </w:p>
        </w:tc>
      </w:tr>
      <w:tr w:rsidRPr="00804E71" w:rsidR="00871272" w:rsidTr="521431B2" w14:paraId="1280849E" w14:textId="77777777">
        <w:trPr>
          <w:trHeight w:val="720"/>
        </w:trPr>
        <w:tc>
          <w:tcPr>
            <w:tcW w:w="2448" w:type="dxa"/>
            <w:tcMar/>
          </w:tcPr>
          <w:p w:rsidRPr="00804E71" w:rsidR="00871272" w:rsidP="006E4D23" w:rsidRDefault="00871272" w14:paraId="6469BCE1" w14:textId="610EA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Mar/>
          </w:tcPr>
          <w:p w:rsidRPr="00315D6E" w:rsidR="00871272" w:rsidP="00315D6E" w:rsidRDefault="00871272" w14:paraId="477FF255" w14:textId="315C8E80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804E71" w:rsidR="00871272" w:rsidTr="521431B2" w14:paraId="7A67C9BC" w14:textId="77777777">
        <w:trPr>
          <w:trHeight w:val="548"/>
        </w:trPr>
        <w:tc>
          <w:tcPr>
            <w:tcW w:w="2448" w:type="dxa"/>
            <w:tcMar/>
          </w:tcPr>
          <w:p w:rsidRPr="00804E71" w:rsidR="00871272" w:rsidP="006E4D23" w:rsidRDefault="00336336" w14:paraId="676C5DCA" w14:textId="046F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E71">
              <w:rPr>
                <w:rFonts w:ascii="Times New Roman" w:hAnsi="Times New Roman" w:cs="Times New Roman"/>
                <w:sz w:val="20"/>
                <w:szCs w:val="20"/>
              </w:rPr>
              <w:t>Keith Erickson</w:t>
            </w:r>
          </w:p>
        </w:tc>
        <w:tc>
          <w:tcPr>
            <w:tcW w:w="8460" w:type="dxa"/>
            <w:tcMar/>
          </w:tcPr>
          <w:p w:rsidRPr="00804E71" w:rsidR="00871272" w:rsidP="006E4D23" w:rsidRDefault="00195CBF" w14:paraId="4356F7A8" w14:textId="375CA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concur.  Excellent demonstration project to give fairly unique and meaningful dataset.</w:t>
            </w:r>
          </w:p>
        </w:tc>
      </w:tr>
      <w:tr w:rsidRPr="00804E71" w:rsidR="00871272" w:rsidTr="521431B2" w14:paraId="62C70231" w14:textId="77777777">
        <w:trPr>
          <w:trHeight w:val="720"/>
        </w:trPr>
        <w:tc>
          <w:tcPr>
            <w:tcW w:w="2448" w:type="dxa"/>
            <w:tcMar/>
          </w:tcPr>
          <w:p w:rsidRPr="00804E71" w:rsidR="00871272" w:rsidP="006E4D23" w:rsidRDefault="00BA5F0D" w14:paraId="7AB32C1A" w14:textId="0F16D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John Berens</w:t>
            </w:r>
          </w:p>
        </w:tc>
        <w:tc>
          <w:tcPr>
            <w:tcW w:w="8460" w:type="dxa"/>
            <w:tcMar/>
          </w:tcPr>
          <w:p w:rsidRPr="00804E71" w:rsidR="00871272" w:rsidP="006E4D23" w:rsidRDefault="00871272" w14:paraId="46AFD68F" w14:noSpellErr="1" w14:textId="1DF4C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21431B2" w:rsidR="521431B2">
              <w:rPr>
                <w:rFonts w:ascii="Garamond" w:hAnsi="Garamond" w:eastAsia="Garamond" w:cs="Garamond"/>
                <w:sz w:val="22"/>
                <w:szCs w:val="22"/>
              </w:rPr>
              <w:t>I completely agree with this recommendation. This study will be the only way to begin to understand the potential of raw water</w:t>
            </w:r>
          </w:p>
        </w:tc>
      </w:tr>
      <w:tr w:rsidRPr="00804E71" w:rsidR="00871272" w:rsidTr="521431B2" w14:paraId="5FC51ED0" w14:textId="77777777">
        <w:trPr>
          <w:trHeight w:val="720"/>
        </w:trPr>
        <w:tc>
          <w:tcPr>
            <w:tcW w:w="2448" w:type="dxa"/>
            <w:tcMar/>
          </w:tcPr>
          <w:p w:rsidRPr="00804E71" w:rsidR="00871272" w:rsidP="006E4D23" w:rsidRDefault="004C6163" w14:paraId="07ABEE44" w14:textId="6C347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Rajagopalan</w:t>
            </w:r>
            <w:proofErr w:type="spellEnd"/>
          </w:p>
        </w:tc>
        <w:tc>
          <w:tcPr>
            <w:tcW w:w="8460" w:type="dxa"/>
            <w:tcMar/>
          </w:tcPr>
          <w:p w:rsidRPr="00804E71" w:rsidR="00871272" w:rsidP="004C6163" w:rsidRDefault="003446EA" w14:paraId="69E05FB9" w14:textId="4F6A6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Agree fully with recommendation.</w:t>
            </w:r>
          </w:p>
        </w:tc>
      </w:tr>
      <w:tr w:rsidRPr="00804E71" w:rsidR="00871272" w:rsidTr="521431B2" w14:paraId="6C04B18E" w14:textId="77777777">
        <w:trPr>
          <w:trHeight w:val="720"/>
        </w:trPr>
        <w:tc>
          <w:tcPr>
            <w:tcW w:w="2448" w:type="dxa"/>
            <w:tcMar/>
          </w:tcPr>
          <w:p w:rsidRPr="00804E71" w:rsidR="00871272" w:rsidP="006E4D23" w:rsidRDefault="00315D6E" w14:paraId="283BECE7" w14:textId="6894E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Rabin Bhattarai</w:t>
            </w:r>
          </w:p>
        </w:tc>
        <w:tc>
          <w:tcPr>
            <w:tcW w:w="8460" w:type="dxa"/>
            <w:tcMar/>
          </w:tcPr>
          <w:p w:rsidRPr="00804E71" w:rsidR="00871272" w:rsidP="007C284A" w:rsidRDefault="007C284A" w14:paraId="1DFC1D81" w14:textId="57F3F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Since this recommendation will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help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planning future building design on campus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fully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agree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this recommendation.</w:t>
            </w:r>
          </w:p>
        </w:tc>
        <w:bookmarkStart w:name="_GoBack" w:id="0"/>
        <w:bookmarkEnd w:id="0"/>
      </w:tr>
      <w:tr w:rsidRPr="00804E71" w:rsidR="00871272" w:rsidTr="521431B2" w14:paraId="6CB3C17D" w14:textId="77777777">
        <w:trPr>
          <w:trHeight w:val="720"/>
        </w:trPr>
        <w:tc>
          <w:tcPr>
            <w:tcW w:w="2448" w:type="dxa"/>
            <w:tcMar/>
          </w:tcPr>
          <w:p w:rsidRPr="00804E71" w:rsidR="00871272" w:rsidP="006E4D23" w:rsidRDefault="001B3E17" w14:paraId="0B1C90AC" w14:textId="5E2E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E17">
              <w:rPr>
                <w:rFonts w:ascii="Times New Roman" w:hAnsi="Times New Roman" w:cs="Times New Roman"/>
                <w:sz w:val="20"/>
                <w:szCs w:val="20"/>
              </w:rPr>
              <w:t>Art Schmidt</w:t>
            </w:r>
          </w:p>
        </w:tc>
        <w:tc>
          <w:tcPr>
            <w:tcW w:w="8460" w:type="dxa"/>
            <w:tcMar/>
          </w:tcPr>
          <w:p w:rsidRPr="00804E71" w:rsidR="00871272" w:rsidP="001B3E17" w:rsidRDefault="001E67B6" w14:paraId="61E6C22A" w14:textId="1EF7C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fully concur with this recommendation.  The data this recommendation would provide would be of great value in planning future building design on campus.</w:t>
            </w:r>
            <w:r w:rsidR="001D1BF2">
              <w:rPr>
                <w:rFonts w:ascii="Times New Roman" w:hAnsi="Times New Roman" w:cs="Times New Roman"/>
                <w:sz w:val="20"/>
                <w:szCs w:val="20"/>
              </w:rPr>
              <w:t xml:space="preserve">  Furthermore, the data this would provide are not available anywhere else, so this would provide a very valuable data set to guide future design.</w:t>
            </w:r>
          </w:p>
        </w:tc>
      </w:tr>
    </w:tbl>
    <w:p w:rsidRPr="00804E71" w:rsidR="00871272" w:rsidP="00871272" w:rsidRDefault="00871272" w14:paraId="4712B865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04E71" w:rsidR="00871272" w:rsidP="00871272" w:rsidRDefault="00871272" w14:paraId="3438C865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04E71" w:rsidR="00871272" w:rsidP="00871272" w:rsidRDefault="00871272" w14:paraId="016C8C08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13516" w:rsidR="00871272" w:rsidP="00871272" w:rsidRDefault="00871272" w14:paraId="3C44D15E" w14:textId="777777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13516">
        <w:rPr>
          <w:rFonts w:ascii="Times New Roman" w:hAnsi="Times New Roman" w:cs="Times New Roman"/>
          <w:b/>
          <w:sz w:val="20"/>
          <w:szCs w:val="20"/>
        </w:rPr>
        <w:t>Comments from Consultation Group (if any; these can be anonymous):</w:t>
      </w:r>
    </w:p>
    <w:p w:rsidRPr="00804E71" w:rsidR="00871272" w:rsidP="00871272" w:rsidRDefault="00871272" w14:paraId="1FBA7A2A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13516" w:rsidR="00871272" w:rsidP="00871272" w:rsidRDefault="00871272" w14:paraId="4FED72C0" w14:textId="777777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13516">
        <w:rPr>
          <w:rFonts w:ascii="Times New Roman" w:hAnsi="Times New Roman" w:cs="Times New Roman"/>
          <w:b/>
          <w:sz w:val="20"/>
          <w:szCs w:val="20"/>
        </w:rPr>
        <w:t xml:space="preserve">Explanation and Background (can be supplied in an attachment): </w:t>
      </w:r>
    </w:p>
    <w:p w:rsidRPr="00804E71" w:rsidR="00871272" w:rsidP="00871272" w:rsidRDefault="00871272" w14:paraId="63581341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04E71" w:rsidR="00871272" w:rsidP="00871272" w:rsidRDefault="00871272" w14:paraId="44E786D8" w14:textId="77777777">
      <w:pPr>
        <w:rPr>
          <w:rFonts w:ascii="Times New Roman" w:hAnsi="Times New Roman" w:cs="Times New Roman"/>
          <w:sz w:val="20"/>
          <w:szCs w:val="20"/>
        </w:rPr>
      </w:pPr>
    </w:p>
    <w:p w:rsidRPr="00804E71" w:rsidR="00871272" w:rsidP="00871272" w:rsidRDefault="00871272" w14:paraId="012CEB55" w14:textId="77777777">
      <w:pPr>
        <w:rPr>
          <w:rFonts w:ascii="Times New Roman" w:hAnsi="Times New Roman" w:cs="Times New Roman"/>
          <w:sz w:val="20"/>
          <w:szCs w:val="20"/>
        </w:rPr>
      </w:pPr>
    </w:p>
    <w:p w:rsidRPr="00804E71" w:rsidR="00F840A5" w:rsidRDefault="00F840A5" w14:paraId="334CCDB5" w14:textId="77777777">
      <w:pPr>
        <w:rPr>
          <w:rFonts w:ascii="Times New Roman" w:hAnsi="Times New Roman" w:cs="Times New Roman"/>
          <w:sz w:val="20"/>
          <w:szCs w:val="20"/>
        </w:rPr>
      </w:pPr>
    </w:p>
    <w:sectPr w:rsidRPr="00804E71" w:rsidR="00F840A5" w:rsidSect="00FF358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C5A87"/>
    <w:multiLevelType w:val="hybridMultilevel"/>
    <w:tmpl w:val="455A24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CFE403A">
      <w:start w:val="1"/>
      <w:numFmt w:val="decimal"/>
      <w:lvlText w:val="(%3)"/>
      <w:lvlJc w:val="left"/>
      <w:pPr>
        <w:tabs>
          <w:tab w:val="num" w:pos="234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72"/>
    <w:rsid w:val="00013516"/>
    <w:rsid w:val="00195CBF"/>
    <w:rsid w:val="001B3E17"/>
    <w:rsid w:val="001D1BF2"/>
    <w:rsid w:val="001E67B6"/>
    <w:rsid w:val="00217297"/>
    <w:rsid w:val="00315D6E"/>
    <w:rsid w:val="00336336"/>
    <w:rsid w:val="003446EA"/>
    <w:rsid w:val="004C6163"/>
    <w:rsid w:val="004F48F3"/>
    <w:rsid w:val="006B6A7D"/>
    <w:rsid w:val="007C284A"/>
    <w:rsid w:val="00804E71"/>
    <w:rsid w:val="00871272"/>
    <w:rsid w:val="00945CDD"/>
    <w:rsid w:val="00BA5F0D"/>
    <w:rsid w:val="00C219D1"/>
    <w:rsid w:val="00CC0BA4"/>
    <w:rsid w:val="00D979DB"/>
    <w:rsid w:val="00E801E8"/>
    <w:rsid w:val="00EA49FB"/>
    <w:rsid w:val="00F47EAD"/>
    <w:rsid w:val="00F840A5"/>
    <w:rsid w:val="00FC0B83"/>
    <w:rsid w:val="5214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1E86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1272"/>
    <w:pPr>
      <w:spacing w:after="200" w:line="276" w:lineRule="auto"/>
      <w:jc w:val="both"/>
    </w:pPr>
    <w:rPr>
      <w:rFonts w:ascii="Garamond" w:hAnsi="Garamond" w:eastAsiaTheme="minorEastAsia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27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804E7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ISTC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Carley Saylor Meeks</lastModifiedBy>
  <revision>12</revision>
  <dcterms:created xsi:type="dcterms:W3CDTF">2016-10-28T20:33:00.0000000Z</dcterms:created>
  <dcterms:modified xsi:type="dcterms:W3CDTF">2016-12-06T06:20:01.0664358Z</dcterms:modified>
</coreProperties>
</file>