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14:paraId="68E448CB" w14:textId="77777777" w:rsidR="00284893" w:rsidRDefault="00974471">
      <w:pPr>
        <w:rPr>
          <w:b/>
          <w:sz w:val="40"/>
          <w:szCs w:val="40"/>
          <w:u w:val="single"/>
        </w:rPr>
      </w:pPr>
      <w:bookmarkStart w:id="0" w:name="_gjdgxs" w:colFirst="0" w:colLast="0"/>
      <w:bookmarkEnd w:id="0"/>
      <w:r>
        <w:rPr>
          <w:b/>
          <w:sz w:val="40"/>
          <w:szCs w:val="40"/>
          <w:u w:val="single"/>
        </w:rPr>
        <w:t>SWATeam Recommendation</w:t>
      </w:r>
    </w:p>
    <w:p w14:paraId="18C971C9" w14:textId="77777777" w:rsidR="00284893" w:rsidRDefault="00974471">
      <w:pPr>
        <w:spacing w:after="0" w:line="240" w:lineRule="auto"/>
      </w:pPr>
      <w:r>
        <w:t>Name of SWATeam: Purchasing, Waste, and Recycling</w:t>
      </w:r>
    </w:p>
    <w:p w14:paraId="031EDDED" w14:textId="77777777" w:rsidR="00284893" w:rsidRDefault="00284893">
      <w:pPr>
        <w:spacing w:after="0" w:line="240" w:lineRule="auto"/>
      </w:pPr>
    </w:p>
    <w:p w14:paraId="52347F86" w14:textId="77777777" w:rsidR="00284893" w:rsidRDefault="00974471">
      <w:pPr>
        <w:spacing w:after="0" w:line="240" w:lineRule="auto"/>
      </w:pPr>
      <w:r>
        <w:t>SWATeam Chair: Fangxing Liu</w:t>
      </w:r>
      <w:r>
        <w:tab/>
      </w:r>
      <w:r>
        <w:tab/>
      </w:r>
      <w:r>
        <w:tab/>
      </w:r>
      <w:r>
        <w:tab/>
        <w:t>Date Submitted to iSEE: 5/1/2017</w:t>
      </w:r>
    </w:p>
    <w:p w14:paraId="430D1AE3" w14:textId="77777777" w:rsidR="00284893" w:rsidRDefault="00284893">
      <w:pPr>
        <w:pBdr>
          <w:bottom w:val="single" w:sz="6" w:space="1" w:color="000000"/>
        </w:pBdr>
        <w:spacing w:after="0" w:line="240" w:lineRule="auto"/>
      </w:pPr>
    </w:p>
    <w:p w14:paraId="68CD53D3" w14:textId="77777777" w:rsidR="00284893" w:rsidRDefault="00974471">
      <w:pPr>
        <w:spacing w:after="0" w:line="240" w:lineRule="auto"/>
      </w:pPr>
      <w:r>
        <w:t xml:space="preserve">Specific Actions/Policy Recommended (a few sentences): The campus should implement the approved paper policy draft in order to increase required recycled paper content </w:t>
      </w:r>
    </w:p>
    <w:p w14:paraId="2815ABEE" w14:textId="77777777" w:rsidR="00284893" w:rsidRDefault="00284893">
      <w:pPr>
        <w:spacing w:after="0" w:line="240" w:lineRule="auto"/>
      </w:pPr>
    </w:p>
    <w:p w14:paraId="6271A0FA" w14:textId="77777777" w:rsidR="00284893" w:rsidRDefault="00974471">
      <w:pPr>
        <w:spacing w:after="0" w:line="240" w:lineRule="auto"/>
      </w:pPr>
      <w:r>
        <w:t xml:space="preserve">Rationale for Recommendation (a few sentences): The University of Illinois claims to be a highly sustainable campus, however, many departments and classrooms are not using recycled paper. </w:t>
      </w:r>
    </w:p>
    <w:p w14:paraId="3C3976A7" w14:textId="77777777" w:rsidR="00284893" w:rsidRDefault="00284893">
      <w:pPr>
        <w:spacing w:after="0" w:line="240" w:lineRule="auto"/>
      </w:pPr>
    </w:p>
    <w:p w14:paraId="0389CAB9" w14:textId="77777777" w:rsidR="00284893" w:rsidRDefault="00974471">
      <w:pPr>
        <w:spacing w:after="0" w:line="240" w:lineRule="auto"/>
      </w:pPr>
      <w:r>
        <w:t>Connection to iCAP Goals (a few sentences): One of the iCAP goals is to “setting and enforcing minimum recycled paper content standards”</w:t>
      </w:r>
    </w:p>
    <w:p w14:paraId="5832DDD1" w14:textId="77777777" w:rsidR="00284893" w:rsidRDefault="00284893">
      <w:pPr>
        <w:spacing w:after="0" w:line="240" w:lineRule="auto"/>
      </w:pPr>
    </w:p>
    <w:p w14:paraId="32748720" w14:textId="77777777" w:rsidR="00284893" w:rsidRDefault="00974471">
      <w:pPr>
        <w:spacing w:after="0" w:line="240" w:lineRule="auto"/>
      </w:pPr>
      <w:r>
        <w:t xml:space="preserve">Perceived Challenges (a few sentences): Enforcing the paper policy has been a struggle in the past. Either departments are not aware of the requirements or they are stuck in their old ways. Ensuring every department on campus is doing their part is a challenge. </w:t>
      </w:r>
    </w:p>
    <w:p w14:paraId="3B709531" w14:textId="77777777" w:rsidR="00284893" w:rsidRDefault="00284893">
      <w:pPr>
        <w:spacing w:after="0" w:line="240" w:lineRule="auto"/>
      </w:pPr>
    </w:p>
    <w:p w14:paraId="691845FA" w14:textId="77777777" w:rsidR="00284893" w:rsidRDefault="00974471">
      <w:pPr>
        <w:spacing w:after="0" w:line="240" w:lineRule="auto"/>
      </w:pPr>
      <w:r>
        <w:t>Suggested unit/department to address implementation: Policy adopted for the UIUC campus; need to communicate to each department and purchasing unit</w:t>
      </w:r>
    </w:p>
    <w:p w14:paraId="6341651B" w14:textId="77777777" w:rsidR="00284893" w:rsidRDefault="00974471">
      <w:pPr>
        <w:spacing w:after="0" w:line="240" w:lineRule="auto"/>
      </w:pPr>
      <w:r>
        <w:t>Anticipated level of budget and/or policy impact (low, medium, high): low budget/high policy</w:t>
      </w:r>
    </w:p>
    <w:p w14:paraId="5ED09C1E" w14:textId="77777777" w:rsidR="00284893" w:rsidRDefault="00284893">
      <w:pPr>
        <w:spacing w:after="0" w:line="240" w:lineRule="auto"/>
      </w:pPr>
    </w:p>
    <w:p w14:paraId="0402068A" w14:textId="77777777" w:rsidR="00284893" w:rsidRDefault="00974471">
      <w:pPr>
        <w:spacing w:after="0" w:line="240" w:lineRule="auto"/>
      </w:pPr>
      <w:r>
        <w:t>Individual comments are required from each SWATeam member (can be brief, if member fully agrees):</w:t>
      </w:r>
    </w:p>
    <w:p w14:paraId="5CC1953A" w14:textId="77777777" w:rsidR="00284893" w:rsidRDefault="00284893">
      <w:pPr>
        <w:spacing w:after="0" w:line="240" w:lineRule="auto"/>
      </w:pPr>
    </w:p>
    <w:tbl>
      <w:tblPr>
        <w:tblStyle w:val="a"/>
        <w:tblW w:w="10908" w:type="dxa"/>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448"/>
        <w:gridCol w:w="8460"/>
      </w:tblGrid>
      <w:tr w:rsidR="00284893" w14:paraId="031668DC" w14:textId="77777777">
        <w:trPr>
          <w:trHeight w:val="320"/>
        </w:trPr>
        <w:tc>
          <w:tcPr>
            <w:tcW w:w="2448" w:type="dxa"/>
          </w:tcPr>
          <w:p w14:paraId="0986BBA6" w14:textId="77777777" w:rsidR="00284893" w:rsidRDefault="00974471">
            <w:pPr>
              <w:contextualSpacing w:val="0"/>
              <w:jc w:val="center"/>
            </w:pPr>
            <w:r>
              <w:t>Team Member Name</w:t>
            </w:r>
          </w:p>
        </w:tc>
        <w:tc>
          <w:tcPr>
            <w:tcW w:w="8460" w:type="dxa"/>
          </w:tcPr>
          <w:p w14:paraId="10D98029" w14:textId="77777777" w:rsidR="00284893" w:rsidRDefault="00974471">
            <w:pPr>
              <w:contextualSpacing w:val="0"/>
              <w:jc w:val="center"/>
            </w:pPr>
            <w:r>
              <w:t>Team Member’s Comments</w:t>
            </w:r>
          </w:p>
        </w:tc>
      </w:tr>
      <w:tr w:rsidR="00284893" w14:paraId="7A893110" w14:textId="77777777">
        <w:trPr>
          <w:trHeight w:val="720"/>
        </w:trPr>
        <w:tc>
          <w:tcPr>
            <w:tcW w:w="2448" w:type="dxa"/>
          </w:tcPr>
          <w:p w14:paraId="0DC169BC" w14:textId="77777777" w:rsidR="00284893" w:rsidRDefault="00974471">
            <w:pPr>
              <w:contextualSpacing w:val="0"/>
            </w:pPr>
            <w:r>
              <w:t>Fangxing Liu</w:t>
            </w:r>
          </w:p>
        </w:tc>
        <w:tc>
          <w:tcPr>
            <w:tcW w:w="8460" w:type="dxa"/>
          </w:tcPr>
          <w:p w14:paraId="50021269" w14:textId="77777777" w:rsidR="00284893" w:rsidRDefault="00974471">
            <w:pPr>
              <w:contextualSpacing w:val="0"/>
            </w:pPr>
            <w:r>
              <w:t xml:space="preserve">The paper policy is important for campus sustainability. </w:t>
            </w:r>
          </w:p>
        </w:tc>
      </w:tr>
      <w:tr w:rsidR="00284893" w14:paraId="7888E991" w14:textId="77777777">
        <w:trPr>
          <w:trHeight w:val="720"/>
        </w:trPr>
        <w:tc>
          <w:tcPr>
            <w:tcW w:w="2448" w:type="dxa"/>
          </w:tcPr>
          <w:p w14:paraId="7C2C3ABB" w14:textId="77777777" w:rsidR="00284893" w:rsidRDefault="00974471">
            <w:pPr>
              <w:contextualSpacing w:val="0"/>
            </w:pPr>
            <w:r>
              <w:t>Dilip Chhajed</w:t>
            </w:r>
          </w:p>
        </w:tc>
        <w:tc>
          <w:tcPr>
            <w:tcW w:w="8460" w:type="dxa"/>
          </w:tcPr>
          <w:p w14:paraId="47D604F4" w14:textId="77777777" w:rsidR="00284893" w:rsidRDefault="00974471">
            <w:pPr>
              <w:contextualSpacing w:val="0"/>
            </w:pPr>
            <w:r>
              <w:t>We should implement this paper policy.</w:t>
            </w:r>
          </w:p>
        </w:tc>
      </w:tr>
      <w:tr w:rsidR="00284893" w14:paraId="2A2EC9C1" w14:textId="77777777">
        <w:trPr>
          <w:trHeight w:val="720"/>
        </w:trPr>
        <w:tc>
          <w:tcPr>
            <w:tcW w:w="2448" w:type="dxa"/>
          </w:tcPr>
          <w:p w14:paraId="37755337" w14:textId="77777777" w:rsidR="00284893" w:rsidRDefault="00974471">
            <w:pPr>
              <w:contextualSpacing w:val="0"/>
            </w:pPr>
            <w:r>
              <w:t>Warren Lavey</w:t>
            </w:r>
          </w:p>
        </w:tc>
        <w:tc>
          <w:tcPr>
            <w:tcW w:w="8460" w:type="dxa"/>
          </w:tcPr>
          <w:p w14:paraId="2B06426B" w14:textId="77777777" w:rsidR="00284893" w:rsidRDefault="00974471">
            <w:pPr>
              <w:contextualSpacing w:val="0"/>
            </w:pPr>
            <w:r>
              <w:rPr>
                <w:highlight w:val="white"/>
              </w:rPr>
              <w:t>This is a high priority action.  F&amp;S Stores have largely removed the cost disadvantage that in the past was associated with purchasing recycled content paper.</w:t>
            </w:r>
          </w:p>
        </w:tc>
      </w:tr>
      <w:tr w:rsidR="00284893" w14:paraId="751C77DA" w14:textId="77777777">
        <w:trPr>
          <w:trHeight w:val="720"/>
        </w:trPr>
        <w:tc>
          <w:tcPr>
            <w:tcW w:w="2448" w:type="dxa"/>
          </w:tcPr>
          <w:p w14:paraId="5FFEC482" w14:textId="77777777" w:rsidR="00284893" w:rsidRDefault="00974471">
            <w:pPr>
              <w:contextualSpacing w:val="0"/>
            </w:pPr>
            <w:r>
              <w:t>Marcy Wright</w:t>
            </w:r>
          </w:p>
        </w:tc>
        <w:tc>
          <w:tcPr>
            <w:tcW w:w="8460" w:type="dxa"/>
          </w:tcPr>
          <w:p w14:paraId="4BC58F6F" w14:textId="77777777" w:rsidR="00284893" w:rsidRDefault="00974471">
            <w:pPr>
              <w:contextualSpacing w:val="0"/>
            </w:pPr>
            <w:r>
              <w:t>We should implement this paper policy.</w:t>
            </w:r>
          </w:p>
        </w:tc>
      </w:tr>
      <w:tr w:rsidR="00284893" w14:paraId="6CCC4EAE" w14:textId="77777777">
        <w:trPr>
          <w:trHeight w:val="720"/>
        </w:trPr>
        <w:tc>
          <w:tcPr>
            <w:tcW w:w="2448" w:type="dxa"/>
          </w:tcPr>
          <w:p w14:paraId="602EE0ED" w14:textId="77777777" w:rsidR="00284893" w:rsidRDefault="00974471">
            <w:pPr>
              <w:contextualSpacing w:val="0"/>
            </w:pPr>
            <w:r>
              <w:t>Joy Scrogum</w:t>
            </w:r>
          </w:p>
        </w:tc>
        <w:tc>
          <w:tcPr>
            <w:tcW w:w="8460" w:type="dxa"/>
          </w:tcPr>
          <w:p w14:paraId="0177D252" w14:textId="77777777" w:rsidR="00284893" w:rsidRDefault="00974471">
            <w:pPr>
              <w:contextualSpacing w:val="0"/>
            </w:pPr>
            <w:r>
              <w:t>We should implement this paper policy.</w:t>
            </w:r>
          </w:p>
        </w:tc>
      </w:tr>
      <w:tr w:rsidR="00284893" w14:paraId="43245008" w14:textId="77777777">
        <w:trPr>
          <w:trHeight w:val="720"/>
        </w:trPr>
        <w:tc>
          <w:tcPr>
            <w:tcW w:w="2448" w:type="dxa"/>
          </w:tcPr>
          <w:p w14:paraId="74F36092" w14:textId="77777777" w:rsidR="00284893" w:rsidRDefault="00284893">
            <w:pPr>
              <w:contextualSpacing w:val="0"/>
            </w:pPr>
          </w:p>
        </w:tc>
        <w:tc>
          <w:tcPr>
            <w:tcW w:w="8460" w:type="dxa"/>
          </w:tcPr>
          <w:p w14:paraId="37CCB40E" w14:textId="77777777" w:rsidR="00284893" w:rsidRDefault="00284893">
            <w:pPr>
              <w:contextualSpacing w:val="0"/>
            </w:pPr>
          </w:p>
        </w:tc>
      </w:tr>
    </w:tbl>
    <w:p w14:paraId="631F1FAA" w14:textId="77777777" w:rsidR="00284893" w:rsidRDefault="00284893">
      <w:pPr>
        <w:spacing w:after="0" w:line="240" w:lineRule="auto"/>
      </w:pPr>
    </w:p>
    <w:p w14:paraId="7B42B1F1" w14:textId="44601D25" w:rsidR="00284893" w:rsidRDefault="00974471">
      <w:pPr>
        <w:spacing w:after="0" w:line="240" w:lineRule="auto"/>
      </w:pPr>
      <w:r>
        <w:t>Comments from Consultation Group (if any; these can be anonymous): N/A</w:t>
      </w:r>
    </w:p>
    <w:p w14:paraId="48B16C8D" w14:textId="77777777" w:rsidR="00284893" w:rsidRDefault="00284893">
      <w:pPr>
        <w:spacing w:after="0" w:line="240" w:lineRule="auto"/>
      </w:pPr>
    </w:p>
    <w:p w14:paraId="238C0821" w14:textId="364AF0FB" w:rsidR="00284893" w:rsidRDefault="00974471" w:rsidP="00DA1C14">
      <w:pPr>
        <w:spacing w:after="0" w:line="240" w:lineRule="auto"/>
      </w:pPr>
      <w:r>
        <w:t xml:space="preserve">Explanation and Background (can be supplied in an attachment): </w:t>
      </w:r>
      <w:r>
        <w:rPr>
          <w:highlight w:val="white"/>
        </w:rPr>
        <w:t xml:space="preserve">Recycled content paper has a lower footprint in greenhouse gas emissions and water usage than paper with no recycled content.  For most applications of office paper (printing and copying), paper with 30 percent or more recycled content is substitutable for paper with no recycled content.  The iCAP commits the campus to purchasing environmentally-preferred products and services, and specifically calls for increasing purchases of recycled content paper. </w:t>
      </w:r>
      <w:bookmarkStart w:id="1" w:name="_GoBack"/>
      <w:bookmarkEnd w:id="1"/>
    </w:p>
    <w:sectPr w:rsidR="00284893">
      <w:pgSz w:w="12240" w:h="15840"/>
      <w:pgMar w:top="720" w:right="720" w:bottom="720" w:left="720" w:header="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Garamond">
    <w:panose1 w:val="02020404030301010803"/>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AFF" w:usb1="C0007841" w:usb2="00000009" w:usb3="00000000" w:csb0="000001FF" w:csb1="00000000"/>
  </w:font>
  <w:font w:name="Georgia">
    <w:panose1 w:val="02040502050405020303"/>
    <w:charset w:val="00"/>
    <w:family w:val="auto"/>
    <w:pitch w:val="default"/>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84893"/>
    <w:rsid w:val="00284893"/>
    <w:rsid w:val="00974471"/>
    <w:rsid w:val="00DA1C1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66A2CE"/>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Garamond" w:eastAsia="Garamond" w:hAnsi="Garamond" w:cs="Garamond"/>
        <w:color w:val="000000"/>
        <w:sz w:val="24"/>
        <w:szCs w:val="24"/>
        <w:lang w:val="en-US" w:eastAsia="en-US" w:bidi="ar-SA"/>
      </w:rPr>
    </w:rPrDefault>
    <w:pPrDefault>
      <w:pPr>
        <w:widowControl w:val="0"/>
        <w:spacing w:after="200" w:line="276" w:lineRule="auto"/>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Heading1">
    <w:name w:val="heading 1"/>
    <w:basedOn w:val="Normal"/>
    <w:next w:val="Normal"/>
    <w:pPr>
      <w:spacing w:before="480" w:after="120"/>
      <w:outlineLvl w:val="0"/>
    </w:pPr>
    <w:rPr>
      <w:b/>
      <w:color w:val="1F497D"/>
      <w:sz w:val="36"/>
      <w:szCs w:val="36"/>
    </w:rPr>
  </w:style>
  <w:style w:type="paragraph" w:styleId="Heading2">
    <w:name w:val="heading 2"/>
    <w:basedOn w:val="Normal"/>
    <w:next w:val="Normal"/>
    <w:pPr>
      <w:keepNext/>
      <w:keepLines/>
      <w:spacing w:before="360" w:after="80"/>
      <w:contextualSpacing/>
      <w:outlineLvl w:val="1"/>
    </w:pPr>
    <w:rPr>
      <w:b/>
      <w:sz w:val="36"/>
      <w:szCs w:val="36"/>
    </w:rPr>
  </w:style>
  <w:style w:type="paragraph" w:styleId="Heading3">
    <w:name w:val="heading 3"/>
    <w:basedOn w:val="Normal"/>
    <w:next w:val="Normal"/>
    <w:pPr>
      <w:keepNext/>
      <w:keepLines/>
      <w:spacing w:before="280" w:after="80"/>
      <w:contextualSpacing/>
      <w:outlineLvl w:val="2"/>
    </w:pPr>
    <w:rPr>
      <w:b/>
      <w:sz w:val="28"/>
      <w:szCs w:val="28"/>
    </w:rPr>
  </w:style>
  <w:style w:type="paragraph" w:styleId="Heading4">
    <w:name w:val="heading 4"/>
    <w:basedOn w:val="Normal"/>
    <w:next w:val="Normal"/>
    <w:pPr>
      <w:keepNext/>
      <w:keepLines/>
      <w:spacing w:before="240" w:after="40"/>
      <w:contextualSpacing/>
      <w:outlineLvl w:val="3"/>
    </w:pPr>
    <w:rPr>
      <w:b/>
    </w:rPr>
  </w:style>
  <w:style w:type="paragraph" w:styleId="Heading5">
    <w:name w:val="heading 5"/>
    <w:basedOn w:val="Normal"/>
    <w:next w:val="Normal"/>
    <w:pPr>
      <w:keepNext/>
      <w:keepLines/>
      <w:spacing w:before="220" w:after="40"/>
      <w:contextualSpacing/>
      <w:outlineLvl w:val="4"/>
    </w:pPr>
    <w:rPr>
      <w:b/>
      <w:sz w:val="22"/>
      <w:szCs w:val="22"/>
    </w:rPr>
  </w:style>
  <w:style w:type="paragraph" w:styleId="Heading6">
    <w:name w:val="heading 6"/>
    <w:basedOn w:val="Normal"/>
    <w:next w:val="Normal"/>
    <w:pPr>
      <w:keepNext/>
      <w:keepLines/>
      <w:spacing w:before="200" w:after="40"/>
      <w:contextualSpacing/>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contextualSpacing/>
    </w:pPr>
    <w:rPr>
      <w:b/>
      <w:sz w:val="72"/>
      <w:szCs w:val="72"/>
    </w:rPr>
  </w:style>
  <w:style w:type="paragraph" w:styleId="Subtitle">
    <w:name w:val="Subtitle"/>
    <w:basedOn w:val="Normal"/>
    <w:next w:val="Normal"/>
    <w:pPr>
      <w:keepNext/>
      <w:keepLines/>
      <w:spacing w:before="360" w:after="80"/>
      <w:contextualSpacing/>
    </w:pPr>
    <w:rPr>
      <w:rFonts w:ascii="Georgia" w:eastAsia="Georgia" w:hAnsi="Georgia" w:cs="Georgia"/>
      <w:i/>
      <w:color w:val="666666"/>
      <w:sz w:val="48"/>
      <w:szCs w:val="48"/>
    </w:rPr>
  </w:style>
  <w:style w:type="table" w:customStyle="1" w:styleId="a">
    <w:basedOn w:val="TableNormal"/>
    <w:pPr>
      <w:spacing w:after="0" w:line="240" w:lineRule="auto"/>
      <w:contextualSpacing/>
    </w:pPr>
    <w:tblPr>
      <w:tblStyleRowBandSize w:val="1"/>
      <w:tblStyleColBandSize w:val="1"/>
      <w:tblCellMar>
        <w:left w:w="115" w:type="dxa"/>
        <w:right w:w="115" w:type="dxa"/>
      </w:tblCellMar>
    </w:tblPr>
  </w:style>
  <w:style w:type="paragraph" w:styleId="BalloonText">
    <w:name w:val="Balloon Text"/>
    <w:basedOn w:val="Normal"/>
    <w:link w:val="BalloonTextChar"/>
    <w:uiPriority w:val="99"/>
    <w:semiHidden/>
    <w:unhideWhenUsed/>
    <w:rsid w:val="00DA1C1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A1C14"/>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340</Words>
  <Characters>1943</Characters>
  <Application>Microsoft Office Word</Application>
  <DocSecurity>4</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University of Illinois</Company>
  <LinksUpToDate>false</LinksUpToDate>
  <CharactersWithSpaces>2279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Johnston, Morgan B</dc:creator>
  <cp:lastModifiedBy>Johnston, Morgan B</cp:lastModifiedBy>
  <cp:revision>2</cp:revision>
  <cp:lastPrinted>2017-07-13T18:37:00Z</cp:lastPrinted>
  <dcterms:created xsi:type="dcterms:W3CDTF">2017-07-13T18:38:00Z</dcterms:created>
  <dcterms:modified xsi:type="dcterms:W3CDTF">2017-07-13T18:38:00Z</dcterms:modified>
</cp:coreProperties>
</file>