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4A" w:rsidRDefault="00B70A4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.4pt;margin-top:-29pt;width:225.4pt;height:108.4pt;z-index:251658240;visibility:visible">
            <v:imagedata r:id="rId7" o:title=""/>
            <w10:wrap type="square"/>
          </v:shape>
        </w:pict>
      </w:r>
      <w:r>
        <w:rPr>
          <w:noProof/>
        </w:rPr>
        <w:pict>
          <v:shape id="Picture 2" o:spid="_x0000_s1027" type="#_x0000_t75" style="position:absolute;margin-left:407.25pt;margin-top:-29.25pt;width:81pt;height:80.25pt;z-index:251657216;visibility:visible">
            <v:imagedata r:id="rId8" o:title=""/>
            <w10:wrap type="square"/>
          </v:shape>
        </w:pict>
      </w:r>
    </w:p>
    <w:p w:rsidR="00B70A4A" w:rsidRDefault="00B70A4A"/>
    <w:p w:rsidR="00B70A4A" w:rsidRDefault="00B70A4A"/>
    <w:p w:rsidR="00B70A4A" w:rsidRDefault="00B70A4A"/>
    <w:p w:rsidR="00B70A4A" w:rsidRPr="004525CF" w:rsidRDefault="00B70A4A">
      <w:pPr>
        <w:rPr>
          <w:b/>
          <w:sz w:val="28"/>
          <w:u w:val="single"/>
        </w:rPr>
      </w:pPr>
      <w:r w:rsidRPr="004525CF">
        <w:rPr>
          <w:b/>
          <w:sz w:val="28"/>
          <w:u w:val="single"/>
        </w:rPr>
        <w:t>Suggestion List for Your Green Shadow Day</w:t>
      </w:r>
    </w:p>
    <w:p w:rsidR="00B70A4A" w:rsidRPr="00F91C43" w:rsidRDefault="00B70A4A">
      <w:pPr>
        <w:rPr>
          <w:sz w:val="24"/>
        </w:rPr>
      </w:pPr>
      <w:r>
        <w:rPr>
          <w:sz w:val="24"/>
        </w:rPr>
        <w:t xml:space="preserve">USGBC-Missouri Gateway hopes that Mentors and Shadows enjoy their day together and find </w:t>
      </w:r>
      <w:r>
        <w:rPr>
          <w:sz w:val="24"/>
        </w:rPr>
        <w:br/>
        <w:t>the experience mutually beneficial from an educational perspective.  The Green Shadow Program is a professional networking opportunity, but is not intended for conducting job interviews or provision of student resumes.</w:t>
      </w:r>
    </w:p>
    <w:p w:rsidR="00B70A4A" w:rsidRPr="008B34A0" w:rsidRDefault="00B70A4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Mentors:</w:t>
      </w:r>
    </w:p>
    <w:p w:rsidR="00B70A4A" w:rsidRPr="007D5649" w:rsidRDefault="00B70A4A" w:rsidP="00456E69">
      <w:pPr>
        <w:pStyle w:val="ListParagraph"/>
        <w:numPr>
          <w:ilvl w:val="0"/>
          <w:numId w:val="1"/>
        </w:numPr>
      </w:pPr>
      <w:r w:rsidRPr="007D5649">
        <w:t xml:space="preserve">Select a day that includes a variety of meetings, site visits, etc. that help to demonstrate your professional interactions with clients and/or the community. </w:t>
      </w:r>
    </w:p>
    <w:p w:rsidR="00B70A4A" w:rsidRPr="007D5649" w:rsidRDefault="00B70A4A" w:rsidP="00456E69">
      <w:pPr>
        <w:pStyle w:val="ListParagraph"/>
        <w:numPr>
          <w:ilvl w:val="0"/>
          <w:numId w:val="1"/>
        </w:numPr>
      </w:pPr>
      <w:r w:rsidRPr="007D5649">
        <w:t>Mentors develop a tentative agenda that includes meeting co-workers and other colleagues that impact your work routines.  Consider including a luncheon or coffee with a few of these people to help broaden the Shadow’s understanding of a variety of roles associated with green building / sustainability industry.</w:t>
      </w:r>
    </w:p>
    <w:p w:rsidR="00B70A4A" w:rsidRPr="007D5649" w:rsidRDefault="00B70A4A" w:rsidP="008B34A0">
      <w:pPr>
        <w:pStyle w:val="ListParagraph"/>
        <w:numPr>
          <w:ilvl w:val="0"/>
          <w:numId w:val="1"/>
        </w:numPr>
      </w:pPr>
      <w:r w:rsidRPr="007D5649">
        <w:t xml:space="preserve">Keep in mind that students participating in the Green Shadow program range in educational background and experience related to green building / sustainability. Some are well versed in the topics and have a clear idea of what career path they would like to take; others are in an exploratory stage, though gravitating towards sustainability.  </w:t>
      </w:r>
    </w:p>
    <w:p w:rsidR="00B70A4A" w:rsidRPr="007D5649" w:rsidRDefault="00B70A4A" w:rsidP="003B75D1">
      <w:pPr>
        <w:pStyle w:val="ListParagraph"/>
        <w:numPr>
          <w:ilvl w:val="0"/>
          <w:numId w:val="1"/>
        </w:numPr>
      </w:pPr>
      <w:r w:rsidRPr="007D5649">
        <w:t>Have an end-of-day wrap up with your Shadow to solidify anything they may have further questions about and to get their impressions of the day.</w:t>
      </w:r>
    </w:p>
    <w:p w:rsidR="00B70A4A" w:rsidRPr="00F91C43" w:rsidRDefault="00B70A4A" w:rsidP="00F91C4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Shadows:</w:t>
      </w:r>
    </w:p>
    <w:p w:rsidR="00B70A4A" w:rsidRPr="007D5649" w:rsidRDefault="00B70A4A" w:rsidP="008B34A0">
      <w:pPr>
        <w:pStyle w:val="ListParagraph"/>
        <w:numPr>
          <w:ilvl w:val="0"/>
          <w:numId w:val="2"/>
        </w:numPr>
      </w:pPr>
      <w:r w:rsidRPr="007D5649">
        <w:t xml:space="preserve">Be open to cross training; every aspect of green building is somehow related.  Learn everything you can about you mentor’s work and how it may relate to your specific interests.  </w:t>
      </w:r>
    </w:p>
    <w:p w:rsidR="00B70A4A" w:rsidRPr="007D5649" w:rsidRDefault="00B70A4A" w:rsidP="008B34A0">
      <w:pPr>
        <w:pStyle w:val="ListParagraph"/>
        <w:numPr>
          <w:ilvl w:val="0"/>
          <w:numId w:val="2"/>
        </w:numPr>
      </w:pPr>
      <w:r w:rsidRPr="007D5649">
        <w:t>Provide your mentor with 3 key objectives you hope to get out of your day.</w:t>
      </w:r>
    </w:p>
    <w:p w:rsidR="00B70A4A" w:rsidRPr="007D5649" w:rsidRDefault="00B70A4A" w:rsidP="003B75D1">
      <w:pPr>
        <w:pStyle w:val="ListParagraph"/>
        <w:numPr>
          <w:ilvl w:val="0"/>
          <w:numId w:val="2"/>
        </w:numPr>
      </w:pPr>
      <w:r w:rsidRPr="007D5649">
        <w:t>Brainstorm a list of questions ahead of time you may want to ask your mentor.</w:t>
      </w:r>
    </w:p>
    <w:p w:rsidR="00B70A4A" w:rsidRPr="003B75D1" w:rsidRDefault="00B70A4A" w:rsidP="003B75D1">
      <w:pPr>
        <w:pStyle w:val="ListParagraph"/>
        <w:numPr>
          <w:ilvl w:val="0"/>
          <w:numId w:val="2"/>
        </w:numPr>
        <w:rPr>
          <w:sz w:val="24"/>
        </w:rPr>
      </w:pPr>
      <w:r>
        <w:t>Respect your mentor’s time and work environment. Keep in mind that mentors are thoughtfully investing their time and resources into providing you with guidance and a snapshot of their profession.</w:t>
      </w:r>
    </w:p>
    <w:p w:rsidR="00B70A4A" w:rsidRPr="003B75D1" w:rsidRDefault="00B70A4A" w:rsidP="003B75D1">
      <w:pPr>
        <w:rPr>
          <w:b/>
        </w:rPr>
      </w:pPr>
      <w:r>
        <w:rPr>
          <w:b/>
        </w:rPr>
        <w:t>Have additional tips you think should be a part of this list?  Let us know!</w:t>
      </w:r>
    </w:p>
    <w:p w:rsidR="00B70A4A" w:rsidRDefault="00B70A4A" w:rsidP="004525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Lisa Wynne</w:t>
      </w:r>
    </w:p>
    <w:p w:rsidR="00B70A4A" w:rsidRDefault="00B70A4A" w:rsidP="004525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Higher Education Subcommittee Chair</w:t>
      </w:r>
    </w:p>
    <w:p w:rsidR="00B70A4A" w:rsidRDefault="00B70A4A" w:rsidP="004525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USGBC - </w:t>
      </w:r>
      <w:smartTag w:uri="urn:schemas-microsoft-com:office:smarttags" w:element="place">
        <w:smartTag w:uri="urn:schemas-microsoft-com:office:smarttags" w:element="State">
          <w:r>
            <w:rPr>
              <w:rFonts w:cs="Calibri"/>
              <w:color w:val="000000"/>
            </w:rPr>
            <w:t>Missouri</w:t>
          </w:r>
        </w:smartTag>
      </w:smartTag>
      <w:r>
        <w:rPr>
          <w:rFonts w:cs="Calibri"/>
          <w:color w:val="000000"/>
        </w:rPr>
        <w:t xml:space="preserve"> Gateway Chapter</w:t>
      </w:r>
    </w:p>
    <w:p w:rsidR="00B70A4A" w:rsidRDefault="00B70A4A" w:rsidP="004525CF">
      <w:pPr>
        <w:autoSpaceDE w:val="0"/>
        <w:autoSpaceDN w:val="0"/>
        <w:adjustRightInd w:val="0"/>
        <w:spacing w:after="0" w:line="240" w:lineRule="auto"/>
        <w:rPr>
          <w:rFonts w:cs="Calibri"/>
          <w:color w:val="0066FF"/>
        </w:rPr>
      </w:pPr>
      <w:r>
        <w:rPr>
          <w:rFonts w:cs="Calibri"/>
          <w:color w:val="0066FF"/>
        </w:rPr>
        <w:t>lwynne@ecoscapes-llc.com</w:t>
      </w:r>
    </w:p>
    <w:p w:rsidR="00B70A4A" w:rsidRPr="004525CF" w:rsidRDefault="00B70A4A" w:rsidP="004525CF">
      <w:pPr>
        <w:rPr>
          <w:b/>
        </w:rPr>
      </w:pPr>
      <w:r>
        <w:rPr>
          <w:rFonts w:cs="Calibri"/>
          <w:color w:val="000000"/>
        </w:rPr>
        <w:t xml:space="preserve">OR </w:t>
      </w:r>
      <w:r>
        <w:rPr>
          <w:rFonts w:cs="Calibri"/>
          <w:color w:val="0066FF"/>
        </w:rPr>
        <w:t>usgbc-mogateway@mobot.org</w:t>
      </w:r>
    </w:p>
    <w:sectPr w:rsidR="00B70A4A" w:rsidRPr="004525CF" w:rsidSect="00D3369A">
      <w:pgSz w:w="12240" w:h="15840"/>
      <w:pgMar w:top="1440" w:right="1260" w:bottom="90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4A" w:rsidRDefault="00B70A4A" w:rsidP="0090749F">
      <w:pPr>
        <w:spacing w:after="0" w:line="240" w:lineRule="auto"/>
      </w:pPr>
      <w:r>
        <w:separator/>
      </w:r>
    </w:p>
  </w:endnote>
  <w:endnote w:type="continuationSeparator" w:id="1">
    <w:p w:rsidR="00B70A4A" w:rsidRDefault="00B70A4A" w:rsidP="0090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4A" w:rsidRDefault="00B70A4A" w:rsidP="0090749F">
      <w:pPr>
        <w:spacing w:after="0" w:line="240" w:lineRule="auto"/>
      </w:pPr>
      <w:r>
        <w:separator/>
      </w:r>
    </w:p>
  </w:footnote>
  <w:footnote w:type="continuationSeparator" w:id="1">
    <w:p w:rsidR="00B70A4A" w:rsidRDefault="00B70A4A" w:rsidP="0090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4E3D"/>
    <w:multiLevelType w:val="hybridMultilevel"/>
    <w:tmpl w:val="8F005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E06457"/>
    <w:multiLevelType w:val="hybridMultilevel"/>
    <w:tmpl w:val="8F005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E69"/>
    <w:rsid w:val="00191A1A"/>
    <w:rsid w:val="003B75D1"/>
    <w:rsid w:val="003C186A"/>
    <w:rsid w:val="0045189E"/>
    <w:rsid w:val="004525CF"/>
    <w:rsid w:val="00456E69"/>
    <w:rsid w:val="0057549E"/>
    <w:rsid w:val="0072775E"/>
    <w:rsid w:val="007D5649"/>
    <w:rsid w:val="008B34A0"/>
    <w:rsid w:val="0090749F"/>
    <w:rsid w:val="009A150B"/>
    <w:rsid w:val="00A55AE8"/>
    <w:rsid w:val="00A95C2E"/>
    <w:rsid w:val="00B70A4A"/>
    <w:rsid w:val="00BE7BE1"/>
    <w:rsid w:val="00BF69FA"/>
    <w:rsid w:val="00C07FEB"/>
    <w:rsid w:val="00D3369A"/>
    <w:rsid w:val="00DB6061"/>
    <w:rsid w:val="00F9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56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0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49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0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4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309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hbreidenbach</cp:lastModifiedBy>
  <cp:revision>2</cp:revision>
  <cp:lastPrinted>2012-01-05T00:28:00Z</cp:lastPrinted>
  <dcterms:created xsi:type="dcterms:W3CDTF">2013-03-22T17:19:00Z</dcterms:created>
  <dcterms:modified xsi:type="dcterms:W3CDTF">2013-03-22T17:19:00Z</dcterms:modified>
</cp:coreProperties>
</file>