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9EBEC" w14:textId="77777777" w:rsidR="00184EB5" w:rsidRPr="00685203" w:rsidRDefault="008678E7" w:rsidP="00111C29">
      <w:pPr>
        <w:jc w:val="left"/>
        <w:rPr>
          <w:rFonts w:asciiTheme="minorHAnsi" w:hAnsiTheme="minorHAnsi" w:cstheme="minorHAnsi"/>
          <w:b/>
          <w:sz w:val="40"/>
          <w:u w:val="single"/>
        </w:rPr>
      </w:pPr>
      <w:r w:rsidRPr="00685203">
        <w:rPr>
          <w:rFonts w:asciiTheme="minorHAnsi" w:hAnsiTheme="minorHAnsi" w:cstheme="minorHAnsi"/>
          <w:b/>
          <w:sz w:val="40"/>
          <w:u w:val="single"/>
        </w:rPr>
        <w:t>iWG Assessment</w:t>
      </w:r>
    </w:p>
    <w:p w14:paraId="5D5C90BA" w14:textId="2301A675" w:rsidR="00D942C4" w:rsidRPr="00685203" w:rsidRDefault="00D43816" w:rsidP="00111C29">
      <w:pPr>
        <w:spacing w:after="0" w:line="240" w:lineRule="auto"/>
        <w:jc w:val="left"/>
        <w:rPr>
          <w:rFonts w:asciiTheme="minorHAnsi" w:hAnsiTheme="minorHAnsi" w:cstheme="minorHAnsi"/>
          <w:szCs w:val="24"/>
        </w:rPr>
      </w:pPr>
      <w:r>
        <w:rPr>
          <w:rFonts w:asciiTheme="minorHAnsi" w:hAnsiTheme="minorHAnsi" w:cstheme="minorHAnsi"/>
          <w:b/>
        </w:rPr>
        <w:t>iCAP Team</w:t>
      </w:r>
      <w:r w:rsidR="008678E7" w:rsidRPr="00685203">
        <w:rPr>
          <w:rFonts w:asciiTheme="minorHAnsi" w:hAnsiTheme="minorHAnsi" w:cstheme="minorHAnsi"/>
          <w:b/>
        </w:rPr>
        <w:t xml:space="preserve"> Recommendation Ref #</w:t>
      </w:r>
      <w:r w:rsidR="00BD6803" w:rsidRPr="00685203">
        <w:rPr>
          <w:rFonts w:asciiTheme="minorHAnsi" w:hAnsiTheme="minorHAnsi" w:cstheme="minorHAnsi"/>
          <w:b/>
        </w:rPr>
        <w:t>:</w:t>
      </w:r>
      <w:r w:rsidR="008678E7" w:rsidRPr="00685203">
        <w:rPr>
          <w:rFonts w:asciiTheme="minorHAnsi" w:hAnsiTheme="minorHAnsi" w:cstheme="minorHAnsi"/>
          <w:szCs w:val="24"/>
        </w:rPr>
        <w:tab/>
      </w:r>
      <w:r w:rsidR="00F24487">
        <w:rPr>
          <w:rFonts w:asciiTheme="minorHAnsi" w:hAnsiTheme="minorHAnsi" w:cstheme="minorHAnsi"/>
          <w:szCs w:val="24"/>
        </w:rPr>
        <w:t xml:space="preserve">ZW011 State Farm Center Recycling </w:t>
      </w:r>
    </w:p>
    <w:p w14:paraId="43292129" w14:textId="061146BF" w:rsidR="00D43816" w:rsidRDefault="008678E7" w:rsidP="00111C29">
      <w:pPr>
        <w:spacing w:after="0" w:line="240" w:lineRule="auto"/>
        <w:jc w:val="left"/>
        <w:rPr>
          <w:rFonts w:asciiTheme="minorHAnsi" w:hAnsiTheme="minorHAnsi" w:cstheme="minorHAnsi"/>
        </w:rPr>
      </w:pPr>
      <w:r w:rsidRPr="00685203">
        <w:rPr>
          <w:rFonts w:asciiTheme="minorHAnsi" w:hAnsiTheme="minorHAnsi" w:cstheme="minorHAnsi"/>
          <w:b/>
        </w:rPr>
        <w:t>Date</w:t>
      </w:r>
      <w:r w:rsidR="0045101B" w:rsidRPr="00685203">
        <w:rPr>
          <w:rFonts w:asciiTheme="minorHAnsi" w:hAnsiTheme="minorHAnsi" w:cstheme="minorHAnsi"/>
          <w:b/>
        </w:rPr>
        <w:t xml:space="preserve"> of iWG Assessment</w:t>
      </w:r>
      <w:r w:rsidR="00C60F71" w:rsidRPr="00685203">
        <w:rPr>
          <w:rFonts w:asciiTheme="minorHAnsi" w:hAnsiTheme="minorHAnsi" w:cstheme="minorHAnsi"/>
          <w:b/>
        </w:rPr>
        <w:t xml:space="preserve"> Started</w:t>
      </w:r>
      <w:r w:rsidR="00BD6803" w:rsidRPr="00685203">
        <w:rPr>
          <w:rFonts w:asciiTheme="minorHAnsi" w:hAnsiTheme="minorHAnsi" w:cstheme="minorHAnsi"/>
          <w:b/>
        </w:rPr>
        <w:t>:</w:t>
      </w:r>
      <w:r w:rsidR="008461C7" w:rsidRPr="00685203">
        <w:rPr>
          <w:rFonts w:asciiTheme="minorHAnsi" w:hAnsiTheme="minorHAnsi" w:cstheme="minorHAnsi"/>
        </w:rPr>
        <w:t xml:space="preserve"> </w:t>
      </w:r>
      <w:r w:rsidR="00D942C4" w:rsidRPr="00685203">
        <w:rPr>
          <w:rFonts w:asciiTheme="minorHAnsi" w:hAnsiTheme="minorHAnsi" w:cstheme="minorHAnsi"/>
        </w:rPr>
        <w:tab/>
      </w:r>
      <w:proofErr w:type="gramStart"/>
      <w:r w:rsidR="00F24487">
        <w:rPr>
          <w:rFonts w:asciiTheme="minorHAnsi" w:hAnsiTheme="minorHAnsi" w:cstheme="minorHAnsi"/>
        </w:rPr>
        <w:t>5/9/23</w:t>
      </w:r>
      <w:proofErr w:type="gramEnd"/>
      <w:r w:rsidR="00D942C4" w:rsidRPr="00685203">
        <w:rPr>
          <w:rFonts w:asciiTheme="minorHAnsi" w:hAnsiTheme="minorHAnsi" w:cstheme="minorHAnsi"/>
        </w:rPr>
        <w:tab/>
      </w:r>
    </w:p>
    <w:p w14:paraId="1BEA09D3" w14:textId="77777777" w:rsidR="00BD6803" w:rsidRPr="00685203" w:rsidRDefault="008A3B06" w:rsidP="00111C29">
      <w:pPr>
        <w:spacing w:after="0" w:line="240" w:lineRule="auto"/>
        <w:jc w:val="left"/>
        <w:rPr>
          <w:rFonts w:asciiTheme="minorHAnsi" w:hAnsiTheme="minorHAnsi" w:cstheme="minorHAnsi"/>
          <w:szCs w:val="24"/>
          <w:u w:val="single"/>
        </w:rPr>
      </w:pPr>
      <w:r w:rsidRPr="00685203">
        <w:rPr>
          <w:rFonts w:asciiTheme="minorHAnsi" w:hAnsiTheme="minorHAnsi" w:cstheme="minorHAnsi"/>
          <w:b/>
        </w:rPr>
        <w:t>Assessment Transmitted</w:t>
      </w:r>
      <w:r w:rsidR="00D942C4" w:rsidRPr="00685203">
        <w:rPr>
          <w:rFonts w:asciiTheme="minorHAnsi" w:hAnsiTheme="minorHAnsi" w:cstheme="minorHAnsi"/>
          <w:b/>
        </w:rPr>
        <w:t>:</w:t>
      </w:r>
      <w:r w:rsidRPr="00685203">
        <w:rPr>
          <w:rFonts w:asciiTheme="minorHAnsi" w:hAnsiTheme="minorHAnsi" w:cstheme="minorHAnsi"/>
          <w:b/>
        </w:rPr>
        <w:t xml:space="preserve"> </w:t>
      </w:r>
    </w:p>
    <w:p w14:paraId="7C8794A7" w14:textId="77777777" w:rsidR="00BD6803" w:rsidRPr="00685203" w:rsidRDefault="00BD6803" w:rsidP="00111C29">
      <w:pPr>
        <w:pBdr>
          <w:bottom w:val="single" w:sz="6" w:space="1" w:color="auto"/>
        </w:pBdr>
        <w:spacing w:after="0" w:line="240" w:lineRule="auto"/>
        <w:jc w:val="left"/>
        <w:rPr>
          <w:rFonts w:asciiTheme="minorHAnsi" w:hAnsiTheme="minorHAnsi" w:cstheme="minorHAnsi"/>
          <w:szCs w:val="24"/>
        </w:rPr>
      </w:pPr>
    </w:p>
    <w:p w14:paraId="785EC2ED" w14:textId="77777777" w:rsidR="007869C8" w:rsidRPr="00685203" w:rsidRDefault="007869C8" w:rsidP="00111C29">
      <w:pPr>
        <w:spacing w:after="0" w:line="240" w:lineRule="auto"/>
        <w:jc w:val="left"/>
        <w:rPr>
          <w:rFonts w:asciiTheme="minorHAnsi" w:hAnsiTheme="minorHAnsi" w:cstheme="minorHAnsi"/>
          <w:szCs w:val="24"/>
        </w:rPr>
      </w:pPr>
    </w:p>
    <w:p w14:paraId="6244807F" w14:textId="63109374" w:rsidR="00111C29" w:rsidRDefault="007869C8" w:rsidP="00111C29">
      <w:pPr>
        <w:spacing w:after="0" w:line="240" w:lineRule="auto"/>
        <w:jc w:val="left"/>
        <w:rPr>
          <w:rFonts w:asciiTheme="minorHAnsi" w:hAnsiTheme="minorHAnsi" w:cstheme="minorHAnsi"/>
          <w:szCs w:val="24"/>
        </w:rPr>
      </w:pPr>
      <w:r w:rsidRPr="00685203">
        <w:rPr>
          <w:rFonts w:asciiTheme="minorHAnsi" w:hAnsiTheme="minorHAnsi" w:cstheme="minorHAnsi"/>
          <w:b/>
          <w:szCs w:val="24"/>
        </w:rPr>
        <w:t>iWG Recommendation:</w:t>
      </w:r>
      <w:r w:rsidR="00FA0E0C" w:rsidRPr="00685203">
        <w:rPr>
          <w:rFonts w:asciiTheme="minorHAnsi" w:hAnsiTheme="minorHAnsi" w:cstheme="minorHAnsi"/>
          <w:b/>
          <w:szCs w:val="24"/>
        </w:rPr>
        <w:t xml:space="preserve"> </w:t>
      </w:r>
      <w:r w:rsidR="00F24487">
        <w:rPr>
          <w:rFonts w:asciiTheme="minorHAnsi" w:hAnsiTheme="minorHAnsi" w:cstheme="minorHAnsi"/>
          <w:bCs/>
          <w:szCs w:val="24"/>
        </w:rPr>
        <w:t xml:space="preserve">DIA should purchase and install recycling bins at the State Farm Center, paired with every landfill bin throughout the facility during calendar year 2023.  </w:t>
      </w:r>
      <w:r w:rsidR="00681831">
        <w:rPr>
          <w:rFonts w:asciiTheme="minorHAnsi" w:hAnsiTheme="minorHAnsi" w:cstheme="minorHAnsi"/>
          <w:bCs/>
          <w:szCs w:val="24"/>
        </w:rPr>
        <w:t>Because consistent messaging is an essential aspect of increasing recycling compliance, t</w:t>
      </w:r>
      <w:r w:rsidR="00F24487">
        <w:rPr>
          <w:rFonts w:asciiTheme="minorHAnsi" w:hAnsiTheme="minorHAnsi" w:cstheme="minorHAnsi"/>
          <w:bCs/>
          <w:szCs w:val="24"/>
        </w:rPr>
        <w:t>he</w:t>
      </w:r>
      <w:r w:rsidR="00681831">
        <w:rPr>
          <w:rFonts w:asciiTheme="minorHAnsi" w:hAnsiTheme="minorHAnsi" w:cstheme="minorHAnsi"/>
          <w:bCs/>
          <w:szCs w:val="24"/>
        </w:rPr>
        <w:t xml:space="preserve"> bins at SFC</w:t>
      </w:r>
      <w:r w:rsidR="00F24487">
        <w:rPr>
          <w:rFonts w:asciiTheme="minorHAnsi" w:hAnsiTheme="minorHAnsi" w:cstheme="minorHAnsi"/>
          <w:bCs/>
          <w:szCs w:val="24"/>
        </w:rPr>
        <w:t xml:space="preserve"> should match the campus standard</w:t>
      </w:r>
      <w:r w:rsidR="00681831">
        <w:rPr>
          <w:rFonts w:asciiTheme="minorHAnsi" w:hAnsiTheme="minorHAnsi" w:cstheme="minorHAnsi"/>
          <w:bCs/>
          <w:szCs w:val="24"/>
        </w:rPr>
        <w:t xml:space="preserve">.  Specifics on style and quantity should be discussed </w:t>
      </w:r>
      <w:r w:rsidR="00F24487">
        <w:rPr>
          <w:rFonts w:asciiTheme="minorHAnsi" w:hAnsiTheme="minorHAnsi" w:cstheme="minorHAnsi"/>
          <w:bCs/>
          <w:szCs w:val="24"/>
        </w:rPr>
        <w:t>with the F&amp;S Zero Waste Coordinator</w:t>
      </w:r>
      <w:r w:rsidR="00681831">
        <w:rPr>
          <w:rFonts w:asciiTheme="minorHAnsi" w:hAnsiTheme="minorHAnsi" w:cstheme="minorHAnsi"/>
          <w:bCs/>
          <w:szCs w:val="24"/>
        </w:rPr>
        <w:t>.</w:t>
      </w:r>
    </w:p>
    <w:p w14:paraId="44BFF25C" w14:textId="77777777" w:rsidR="00681831" w:rsidRPr="00685203" w:rsidRDefault="00681831" w:rsidP="00111C29">
      <w:pPr>
        <w:spacing w:after="0" w:line="240" w:lineRule="auto"/>
        <w:jc w:val="left"/>
        <w:rPr>
          <w:rFonts w:asciiTheme="minorHAnsi" w:hAnsiTheme="minorHAnsi" w:cstheme="minorHAnsi"/>
          <w:szCs w:val="24"/>
        </w:rPr>
      </w:pPr>
    </w:p>
    <w:p w14:paraId="79027E38" w14:textId="77777777" w:rsidR="008A3B06" w:rsidRPr="00685203" w:rsidRDefault="008A3B06" w:rsidP="00111C29">
      <w:pPr>
        <w:spacing w:after="0" w:line="240" w:lineRule="auto"/>
        <w:jc w:val="left"/>
        <w:rPr>
          <w:rFonts w:asciiTheme="minorHAnsi" w:hAnsiTheme="minorHAnsi" w:cstheme="minorHAnsi"/>
          <w:szCs w:val="24"/>
        </w:rPr>
      </w:pPr>
    </w:p>
    <w:p w14:paraId="6FB134BC" w14:textId="1A59B22C" w:rsidR="008A3B06" w:rsidRPr="00685203" w:rsidRDefault="008A3B06" w:rsidP="00111C29">
      <w:pPr>
        <w:spacing w:after="0" w:line="240" w:lineRule="auto"/>
        <w:jc w:val="left"/>
        <w:rPr>
          <w:rFonts w:asciiTheme="minorHAnsi" w:hAnsiTheme="minorHAnsi" w:cstheme="minorHAnsi"/>
          <w:i/>
          <w:szCs w:val="24"/>
          <w:u w:val="single"/>
        </w:rPr>
      </w:pPr>
      <w:r w:rsidRPr="00685203">
        <w:rPr>
          <w:rFonts w:asciiTheme="minorHAnsi" w:hAnsiTheme="minorHAnsi" w:cstheme="minorHAnsi"/>
          <w:b/>
        </w:rPr>
        <w:t>iWG Routing Direction (</w:t>
      </w:r>
      <w:r w:rsidR="00D43816">
        <w:rPr>
          <w:rFonts w:asciiTheme="minorHAnsi" w:hAnsiTheme="minorHAnsi" w:cstheme="minorHAnsi"/>
          <w:b/>
          <w:i/>
          <w:iCs/>
        </w:rPr>
        <w:t>D</w:t>
      </w:r>
      <w:r w:rsidRPr="00685203">
        <w:rPr>
          <w:rFonts w:asciiTheme="minorHAnsi" w:hAnsiTheme="minorHAnsi" w:cstheme="minorHAnsi"/>
          <w:b/>
          <w:i/>
          <w:iCs/>
        </w:rPr>
        <w:t xml:space="preserve">epartment name, </w:t>
      </w:r>
      <w:r w:rsidR="00D43816">
        <w:rPr>
          <w:rFonts w:asciiTheme="minorHAnsi" w:hAnsiTheme="minorHAnsi" w:cstheme="minorHAnsi"/>
          <w:b/>
          <w:i/>
          <w:iCs/>
        </w:rPr>
        <w:t>iCAP Team</w:t>
      </w:r>
      <w:r w:rsidRPr="00685203">
        <w:rPr>
          <w:rFonts w:asciiTheme="minorHAnsi" w:hAnsiTheme="minorHAnsi" w:cstheme="minorHAnsi"/>
          <w:b/>
          <w:i/>
          <w:iCs/>
        </w:rPr>
        <w:t>, or Council</w:t>
      </w:r>
      <w:r w:rsidRPr="00685203">
        <w:rPr>
          <w:rFonts w:asciiTheme="minorHAnsi" w:hAnsiTheme="minorHAnsi" w:cstheme="minorHAnsi"/>
          <w:b/>
        </w:rPr>
        <w:t>):</w:t>
      </w:r>
      <w:r w:rsidRPr="00685203">
        <w:rPr>
          <w:rFonts w:asciiTheme="minorHAnsi" w:hAnsiTheme="minorHAnsi" w:cstheme="minorHAnsi"/>
        </w:rPr>
        <w:t xml:space="preserve"> </w:t>
      </w:r>
      <w:r w:rsidR="00FA32E9" w:rsidRPr="00685203">
        <w:rPr>
          <w:rFonts w:asciiTheme="minorHAnsi" w:hAnsiTheme="minorHAnsi" w:cstheme="minorHAnsi"/>
          <w:u w:val="single"/>
        </w:rPr>
        <w:t>___</w:t>
      </w:r>
      <w:r w:rsidR="00F24487">
        <w:rPr>
          <w:rFonts w:asciiTheme="minorHAnsi" w:hAnsiTheme="minorHAnsi" w:cstheme="minorHAnsi"/>
          <w:u w:val="single"/>
        </w:rPr>
        <w:t>DIA</w:t>
      </w:r>
      <w:r w:rsidR="00FA32E9" w:rsidRPr="00685203">
        <w:rPr>
          <w:rFonts w:asciiTheme="minorHAnsi" w:hAnsiTheme="minorHAnsi" w:cstheme="minorHAnsi"/>
          <w:u w:val="single"/>
        </w:rPr>
        <w:t>________________</w:t>
      </w:r>
      <w:r w:rsidRPr="00685203">
        <w:rPr>
          <w:rFonts w:asciiTheme="minorHAnsi" w:hAnsiTheme="minorHAnsi" w:cstheme="minorHAnsi"/>
          <w:u w:val="single"/>
        </w:rPr>
        <w:t xml:space="preserve"> </w:t>
      </w:r>
    </w:p>
    <w:p w14:paraId="7C40FD04" w14:textId="77777777" w:rsidR="00692A4A" w:rsidRPr="00685203" w:rsidRDefault="00692A4A" w:rsidP="00111C29">
      <w:pPr>
        <w:spacing w:after="0" w:line="240" w:lineRule="auto"/>
        <w:jc w:val="left"/>
        <w:rPr>
          <w:rFonts w:asciiTheme="minorHAnsi" w:hAnsiTheme="minorHAnsi" w:cstheme="minorHAnsi"/>
          <w:szCs w:val="24"/>
        </w:rPr>
      </w:pPr>
    </w:p>
    <w:p w14:paraId="643771DF" w14:textId="77777777" w:rsidR="00F20122" w:rsidRPr="00685203" w:rsidRDefault="00F20122" w:rsidP="00111C29">
      <w:pPr>
        <w:spacing w:after="0" w:line="240" w:lineRule="auto"/>
        <w:jc w:val="left"/>
        <w:rPr>
          <w:rFonts w:asciiTheme="minorHAnsi" w:hAnsiTheme="minorHAnsi" w:cstheme="minorHAnsi"/>
          <w:szCs w:val="24"/>
        </w:rPr>
      </w:pPr>
    </w:p>
    <w:p w14:paraId="3E1855BF" w14:textId="77777777" w:rsidR="00BD6803" w:rsidRPr="00685203" w:rsidRDefault="00FF3581" w:rsidP="00111C29">
      <w:pPr>
        <w:spacing w:after="0" w:line="240" w:lineRule="auto"/>
        <w:jc w:val="left"/>
        <w:rPr>
          <w:rFonts w:asciiTheme="minorHAnsi" w:hAnsiTheme="minorHAnsi" w:cstheme="minorHAnsi"/>
          <w:szCs w:val="24"/>
        </w:rPr>
      </w:pPr>
      <w:r w:rsidRPr="00685203">
        <w:rPr>
          <w:rFonts w:asciiTheme="minorHAnsi" w:hAnsiTheme="minorHAnsi" w:cstheme="minorHAnsi"/>
          <w:szCs w:val="24"/>
        </w:rPr>
        <w:t>Individual c</w:t>
      </w:r>
      <w:r w:rsidR="008A3B06" w:rsidRPr="00685203">
        <w:rPr>
          <w:rFonts w:asciiTheme="minorHAnsi" w:hAnsiTheme="minorHAnsi" w:cstheme="minorHAnsi"/>
          <w:szCs w:val="24"/>
        </w:rPr>
        <w:t xml:space="preserve">omments </w:t>
      </w:r>
      <w:r w:rsidR="00BD6803" w:rsidRPr="00685203">
        <w:rPr>
          <w:rFonts w:asciiTheme="minorHAnsi" w:hAnsiTheme="minorHAnsi" w:cstheme="minorHAnsi"/>
          <w:szCs w:val="24"/>
        </w:rPr>
        <w:t xml:space="preserve">from </w:t>
      </w:r>
      <w:r w:rsidRPr="00685203">
        <w:rPr>
          <w:rFonts w:asciiTheme="minorHAnsi" w:hAnsiTheme="minorHAnsi" w:cstheme="minorHAnsi"/>
          <w:szCs w:val="24"/>
        </w:rPr>
        <w:t xml:space="preserve">each </w:t>
      </w:r>
      <w:r w:rsidR="007869C8" w:rsidRPr="00685203">
        <w:rPr>
          <w:rFonts w:asciiTheme="minorHAnsi" w:hAnsiTheme="minorHAnsi" w:cstheme="minorHAnsi"/>
          <w:szCs w:val="24"/>
        </w:rPr>
        <w:t>iWG</w:t>
      </w:r>
      <w:r w:rsidR="00BD6803" w:rsidRPr="00685203">
        <w:rPr>
          <w:rFonts w:asciiTheme="minorHAnsi" w:hAnsiTheme="minorHAnsi" w:cstheme="minorHAnsi"/>
          <w:szCs w:val="24"/>
        </w:rPr>
        <w:t xml:space="preserve"> </w:t>
      </w:r>
      <w:r w:rsidRPr="00685203">
        <w:rPr>
          <w:rFonts w:asciiTheme="minorHAnsi" w:hAnsiTheme="minorHAnsi" w:cstheme="minorHAnsi"/>
          <w:szCs w:val="24"/>
        </w:rPr>
        <w:t>m</w:t>
      </w:r>
      <w:r w:rsidR="00BD6803" w:rsidRPr="00685203">
        <w:rPr>
          <w:rFonts w:asciiTheme="minorHAnsi" w:hAnsiTheme="minorHAnsi" w:cstheme="minorHAnsi"/>
          <w:szCs w:val="24"/>
        </w:rPr>
        <w:t>ember</w:t>
      </w:r>
      <w:r w:rsidR="008A3B06" w:rsidRPr="00685203">
        <w:rPr>
          <w:rFonts w:asciiTheme="minorHAnsi" w:hAnsiTheme="minorHAnsi" w:cstheme="minorHAnsi"/>
          <w:szCs w:val="24"/>
        </w:rPr>
        <w:t xml:space="preserve">: </w:t>
      </w:r>
    </w:p>
    <w:p w14:paraId="469E6324" w14:textId="77777777" w:rsidR="00BD6803" w:rsidRPr="00685203" w:rsidRDefault="00BD6803" w:rsidP="00111C29">
      <w:pPr>
        <w:spacing w:after="0" w:line="240" w:lineRule="auto"/>
        <w:jc w:val="left"/>
        <w:rPr>
          <w:rFonts w:asciiTheme="minorHAnsi" w:hAnsiTheme="minorHAnsi" w:cstheme="minorHAnsi"/>
          <w:szCs w:val="24"/>
        </w:rPr>
      </w:pPr>
    </w:p>
    <w:tbl>
      <w:tblPr>
        <w:tblStyle w:val="TableGrid"/>
        <w:tblW w:w="0" w:type="auto"/>
        <w:tblLook w:val="04A0" w:firstRow="1" w:lastRow="0" w:firstColumn="1" w:lastColumn="0" w:noHBand="0" w:noVBand="1"/>
      </w:tblPr>
      <w:tblGrid>
        <w:gridCol w:w="2437"/>
        <w:gridCol w:w="8353"/>
      </w:tblGrid>
      <w:tr w:rsidR="00FF3581" w:rsidRPr="00685203" w14:paraId="0C0996DE" w14:textId="77777777" w:rsidTr="0080208D">
        <w:trPr>
          <w:trHeight w:val="323"/>
        </w:trPr>
        <w:tc>
          <w:tcPr>
            <w:tcW w:w="2437" w:type="dxa"/>
          </w:tcPr>
          <w:p w14:paraId="454E455A" w14:textId="77777777" w:rsidR="00FF3581" w:rsidRPr="00685203" w:rsidRDefault="007869C8" w:rsidP="00111C29">
            <w:pPr>
              <w:jc w:val="left"/>
              <w:rPr>
                <w:rFonts w:asciiTheme="minorHAnsi" w:hAnsiTheme="minorHAnsi" w:cstheme="minorHAnsi"/>
                <w:szCs w:val="24"/>
              </w:rPr>
            </w:pPr>
            <w:r w:rsidRPr="00685203">
              <w:rPr>
                <w:rFonts w:asciiTheme="minorHAnsi" w:hAnsiTheme="minorHAnsi" w:cstheme="minorHAnsi"/>
                <w:szCs w:val="24"/>
              </w:rPr>
              <w:t>iWG</w:t>
            </w:r>
            <w:r w:rsidR="00FF3581" w:rsidRPr="00685203">
              <w:rPr>
                <w:rFonts w:asciiTheme="minorHAnsi" w:hAnsiTheme="minorHAnsi" w:cstheme="minorHAnsi"/>
                <w:szCs w:val="24"/>
              </w:rPr>
              <w:t xml:space="preserve"> Member Name</w:t>
            </w:r>
          </w:p>
        </w:tc>
        <w:tc>
          <w:tcPr>
            <w:tcW w:w="8353" w:type="dxa"/>
          </w:tcPr>
          <w:p w14:paraId="66C76F66" w14:textId="77777777" w:rsidR="00FF3581" w:rsidRPr="00685203" w:rsidRDefault="007869C8" w:rsidP="00111C29">
            <w:pPr>
              <w:jc w:val="left"/>
              <w:rPr>
                <w:rFonts w:asciiTheme="minorHAnsi" w:hAnsiTheme="minorHAnsi" w:cstheme="minorHAnsi"/>
                <w:szCs w:val="24"/>
              </w:rPr>
            </w:pPr>
            <w:r w:rsidRPr="00685203">
              <w:rPr>
                <w:rFonts w:asciiTheme="minorHAnsi" w:hAnsiTheme="minorHAnsi" w:cstheme="minorHAnsi"/>
                <w:szCs w:val="24"/>
              </w:rPr>
              <w:t>iWG</w:t>
            </w:r>
            <w:r w:rsidR="00FF3581" w:rsidRPr="00685203">
              <w:rPr>
                <w:rFonts w:asciiTheme="minorHAnsi" w:hAnsiTheme="minorHAnsi" w:cstheme="minorHAnsi"/>
                <w:szCs w:val="24"/>
              </w:rPr>
              <w:t xml:space="preserve"> Member’s Comments</w:t>
            </w:r>
          </w:p>
        </w:tc>
      </w:tr>
      <w:tr w:rsidR="00FF3581" w:rsidRPr="00685203" w14:paraId="4E0EDC03" w14:textId="77777777" w:rsidTr="0080208D">
        <w:trPr>
          <w:trHeight w:val="720"/>
        </w:trPr>
        <w:tc>
          <w:tcPr>
            <w:tcW w:w="2437" w:type="dxa"/>
          </w:tcPr>
          <w:p w14:paraId="66ED6AF5" w14:textId="77777777" w:rsidR="00FF3581" w:rsidRPr="00685203" w:rsidRDefault="00D43816" w:rsidP="00111C29">
            <w:pPr>
              <w:jc w:val="left"/>
              <w:rPr>
                <w:rFonts w:asciiTheme="minorHAnsi" w:hAnsiTheme="minorHAnsi" w:cstheme="minorHAnsi"/>
                <w:szCs w:val="24"/>
              </w:rPr>
            </w:pPr>
            <w:r>
              <w:rPr>
                <w:rFonts w:asciiTheme="minorHAnsi" w:hAnsiTheme="minorHAnsi" w:cstheme="minorHAnsi"/>
                <w:szCs w:val="24"/>
              </w:rPr>
              <w:t xml:space="preserve">Jennifer Fraterrigo </w:t>
            </w:r>
          </w:p>
          <w:p w14:paraId="3D2D2E91" w14:textId="77777777" w:rsidR="007B3DF9" w:rsidRPr="00685203" w:rsidRDefault="007B3DF9" w:rsidP="00111C29">
            <w:pPr>
              <w:jc w:val="left"/>
              <w:rPr>
                <w:rFonts w:asciiTheme="minorHAnsi" w:hAnsiTheme="minorHAnsi" w:cstheme="minorHAnsi"/>
                <w:szCs w:val="24"/>
              </w:rPr>
            </w:pPr>
            <w:r w:rsidRPr="00685203">
              <w:rPr>
                <w:rFonts w:asciiTheme="minorHAnsi" w:hAnsiTheme="minorHAnsi" w:cstheme="minorHAnsi"/>
                <w:szCs w:val="24"/>
              </w:rPr>
              <w:t>(iSEE)</w:t>
            </w:r>
          </w:p>
        </w:tc>
        <w:tc>
          <w:tcPr>
            <w:tcW w:w="8353" w:type="dxa"/>
          </w:tcPr>
          <w:p w14:paraId="09604A4B" w14:textId="0BC3E55D" w:rsidR="00FF3581" w:rsidRPr="00685203" w:rsidRDefault="00F51A90" w:rsidP="006F1997">
            <w:pPr>
              <w:jc w:val="left"/>
              <w:rPr>
                <w:rFonts w:asciiTheme="minorHAnsi" w:hAnsiTheme="minorHAnsi" w:cstheme="minorHAnsi"/>
                <w:szCs w:val="24"/>
              </w:rPr>
            </w:pPr>
            <w:r w:rsidRPr="00F51A90">
              <w:rPr>
                <w:rFonts w:asciiTheme="minorHAnsi" w:hAnsiTheme="minorHAnsi" w:cstheme="minorHAnsi"/>
                <w:szCs w:val="24"/>
              </w:rPr>
              <w:t>I strongly support this recommendation. Increasing access to recycling bins that match the campus standard is a fundamental step toward improving recycling behavior and building a culture of sustainability.</w:t>
            </w:r>
          </w:p>
        </w:tc>
      </w:tr>
      <w:tr w:rsidR="00FF3581" w:rsidRPr="00685203" w14:paraId="12BF187E" w14:textId="77777777" w:rsidTr="0080208D">
        <w:trPr>
          <w:trHeight w:val="720"/>
        </w:trPr>
        <w:tc>
          <w:tcPr>
            <w:tcW w:w="2437" w:type="dxa"/>
          </w:tcPr>
          <w:p w14:paraId="2B1B44D8" w14:textId="77777777" w:rsidR="00FF3581" w:rsidRPr="00685203" w:rsidRDefault="007B3DF9" w:rsidP="00111C29">
            <w:pPr>
              <w:jc w:val="left"/>
              <w:rPr>
                <w:rFonts w:asciiTheme="minorHAnsi" w:hAnsiTheme="minorHAnsi" w:cstheme="minorHAnsi"/>
                <w:szCs w:val="24"/>
              </w:rPr>
            </w:pPr>
            <w:r w:rsidRPr="00685203">
              <w:rPr>
                <w:rFonts w:asciiTheme="minorHAnsi" w:hAnsiTheme="minorHAnsi" w:cstheme="minorHAnsi"/>
                <w:szCs w:val="24"/>
              </w:rPr>
              <w:t xml:space="preserve">Morgan </w:t>
            </w:r>
            <w:r w:rsidR="00AE2D8F" w:rsidRPr="00685203">
              <w:rPr>
                <w:rFonts w:asciiTheme="minorHAnsi" w:hAnsiTheme="minorHAnsi" w:cstheme="minorHAnsi"/>
                <w:szCs w:val="24"/>
              </w:rPr>
              <w:t>White</w:t>
            </w:r>
          </w:p>
          <w:p w14:paraId="502CDF92" w14:textId="77777777" w:rsidR="007B3DF9" w:rsidRPr="00685203" w:rsidRDefault="007B3DF9" w:rsidP="00111C29">
            <w:pPr>
              <w:jc w:val="left"/>
              <w:rPr>
                <w:rFonts w:asciiTheme="minorHAnsi" w:hAnsiTheme="minorHAnsi" w:cstheme="minorHAnsi"/>
                <w:szCs w:val="24"/>
              </w:rPr>
            </w:pPr>
            <w:r w:rsidRPr="00685203">
              <w:rPr>
                <w:rFonts w:asciiTheme="minorHAnsi" w:hAnsiTheme="minorHAnsi" w:cstheme="minorHAnsi"/>
                <w:szCs w:val="24"/>
              </w:rPr>
              <w:t>(F&amp;S)</w:t>
            </w:r>
          </w:p>
        </w:tc>
        <w:tc>
          <w:tcPr>
            <w:tcW w:w="8353" w:type="dxa"/>
          </w:tcPr>
          <w:p w14:paraId="6489BA5B" w14:textId="14EA2F44" w:rsidR="00FF3581" w:rsidRPr="00685203" w:rsidRDefault="00B453D0" w:rsidP="00A73D31">
            <w:pPr>
              <w:rPr>
                <w:rFonts w:asciiTheme="minorHAnsi" w:eastAsiaTheme="minorHAnsi" w:hAnsiTheme="minorHAnsi" w:cstheme="minorHAnsi"/>
                <w:color w:val="1F497D"/>
                <w:sz w:val="22"/>
              </w:rPr>
            </w:pPr>
            <w:r w:rsidRPr="00B95412">
              <w:rPr>
                <w:rFonts w:asciiTheme="minorHAnsi" w:eastAsiaTheme="minorHAnsi" w:hAnsiTheme="minorHAnsi" w:cstheme="minorHAnsi"/>
                <w:szCs w:val="24"/>
              </w:rPr>
              <w:t>The SFC is host to large events with significant generation of recyclable commodities (aluminum cans and plastic bottles). SFC does not currently have infrastructure and processes that would maximize the diversion of these items from the landfill.  Acquiring these containers consistent with the campus standard is the first step in improving the collection process in SFC.</w:t>
            </w:r>
          </w:p>
        </w:tc>
      </w:tr>
      <w:tr w:rsidR="00FF3581" w:rsidRPr="00685203" w14:paraId="2D46500C" w14:textId="77777777" w:rsidTr="0080208D">
        <w:trPr>
          <w:trHeight w:val="720"/>
        </w:trPr>
        <w:tc>
          <w:tcPr>
            <w:tcW w:w="2437" w:type="dxa"/>
          </w:tcPr>
          <w:p w14:paraId="481B4EAC" w14:textId="77777777" w:rsidR="007B3DF9" w:rsidRPr="00685203" w:rsidRDefault="00D43816" w:rsidP="00111C29">
            <w:pPr>
              <w:jc w:val="left"/>
              <w:rPr>
                <w:rFonts w:asciiTheme="minorHAnsi" w:hAnsiTheme="minorHAnsi" w:cstheme="minorHAnsi"/>
                <w:szCs w:val="24"/>
              </w:rPr>
            </w:pPr>
            <w:r>
              <w:rPr>
                <w:rFonts w:asciiTheme="minorHAnsi" w:hAnsiTheme="minorHAnsi" w:cstheme="minorHAnsi"/>
              </w:rPr>
              <w:t>Jamie Singson</w:t>
            </w:r>
            <w:r w:rsidR="0015747F" w:rsidRPr="00685203">
              <w:rPr>
                <w:rFonts w:asciiTheme="minorHAnsi" w:hAnsiTheme="minorHAnsi" w:cstheme="minorHAnsi"/>
              </w:rPr>
              <w:t xml:space="preserve"> (</w:t>
            </w:r>
            <w:r w:rsidR="008A3B06" w:rsidRPr="00685203">
              <w:rPr>
                <w:rFonts w:asciiTheme="minorHAnsi" w:hAnsiTheme="minorHAnsi" w:cstheme="minorHAnsi"/>
              </w:rPr>
              <w:t xml:space="preserve">Representing </w:t>
            </w:r>
            <w:r w:rsidR="0015747F" w:rsidRPr="00685203">
              <w:rPr>
                <w:rFonts w:asciiTheme="minorHAnsi" w:hAnsiTheme="minorHAnsi" w:cstheme="minorHAnsi"/>
              </w:rPr>
              <w:t xml:space="preserve">Auxiliaries) </w:t>
            </w:r>
          </w:p>
        </w:tc>
        <w:tc>
          <w:tcPr>
            <w:tcW w:w="8353" w:type="dxa"/>
          </w:tcPr>
          <w:p w14:paraId="5AA5FF77" w14:textId="6DFEA483" w:rsidR="00FF3581" w:rsidRPr="00685203" w:rsidRDefault="00472BB0" w:rsidP="00111C29">
            <w:pPr>
              <w:jc w:val="left"/>
              <w:rPr>
                <w:rFonts w:asciiTheme="minorHAnsi" w:hAnsiTheme="minorHAnsi" w:cstheme="minorHAnsi"/>
                <w:szCs w:val="24"/>
              </w:rPr>
            </w:pPr>
            <w:r>
              <w:rPr>
                <w:rFonts w:asciiTheme="minorHAnsi" w:hAnsiTheme="minorHAnsi" w:cstheme="minorHAnsi"/>
                <w:szCs w:val="24"/>
              </w:rPr>
              <w:t>I agree with the proposal.</w:t>
            </w:r>
          </w:p>
        </w:tc>
      </w:tr>
      <w:tr w:rsidR="00FF3581" w:rsidRPr="00685203" w14:paraId="2A11962C" w14:textId="77777777" w:rsidTr="0080208D">
        <w:trPr>
          <w:trHeight w:val="720"/>
        </w:trPr>
        <w:tc>
          <w:tcPr>
            <w:tcW w:w="2437" w:type="dxa"/>
          </w:tcPr>
          <w:p w14:paraId="7D79B1B3" w14:textId="77777777" w:rsidR="00FF3581" w:rsidRPr="00685203" w:rsidRDefault="00D43816" w:rsidP="00111C29">
            <w:pPr>
              <w:jc w:val="left"/>
              <w:rPr>
                <w:rFonts w:asciiTheme="minorHAnsi" w:hAnsiTheme="minorHAnsi" w:cstheme="minorHAnsi"/>
                <w:szCs w:val="24"/>
              </w:rPr>
            </w:pPr>
            <w:r>
              <w:rPr>
                <w:rFonts w:asciiTheme="minorHAnsi" w:hAnsiTheme="minorHAnsi" w:cstheme="minorHAnsi"/>
                <w:szCs w:val="24"/>
              </w:rPr>
              <w:t>Brian Bundren</w:t>
            </w:r>
          </w:p>
          <w:p w14:paraId="40A31BF6" w14:textId="77777777" w:rsidR="007B3DF9" w:rsidRPr="00685203" w:rsidRDefault="0015747F" w:rsidP="00111C29">
            <w:pPr>
              <w:jc w:val="left"/>
              <w:rPr>
                <w:rFonts w:asciiTheme="minorHAnsi" w:hAnsiTheme="minorHAnsi" w:cstheme="minorHAnsi"/>
                <w:szCs w:val="24"/>
              </w:rPr>
            </w:pPr>
            <w:r w:rsidRPr="00685203">
              <w:rPr>
                <w:rFonts w:asciiTheme="minorHAnsi" w:hAnsiTheme="minorHAnsi" w:cstheme="minorHAnsi"/>
                <w:szCs w:val="24"/>
              </w:rPr>
              <w:t>(Provost</w:t>
            </w:r>
            <w:r w:rsidR="007B3DF9" w:rsidRPr="00685203">
              <w:rPr>
                <w:rFonts w:asciiTheme="minorHAnsi" w:hAnsiTheme="minorHAnsi" w:cstheme="minorHAnsi"/>
                <w:szCs w:val="24"/>
              </w:rPr>
              <w:t xml:space="preserve"> Office)</w:t>
            </w:r>
          </w:p>
        </w:tc>
        <w:tc>
          <w:tcPr>
            <w:tcW w:w="8353" w:type="dxa"/>
          </w:tcPr>
          <w:p w14:paraId="4C7470A0" w14:textId="02FFB807" w:rsidR="00FF3581" w:rsidRPr="007E3D17" w:rsidRDefault="005F31B0" w:rsidP="00E7057E">
            <w:pPr>
              <w:rPr>
                <w:rFonts w:asciiTheme="minorHAnsi" w:eastAsiaTheme="minorHAnsi" w:hAnsiTheme="minorHAnsi" w:cstheme="minorHAnsi"/>
                <w:szCs w:val="24"/>
              </w:rPr>
            </w:pPr>
            <w:r w:rsidRPr="007E3D17">
              <w:rPr>
                <w:rFonts w:asciiTheme="minorHAnsi" w:eastAsiaTheme="minorHAnsi" w:hAnsiTheme="minorHAnsi" w:cstheme="minorHAnsi"/>
                <w:szCs w:val="24"/>
              </w:rPr>
              <w:t>I support this recommendation.</w:t>
            </w:r>
          </w:p>
        </w:tc>
      </w:tr>
      <w:tr w:rsidR="00AE2D8F" w:rsidRPr="00685203" w14:paraId="71C5DB03" w14:textId="77777777" w:rsidTr="0080208D">
        <w:trPr>
          <w:trHeight w:val="720"/>
        </w:trPr>
        <w:tc>
          <w:tcPr>
            <w:tcW w:w="2437" w:type="dxa"/>
          </w:tcPr>
          <w:p w14:paraId="7FBAECF9" w14:textId="77777777" w:rsidR="0015747F" w:rsidRPr="00685203" w:rsidRDefault="00D43816" w:rsidP="00111C29">
            <w:pPr>
              <w:jc w:val="left"/>
              <w:rPr>
                <w:rFonts w:asciiTheme="minorHAnsi" w:hAnsiTheme="minorHAnsi" w:cstheme="minorHAnsi"/>
                <w:szCs w:val="24"/>
              </w:rPr>
            </w:pPr>
            <w:r>
              <w:rPr>
                <w:rFonts w:asciiTheme="minorHAnsi" w:hAnsiTheme="minorHAnsi" w:cstheme="minorHAnsi"/>
              </w:rPr>
              <w:t>Jim Brennan</w:t>
            </w:r>
          </w:p>
          <w:p w14:paraId="4122083D" w14:textId="77777777" w:rsidR="00AE2D8F" w:rsidRPr="00685203" w:rsidRDefault="0015747F" w:rsidP="00111C29">
            <w:pPr>
              <w:jc w:val="left"/>
              <w:rPr>
                <w:rFonts w:asciiTheme="minorHAnsi" w:hAnsiTheme="minorHAnsi" w:cstheme="minorHAnsi"/>
              </w:rPr>
            </w:pPr>
            <w:r w:rsidRPr="00685203">
              <w:rPr>
                <w:rFonts w:asciiTheme="minorHAnsi" w:hAnsiTheme="minorHAnsi" w:cstheme="minorHAnsi"/>
                <w:szCs w:val="24"/>
              </w:rPr>
              <w:t>(Academic Senate)</w:t>
            </w:r>
          </w:p>
        </w:tc>
        <w:tc>
          <w:tcPr>
            <w:tcW w:w="8353" w:type="dxa"/>
          </w:tcPr>
          <w:p w14:paraId="51A2E8B2" w14:textId="24F2ACF6" w:rsidR="00AE2D8F" w:rsidRPr="00685203" w:rsidRDefault="003D144D" w:rsidP="00A73D31">
            <w:pPr>
              <w:rPr>
                <w:rFonts w:asciiTheme="minorHAnsi" w:eastAsia="Times New Roman" w:hAnsiTheme="minorHAnsi" w:cstheme="minorHAnsi"/>
              </w:rPr>
            </w:pPr>
            <w:r>
              <w:rPr>
                <w:rFonts w:asciiTheme="minorHAnsi" w:eastAsia="Times New Roman" w:hAnsiTheme="minorHAnsi" w:cstheme="minorHAnsi"/>
              </w:rPr>
              <w:t>I agree with much of this recommendation, although I disagree with the prevailing price levels of our campus standard bins. $3,500 per unit is not justified, in my view, and this high cost may give SFC reason to dismiss the overall proposal. The price should either be negotiated down for a large purchase, or alternative vendors for these bins should be explored.</w:t>
            </w:r>
          </w:p>
        </w:tc>
      </w:tr>
      <w:tr w:rsidR="00FF3581" w:rsidRPr="00685203" w14:paraId="7F7D3DD9" w14:textId="77777777" w:rsidTr="0080208D">
        <w:trPr>
          <w:trHeight w:val="720"/>
        </w:trPr>
        <w:tc>
          <w:tcPr>
            <w:tcW w:w="2437" w:type="dxa"/>
          </w:tcPr>
          <w:p w14:paraId="4E7006F0" w14:textId="77777777" w:rsidR="007B3DF9" w:rsidRPr="00685203" w:rsidRDefault="0015747F" w:rsidP="00111C29">
            <w:pPr>
              <w:jc w:val="left"/>
              <w:rPr>
                <w:rFonts w:asciiTheme="minorHAnsi" w:hAnsiTheme="minorHAnsi" w:cstheme="minorHAnsi"/>
                <w:szCs w:val="24"/>
              </w:rPr>
            </w:pPr>
            <w:r w:rsidRPr="00685203">
              <w:rPr>
                <w:rFonts w:asciiTheme="minorHAnsi" w:hAnsiTheme="minorHAnsi" w:cstheme="minorHAnsi"/>
                <w:szCs w:val="24"/>
              </w:rPr>
              <w:t>Sandy Yoo (System Office)</w:t>
            </w:r>
          </w:p>
        </w:tc>
        <w:tc>
          <w:tcPr>
            <w:tcW w:w="8353" w:type="dxa"/>
          </w:tcPr>
          <w:p w14:paraId="3AC700FA" w14:textId="66DB2A52" w:rsidR="00FF3581" w:rsidRPr="00685203" w:rsidRDefault="00A4711C" w:rsidP="00111C29">
            <w:pPr>
              <w:jc w:val="left"/>
              <w:rPr>
                <w:rFonts w:asciiTheme="minorHAnsi" w:hAnsiTheme="minorHAnsi" w:cstheme="minorHAnsi"/>
                <w:szCs w:val="24"/>
              </w:rPr>
            </w:pPr>
            <w:r>
              <w:rPr>
                <w:rFonts w:asciiTheme="minorHAnsi" w:hAnsiTheme="minorHAnsi" w:cstheme="minorHAnsi"/>
                <w:szCs w:val="24"/>
              </w:rPr>
              <w:t>UOCP supports this recommendation.  UOCP also recommends seeking ways to find a central purchasing option that might help streamline costs (larger quantity purchases) and standardization of messaging.</w:t>
            </w:r>
          </w:p>
        </w:tc>
      </w:tr>
      <w:tr w:rsidR="009C7B90" w:rsidRPr="00685203" w14:paraId="661F13E1" w14:textId="77777777" w:rsidTr="0080208D">
        <w:trPr>
          <w:trHeight w:val="720"/>
        </w:trPr>
        <w:tc>
          <w:tcPr>
            <w:tcW w:w="2437" w:type="dxa"/>
          </w:tcPr>
          <w:p w14:paraId="02BAB588" w14:textId="77777777" w:rsidR="009C7B90" w:rsidRPr="00685203" w:rsidRDefault="009C7B90" w:rsidP="009C7B90">
            <w:pPr>
              <w:jc w:val="left"/>
              <w:rPr>
                <w:rFonts w:asciiTheme="minorHAnsi" w:hAnsiTheme="minorHAnsi" w:cstheme="minorHAnsi"/>
                <w:szCs w:val="24"/>
              </w:rPr>
            </w:pPr>
            <w:r>
              <w:rPr>
                <w:rFonts w:asciiTheme="minorHAnsi" w:hAnsiTheme="minorHAnsi" w:cstheme="minorHAnsi"/>
                <w:szCs w:val="24"/>
              </w:rPr>
              <w:t xml:space="preserve">Qu </w:t>
            </w:r>
            <w:r w:rsidRPr="00685203">
              <w:rPr>
                <w:rFonts w:asciiTheme="minorHAnsi" w:hAnsiTheme="minorHAnsi" w:cstheme="minorHAnsi"/>
                <w:szCs w:val="24"/>
              </w:rPr>
              <w:t>Kim (Representing College Facilities)</w:t>
            </w:r>
          </w:p>
        </w:tc>
        <w:tc>
          <w:tcPr>
            <w:tcW w:w="8353" w:type="dxa"/>
          </w:tcPr>
          <w:p w14:paraId="4FD2D415" w14:textId="73F0D3F0" w:rsidR="009C7B90" w:rsidRPr="00685203" w:rsidRDefault="009C7B90" w:rsidP="009C7B90">
            <w:pPr>
              <w:jc w:val="left"/>
              <w:rPr>
                <w:rFonts w:asciiTheme="minorHAnsi" w:hAnsiTheme="minorHAnsi" w:cstheme="minorHAnsi"/>
                <w:szCs w:val="24"/>
              </w:rPr>
            </w:pPr>
            <w:r>
              <w:rPr>
                <w:rFonts w:asciiTheme="minorHAnsi" w:hAnsiTheme="minorHAnsi" w:cstheme="minorHAnsi"/>
                <w:szCs w:val="24"/>
              </w:rPr>
              <w:t>He was unavailable for comments</w:t>
            </w:r>
          </w:p>
        </w:tc>
      </w:tr>
      <w:tr w:rsidR="009C7B90" w:rsidRPr="00685203" w14:paraId="1C1FA5C9" w14:textId="77777777" w:rsidTr="0080208D">
        <w:trPr>
          <w:trHeight w:val="720"/>
        </w:trPr>
        <w:tc>
          <w:tcPr>
            <w:tcW w:w="2437" w:type="dxa"/>
          </w:tcPr>
          <w:p w14:paraId="514A7EF2" w14:textId="153A4AF3" w:rsidR="009C7B90" w:rsidRDefault="009C7B90" w:rsidP="009C7B90">
            <w:pPr>
              <w:jc w:val="left"/>
              <w:rPr>
                <w:rFonts w:asciiTheme="minorHAnsi" w:hAnsiTheme="minorHAnsi" w:cstheme="minorHAnsi"/>
                <w:szCs w:val="24"/>
              </w:rPr>
            </w:pPr>
            <w:r>
              <w:rPr>
                <w:rFonts w:asciiTheme="minorHAnsi" w:hAnsiTheme="minorHAnsi" w:cstheme="minorHAnsi"/>
                <w:szCs w:val="24"/>
              </w:rPr>
              <w:t>Carl Bernacchi (Representing College of LAS)</w:t>
            </w:r>
          </w:p>
        </w:tc>
        <w:tc>
          <w:tcPr>
            <w:tcW w:w="8353" w:type="dxa"/>
          </w:tcPr>
          <w:p w14:paraId="31F4EC72" w14:textId="78FF9C70" w:rsidR="009C7B90" w:rsidRPr="00685203" w:rsidRDefault="009C7B90" w:rsidP="009C7B90">
            <w:pPr>
              <w:jc w:val="left"/>
              <w:rPr>
                <w:rFonts w:asciiTheme="minorHAnsi" w:hAnsiTheme="minorHAnsi" w:cstheme="minorHAnsi"/>
                <w:szCs w:val="24"/>
              </w:rPr>
            </w:pPr>
            <w:r w:rsidRPr="008C611C">
              <w:rPr>
                <w:rFonts w:asciiTheme="minorHAnsi" w:hAnsiTheme="minorHAnsi" w:cstheme="minorHAnsi"/>
                <w:szCs w:val="24"/>
              </w:rPr>
              <w:t>I support</w:t>
            </w:r>
            <w:r>
              <w:rPr>
                <w:rFonts w:asciiTheme="minorHAnsi" w:hAnsiTheme="minorHAnsi" w:cstheme="minorHAnsi"/>
                <w:szCs w:val="24"/>
              </w:rPr>
              <w:t xml:space="preserve"> </w:t>
            </w:r>
            <w:proofErr w:type="gramStart"/>
            <w:r>
              <w:rPr>
                <w:rFonts w:asciiTheme="minorHAnsi" w:hAnsiTheme="minorHAnsi" w:cstheme="minorHAnsi"/>
                <w:szCs w:val="24"/>
              </w:rPr>
              <w:t>this</w:t>
            </w:r>
            <w:r w:rsidRPr="008C611C">
              <w:rPr>
                <w:rFonts w:asciiTheme="minorHAnsi" w:hAnsiTheme="minorHAnsi" w:cstheme="minorHAnsi"/>
                <w:szCs w:val="24"/>
              </w:rPr>
              <w:t xml:space="preserve"> initiatives</w:t>
            </w:r>
            <w:proofErr w:type="gramEnd"/>
            <w:r w:rsidRPr="008C611C">
              <w:rPr>
                <w:rFonts w:asciiTheme="minorHAnsi" w:hAnsiTheme="minorHAnsi" w:cstheme="minorHAnsi"/>
                <w:szCs w:val="24"/>
              </w:rPr>
              <w:t xml:space="preserve"> and no further comments.</w:t>
            </w:r>
          </w:p>
        </w:tc>
      </w:tr>
      <w:tr w:rsidR="009C7B90" w:rsidRPr="00685203" w14:paraId="62667D11" w14:textId="77777777" w:rsidTr="0080208D">
        <w:trPr>
          <w:trHeight w:val="720"/>
        </w:trPr>
        <w:tc>
          <w:tcPr>
            <w:tcW w:w="2437" w:type="dxa"/>
          </w:tcPr>
          <w:p w14:paraId="0527D7BB" w14:textId="77777777" w:rsidR="009C7B90" w:rsidRPr="00685203" w:rsidRDefault="009C7B90" w:rsidP="009C7B90">
            <w:pPr>
              <w:jc w:val="left"/>
              <w:rPr>
                <w:rFonts w:asciiTheme="minorHAnsi" w:hAnsiTheme="minorHAnsi" w:cstheme="minorHAnsi"/>
                <w:szCs w:val="24"/>
              </w:rPr>
            </w:pPr>
            <w:r w:rsidRPr="00D43816">
              <w:rPr>
                <w:rFonts w:asciiTheme="minorHAnsi" w:hAnsiTheme="minorHAnsi" w:cstheme="minorHAnsi"/>
              </w:rPr>
              <w:lastRenderedPageBreak/>
              <w:t>Lucy Nifong</w:t>
            </w:r>
            <w:r>
              <w:rPr>
                <w:rFonts w:asciiTheme="minorHAnsi" w:hAnsiTheme="minorHAnsi" w:cstheme="minorHAnsi"/>
                <w:i/>
              </w:rPr>
              <w:t xml:space="preserve"> </w:t>
            </w:r>
            <w:r w:rsidRPr="00685203">
              <w:rPr>
                <w:rFonts w:asciiTheme="minorHAnsi" w:hAnsiTheme="minorHAnsi" w:cstheme="minorHAnsi"/>
              </w:rPr>
              <w:t>(Student Sustainability Committee)</w:t>
            </w:r>
          </w:p>
        </w:tc>
        <w:tc>
          <w:tcPr>
            <w:tcW w:w="8353" w:type="dxa"/>
          </w:tcPr>
          <w:p w14:paraId="648BCDE3" w14:textId="59C5A609" w:rsidR="009C7B90" w:rsidRPr="00685203" w:rsidRDefault="009C7B90" w:rsidP="009C7B90">
            <w:pPr>
              <w:jc w:val="left"/>
              <w:rPr>
                <w:rFonts w:asciiTheme="minorHAnsi" w:hAnsiTheme="minorHAnsi" w:cstheme="minorHAnsi"/>
                <w:szCs w:val="24"/>
              </w:rPr>
            </w:pPr>
            <w:r w:rsidRPr="00993401">
              <w:rPr>
                <w:rFonts w:asciiTheme="minorHAnsi" w:hAnsiTheme="minorHAnsi" w:cstheme="minorHAnsi"/>
                <w:szCs w:val="24"/>
              </w:rPr>
              <w:t>I fully support this recommendation.</w:t>
            </w:r>
          </w:p>
        </w:tc>
      </w:tr>
      <w:tr w:rsidR="009C7B90" w:rsidRPr="00685203" w14:paraId="51E9C651" w14:textId="77777777" w:rsidTr="0080208D">
        <w:trPr>
          <w:trHeight w:val="720"/>
        </w:trPr>
        <w:tc>
          <w:tcPr>
            <w:tcW w:w="2437" w:type="dxa"/>
          </w:tcPr>
          <w:p w14:paraId="10D8DBD5" w14:textId="77777777" w:rsidR="009C7B90" w:rsidRPr="00685203" w:rsidRDefault="009C7B90" w:rsidP="009C7B90">
            <w:pPr>
              <w:jc w:val="left"/>
              <w:rPr>
                <w:rFonts w:asciiTheme="minorHAnsi" w:hAnsiTheme="minorHAnsi" w:cstheme="minorHAnsi"/>
                <w:szCs w:val="24"/>
              </w:rPr>
            </w:pPr>
            <w:r>
              <w:rPr>
                <w:rFonts w:asciiTheme="minorHAnsi" w:hAnsiTheme="minorHAnsi" w:cstheme="minorHAnsi"/>
              </w:rPr>
              <w:t>Danika Ford</w:t>
            </w:r>
            <w:r w:rsidRPr="00685203">
              <w:rPr>
                <w:rFonts w:asciiTheme="minorHAnsi" w:hAnsiTheme="minorHAnsi" w:cstheme="minorHAnsi"/>
              </w:rPr>
              <w:t xml:space="preserve"> (Student Sustainability Leadership Council)</w:t>
            </w:r>
          </w:p>
        </w:tc>
        <w:tc>
          <w:tcPr>
            <w:tcW w:w="8353" w:type="dxa"/>
          </w:tcPr>
          <w:p w14:paraId="6A762802" w14:textId="795B008D" w:rsidR="009C7B90" w:rsidRPr="00685203" w:rsidRDefault="009C7B90" w:rsidP="009C7B90">
            <w:pPr>
              <w:spacing w:before="100" w:beforeAutospacing="1" w:after="100" w:afterAutospacing="1"/>
              <w:jc w:val="left"/>
              <w:rPr>
                <w:rFonts w:asciiTheme="minorHAnsi" w:hAnsiTheme="minorHAnsi" w:cstheme="minorHAnsi"/>
                <w:szCs w:val="24"/>
              </w:rPr>
            </w:pPr>
            <w:r w:rsidRPr="00517D83">
              <w:rPr>
                <w:rFonts w:asciiTheme="minorHAnsi" w:hAnsiTheme="minorHAnsi" w:cstheme="minorHAnsi"/>
                <w:szCs w:val="24"/>
              </w:rPr>
              <w:t>I support this recommendation. We must increase recycling infrastructure on campus and make it easier for people to recycle. The State Farm Center is such a critical place to target for waste diversion, and following through on this recommendation will have a great impact on increasing recycling rates.</w:t>
            </w:r>
          </w:p>
        </w:tc>
      </w:tr>
      <w:tr w:rsidR="009C7B90" w:rsidRPr="00685203" w14:paraId="43213CB6" w14:textId="77777777" w:rsidTr="0080208D">
        <w:trPr>
          <w:trHeight w:val="720"/>
        </w:trPr>
        <w:tc>
          <w:tcPr>
            <w:tcW w:w="2437" w:type="dxa"/>
          </w:tcPr>
          <w:p w14:paraId="3E64E325" w14:textId="77777777" w:rsidR="009C7B90" w:rsidRDefault="009C7B90" w:rsidP="009C7B90">
            <w:pPr>
              <w:jc w:val="left"/>
              <w:rPr>
                <w:rFonts w:asciiTheme="minorHAnsi" w:hAnsiTheme="minorHAnsi" w:cstheme="minorHAnsi"/>
                <w:szCs w:val="24"/>
              </w:rPr>
            </w:pPr>
            <w:r>
              <w:rPr>
                <w:rFonts w:asciiTheme="minorHAnsi" w:hAnsiTheme="minorHAnsi" w:cstheme="minorHAnsi"/>
                <w:szCs w:val="24"/>
              </w:rPr>
              <w:t>[Vacant]</w:t>
            </w:r>
            <w:r w:rsidRPr="00685203">
              <w:rPr>
                <w:rFonts w:asciiTheme="minorHAnsi" w:hAnsiTheme="minorHAnsi" w:cstheme="minorHAnsi"/>
                <w:szCs w:val="24"/>
              </w:rPr>
              <w:t xml:space="preserve">, </w:t>
            </w:r>
          </w:p>
          <w:p w14:paraId="1069F95B" w14:textId="3F6AC919" w:rsidR="009C7B90" w:rsidRPr="00685203" w:rsidRDefault="009C7B90" w:rsidP="009C7B90">
            <w:pPr>
              <w:jc w:val="left"/>
              <w:rPr>
                <w:rFonts w:asciiTheme="minorHAnsi" w:hAnsiTheme="minorHAnsi" w:cstheme="minorHAnsi"/>
                <w:szCs w:val="24"/>
              </w:rPr>
            </w:pPr>
            <w:r w:rsidRPr="00685203">
              <w:rPr>
                <w:rFonts w:asciiTheme="minorHAnsi" w:hAnsiTheme="minorHAnsi" w:cstheme="minorHAnsi"/>
                <w:szCs w:val="24"/>
              </w:rPr>
              <w:t>Illinois Student Government Environmental Sustainability Committee</w:t>
            </w:r>
          </w:p>
        </w:tc>
        <w:tc>
          <w:tcPr>
            <w:tcW w:w="8353" w:type="dxa"/>
          </w:tcPr>
          <w:p w14:paraId="4C8FC910" w14:textId="77777777" w:rsidR="009C7B90" w:rsidRPr="00685203" w:rsidRDefault="009C7B90" w:rsidP="009C7B90">
            <w:pPr>
              <w:rPr>
                <w:rFonts w:asciiTheme="minorHAnsi" w:eastAsiaTheme="minorHAnsi" w:hAnsiTheme="minorHAnsi" w:cstheme="minorHAnsi"/>
                <w:sz w:val="22"/>
              </w:rPr>
            </w:pPr>
          </w:p>
        </w:tc>
      </w:tr>
    </w:tbl>
    <w:p w14:paraId="6D22DA0C" w14:textId="77777777" w:rsidR="00BD6803" w:rsidRPr="00685203" w:rsidRDefault="00BD6803" w:rsidP="00111C29">
      <w:pPr>
        <w:spacing w:after="0" w:line="240" w:lineRule="auto"/>
        <w:jc w:val="left"/>
        <w:rPr>
          <w:rFonts w:asciiTheme="minorHAnsi" w:hAnsiTheme="minorHAnsi" w:cstheme="minorHAnsi"/>
          <w:szCs w:val="24"/>
        </w:rPr>
      </w:pPr>
    </w:p>
    <w:p w14:paraId="6D13E695" w14:textId="77777777" w:rsidR="008A3B06" w:rsidRPr="00685203" w:rsidRDefault="008A3B06" w:rsidP="00111C29">
      <w:pPr>
        <w:spacing w:after="0" w:line="240" w:lineRule="auto"/>
        <w:jc w:val="left"/>
        <w:rPr>
          <w:rFonts w:asciiTheme="minorHAnsi" w:hAnsiTheme="minorHAnsi" w:cstheme="minorHAnsi"/>
          <w:b/>
        </w:rPr>
      </w:pPr>
    </w:p>
    <w:p w14:paraId="2F81D572" w14:textId="77777777" w:rsidR="008A3B06" w:rsidRPr="00685203" w:rsidRDefault="008A3B06" w:rsidP="00685203">
      <w:pPr>
        <w:spacing w:after="0" w:line="240" w:lineRule="auto"/>
        <w:jc w:val="left"/>
        <w:rPr>
          <w:rFonts w:asciiTheme="minorHAnsi" w:eastAsia="Garamond" w:hAnsiTheme="minorHAnsi" w:cstheme="minorHAnsi"/>
          <w:color w:val="000000"/>
        </w:rPr>
      </w:pPr>
      <w:r w:rsidRPr="00685203">
        <w:rPr>
          <w:rFonts w:asciiTheme="minorHAnsi" w:hAnsiTheme="minorHAnsi" w:cstheme="minorHAnsi"/>
          <w:b/>
        </w:rPr>
        <w:t xml:space="preserve">Original </w:t>
      </w:r>
      <w:r w:rsidR="00D43816">
        <w:rPr>
          <w:rFonts w:asciiTheme="minorHAnsi" w:hAnsiTheme="minorHAnsi" w:cstheme="minorHAnsi"/>
          <w:b/>
        </w:rPr>
        <w:t>iCAP Team</w:t>
      </w:r>
      <w:r w:rsidRPr="00685203">
        <w:rPr>
          <w:rFonts w:asciiTheme="minorHAnsi" w:hAnsiTheme="minorHAnsi" w:cstheme="minorHAnsi"/>
          <w:b/>
        </w:rPr>
        <w:t xml:space="preserve"> Recommendation:</w:t>
      </w:r>
      <w:r w:rsidRPr="00685203">
        <w:rPr>
          <w:rFonts w:asciiTheme="minorHAnsi" w:hAnsiTheme="minorHAnsi" w:cstheme="minorHAnsi"/>
        </w:rPr>
        <w:t xml:space="preserve"> </w:t>
      </w:r>
      <w:r w:rsidRPr="00685203">
        <w:rPr>
          <w:rFonts w:asciiTheme="minorHAnsi" w:hAnsiTheme="minorHAnsi" w:cstheme="minorHAnsi"/>
        </w:rPr>
        <w:br/>
      </w:r>
      <w:r w:rsidRPr="00685203">
        <w:rPr>
          <w:rFonts w:asciiTheme="minorHAnsi" w:hAnsiTheme="minorHAnsi" w:cstheme="minorHAnsi"/>
        </w:rPr>
        <w:br/>
      </w:r>
    </w:p>
    <w:p w14:paraId="22E63EDF" w14:textId="77777777" w:rsidR="001660FE" w:rsidRPr="00685203" w:rsidRDefault="001660FE" w:rsidP="00111C29">
      <w:pPr>
        <w:spacing w:after="0" w:line="240" w:lineRule="auto"/>
        <w:jc w:val="left"/>
        <w:rPr>
          <w:rFonts w:asciiTheme="minorHAnsi" w:hAnsiTheme="minorHAnsi" w:cstheme="minorHAnsi"/>
          <w:szCs w:val="24"/>
        </w:rPr>
      </w:pPr>
    </w:p>
    <w:p w14:paraId="7606BD49" w14:textId="77777777" w:rsidR="001660FE" w:rsidRPr="00685203" w:rsidRDefault="001660FE" w:rsidP="00111C29">
      <w:pPr>
        <w:spacing w:after="0" w:line="240" w:lineRule="auto"/>
        <w:jc w:val="left"/>
        <w:rPr>
          <w:rFonts w:asciiTheme="minorHAnsi" w:hAnsiTheme="minorHAnsi" w:cstheme="minorHAnsi"/>
          <w:szCs w:val="24"/>
        </w:rPr>
      </w:pPr>
    </w:p>
    <w:p w14:paraId="7B989646" w14:textId="77777777" w:rsidR="008A3B06" w:rsidRPr="00685203" w:rsidRDefault="008A3B06" w:rsidP="00111C29">
      <w:pPr>
        <w:spacing w:after="0" w:line="240" w:lineRule="auto"/>
        <w:jc w:val="left"/>
        <w:rPr>
          <w:rFonts w:asciiTheme="minorHAnsi" w:hAnsiTheme="minorHAnsi" w:cstheme="minorHAnsi"/>
          <w:b/>
          <w:szCs w:val="24"/>
        </w:rPr>
      </w:pPr>
      <w:r w:rsidRPr="00685203">
        <w:rPr>
          <w:rFonts w:asciiTheme="minorHAnsi" w:hAnsiTheme="minorHAnsi" w:cstheme="minorHAnsi"/>
          <w:b/>
          <w:szCs w:val="24"/>
        </w:rPr>
        <w:t>iWG Assessment of budget and policy impacts (</w:t>
      </w:r>
      <w:r w:rsidRPr="00685203">
        <w:rPr>
          <w:rFonts w:asciiTheme="minorHAnsi" w:hAnsiTheme="minorHAnsi" w:cstheme="minorHAnsi"/>
          <w:b/>
          <w:i/>
          <w:szCs w:val="24"/>
        </w:rPr>
        <w:t>check one</w:t>
      </w:r>
      <w:r w:rsidRPr="00685203">
        <w:rPr>
          <w:rFonts w:asciiTheme="minorHAnsi" w:hAnsiTheme="minorHAnsi" w:cstheme="minorHAnsi"/>
          <w:b/>
          <w:szCs w:val="24"/>
        </w:rPr>
        <w:t>):</w:t>
      </w:r>
    </w:p>
    <w:p w14:paraId="27C9E5E8" w14:textId="77777777" w:rsidR="008A3B06" w:rsidRPr="00685203" w:rsidRDefault="008A3B06" w:rsidP="00111C29">
      <w:pPr>
        <w:spacing w:after="0" w:line="240" w:lineRule="auto"/>
        <w:jc w:val="left"/>
        <w:rPr>
          <w:rFonts w:asciiTheme="minorHAnsi" w:hAnsiTheme="minorHAnsi" w:cstheme="minorHAnsi"/>
          <w:szCs w:val="24"/>
        </w:rPr>
      </w:pPr>
    </w:p>
    <w:p w14:paraId="0785AD1B" w14:textId="77777777" w:rsidR="008A3B06" w:rsidRPr="00685203" w:rsidRDefault="007D32CB" w:rsidP="00111C29">
      <w:pPr>
        <w:spacing w:after="0" w:line="240" w:lineRule="auto"/>
        <w:jc w:val="left"/>
        <w:rPr>
          <w:rFonts w:asciiTheme="minorHAnsi" w:hAnsiTheme="minorHAnsi" w:cstheme="minorHAnsi"/>
          <w:szCs w:val="24"/>
        </w:rPr>
      </w:pPr>
      <w:r w:rsidRPr="00685203">
        <w:rPr>
          <w:rFonts w:asciiTheme="minorHAnsi" w:hAnsiTheme="minorHAnsi" w:cstheme="minorHAnsi"/>
          <w:b/>
          <w:u w:val="single"/>
        </w:rPr>
        <w:t>__</w:t>
      </w:r>
      <w:r w:rsidR="00FA32E9" w:rsidRPr="00685203">
        <w:rPr>
          <w:rFonts w:asciiTheme="minorHAnsi" w:hAnsiTheme="minorHAnsi" w:cstheme="minorHAnsi"/>
          <w:b/>
          <w:u w:val="single"/>
        </w:rPr>
        <w:t>_</w:t>
      </w:r>
      <w:r w:rsidR="008A3B06" w:rsidRPr="00685203">
        <w:rPr>
          <w:rFonts w:asciiTheme="minorHAnsi" w:hAnsiTheme="minorHAnsi" w:cstheme="minorHAnsi"/>
          <w:b/>
          <w:u w:val="single"/>
        </w:rPr>
        <w:t>_</w:t>
      </w:r>
      <w:r w:rsidR="008A3B06" w:rsidRPr="00685203">
        <w:rPr>
          <w:rFonts w:asciiTheme="minorHAnsi" w:hAnsiTheme="minorHAnsi" w:cstheme="minorHAnsi"/>
        </w:rPr>
        <w:t xml:space="preserve">   moderate budget and/or policy impact   </w:t>
      </w:r>
      <w:r w:rsidR="008A3B06" w:rsidRPr="00685203">
        <w:rPr>
          <w:rFonts w:asciiTheme="minorHAnsi" w:hAnsiTheme="minorHAnsi" w:cstheme="minorHAnsi"/>
          <w:szCs w:val="24"/>
        </w:rPr>
        <w:tab/>
      </w:r>
      <w:r w:rsidR="008A3B06" w:rsidRPr="00685203">
        <w:rPr>
          <w:rFonts w:asciiTheme="minorHAnsi" w:hAnsiTheme="minorHAnsi" w:cstheme="minorHAnsi"/>
        </w:rPr>
        <w:t xml:space="preserve">OR </w:t>
      </w:r>
      <w:r w:rsidR="008A3B06" w:rsidRPr="00685203">
        <w:rPr>
          <w:rFonts w:asciiTheme="minorHAnsi" w:hAnsiTheme="minorHAnsi" w:cstheme="minorHAnsi"/>
          <w:szCs w:val="24"/>
        </w:rPr>
        <w:tab/>
        <w:t xml:space="preserve">____ </w:t>
      </w:r>
      <w:r w:rsidR="008A3B06" w:rsidRPr="00685203">
        <w:rPr>
          <w:rFonts w:asciiTheme="minorHAnsi" w:hAnsiTheme="minorHAnsi" w:cstheme="minorHAnsi"/>
        </w:rPr>
        <w:t>major budget and/or policy implications</w:t>
      </w:r>
    </w:p>
    <w:p w14:paraId="2E4EA4A6" w14:textId="77777777" w:rsidR="008A3B06" w:rsidRPr="00685203" w:rsidRDefault="008A3B06" w:rsidP="00111C29">
      <w:pPr>
        <w:spacing w:after="0" w:line="240" w:lineRule="auto"/>
        <w:jc w:val="left"/>
        <w:rPr>
          <w:rFonts w:asciiTheme="minorHAnsi" w:hAnsiTheme="minorHAnsi" w:cstheme="minorHAnsi"/>
          <w:szCs w:val="24"/>
        </w:rPr>
      </w:pPr>
    </w:p>
    <w:p w14:paraId="1A0F44DB" w14:textId="77777777" w:rsidR="008A3B06" w:rsidRPr="00685203" w:rsidRDefault="008A3B06" w:rsidP="00111C29">
      <w:pPr>
        <w:spacing w:after="0" w:line="240" w:lineRule="auto"/>
        <w:jc w:val="left"/>
        <w:rPr>
          <w:rFonts w:asciiTheme="minorHAnsi" w:hAnsiTheme="minorHAnsi" w:cstheme="minorHAnsi"/>
          <w:b/>
          <w:szCs w:val="24"/>
        </w:rPr>
      </w:pPr>
      <w:r w:rsidRPr="00685203">
        <w:rPr>
          <w:rFonts w:asciiTheme="minorHAnsi" w:hAnsiTheme="minorHAnsi" w:cstheme="minorHAnsi"/>
          <w:b/>
          <w:szCs w:val="24"/>
        </w:rPr>
        <w:t>iWG Routing Need (</w:t>
      </w:r>
      <w:r w:rsidRPr="00685203">
        <w:rPr>
          <w:rFonts w:asciiTheme="minorHAnsi" w:hAnsiTheme="minorHAnsi" w:cstheme="minorHAnsi"/>
          <w:b/>
          <w:i/>
          <w:szCs w:val="24"/>
        </w:rPr>
        <w:t>check one</w:t>
      </w:r>
      <w:r w:rsidRPr="00685203">
        <w:rPr>
          <w:rFonts w:asciiTheme="minorHAnsi" w:hAnsiTheme="minorHAnsi" w:cstheme="minorHAnsi"/>
          <w:b/>
          <w:szCs w:val="24"/>
        </w:rPr>
        <w:t>):</w:t>
      </w:r>
    </w:p>
    <w:p w14:paraId="56D14326" w14:textId="77777777" w:rsidR="008A3B06" w:rsidRPr="00685203" w:rsidRDefault="008A3B06" w:rsidP="00111C29">
      <w:pPr>
        <w:spacing w:after="0" w:line="240" w:lineRule="auto"/>
        <w:jc w:val="left"/>
        <w:rPr>
          <w:rFonts w:asciiTheme="minorHAnsi" w:hAnsiTheme="minorHAnsi" w:cstheme="minorHAnsi"/>
          <w:szCs w:val="24"/>
        </w:rPr>
      </w:pPr>
    </w:p>
    <w:p w14:paraId="3509EE7C" w14:textId="77777777" w:rsidR="008A3B06" w:rsidRPr="00685203" w:rsidRDefault="008A3B06" w:rsidP="00111C29">
      <w:pPr>
        <w:spacing w:after="0" w:line="240" w:lineRule="auto"/>
        <w:jc w:val="left"/>
        <w:rPr>
          <w:rFonts w:asciiTheme="minorHAnsi" w:hAnsiTheme="minorHAnsi" w:cstheme="minorHAnsi"/>
          <w:szCs w:val="24"/>
        </w:rPr>
      </w:pPr>
      <w:r w:rsidRPr="00685203">
        <w:rPr>
          <w:rFonts w:asciiTheme="minorHAnsi" w:hAnsiTheme="minorHAnsi" w:cstheme="minorHAnsi"/>
        </w:rPr>
        <w:t>_____ more detailed study   OR _</w:t>
      </w:r>
      <w:r w:rsidR="00FA32E9" w:rsidRPr="00685203">
        <w:rPr>
          <w:rFonts w:asciiTheme="minorHAnsi" w:hAnsiTheme="minorHAnsi" w:cstheme="minorHAnsi"/>
          <w:b/>
          <w:u w:val="single"/>
        </w:rPr>
        <w:t>_</w:t>
      </w:r>
      <w:r w:rsidRPr="00685203">
        <w:rPr>
          <w:rFonts w:asciiTheme="minorHAnsi" w:hAnsiTheme="minorHAnsi" w:cstheme="minorHAnsi"/>
          <w:b/>
        </w:rPr>
        <w:t xml:space="preserve">__ </w:t>
      </w:r>
      <w:r w:rsidRPr="00685203">
        <w:rPr>
          <w:rFonts w:asciiTheme="minorHAnsi" w:hAnsiTheme="minorHAnsi" w:cstheme="minorHAnsi"/>
        </w:rPr>
        <w:t>transmit recommendation    OR _____ forward to Sustainability Council</w:t>
      </w:r>
    </w:p>
    <w:p w14:paraId="590ED12E" w14:textId="77777777" w:rsidR="008A3B06" w:rsidRPr="00685203" w:rsidRDefault="008A3B06" w:rsidP="00111C29">
      <w:pPr>
        <w:spacing w:after="0" w:line="240" w:lineRule="auto"/>
        <w:jc w:val="left"/>
        <w:rPr>
          <w:rFonts w:asciiTheme="minorHAnsi" w:hAnsiTheme="minorHAnsi" w:cstheme="minorHAnsi"/>
          <w:szCs w:val="24"/>
        </w:rPr>
      </w:pPr>
    </w:p>
    <w:p w14:paraId="287BAC27" w14:textId="77777777" w:rsidR="00BD6803" w:rsidRPr="00685203" w:rsidRDefault="00BD6803" w:rsidP="00111C29">
      <w:pPr>
        <w:spacing w:after="0" w:line="240" w:lineRule="auto"/>
        <w:jc w:val="left"/>
        <w:rPr>
          <w:rFonts w:asciiTheme="minorHAnsi" w:hAnsiTheme="minorHAnsi" w:cstheme="minorHAnsi"/>
          <w:szCs w:val="24"/>
        </w:rPr>
      </w:pPr>
    </w:p>
    <w:sectPr w:rsidR="00BD6803" w:rsidRPr="00685203" w:rsidSect="00FF358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57065D"/>
    <w:multiLevelType w:val="hybridMultilevel"/>
    <w:tmpl w:val="B3C4F424"/>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1B">
      <w:start w:val="1"/>
      <w:numFmt w:val="lowerRoman"/>
      <w:lvlText w:val="%3."/>
      <w:lvlJc w:val="right"/>
      <w:pPr>
        <w:ind w:left="1800" w:hanging="180"/>
      </w:pPr>
    </w:lvl>
    <w:lvl w:ilvl="3" w:tplc="04090005">
      <w:start w:val="1"/>
      <w:numFmt w:val="bullet"/>
      <w:lvlText w:val=""/>
      <w:lvlJc w:val="left"/>
      <w:pPr>
        <w:ind w:left="2520" w:hanging="360"/>
      </w:pPr>
      <w:rPr>
        <w:rFonts w:ascii="Wingdings" w:hAnsi="Wingding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CD75380"/>
    <w:multiLevelType w:val="multilevel"/>
    <w:tmpl w:val="254670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532280D"/>
    <w:multiLevelType w:val="multilevel"/>
    <w:tmpl w:val="57C82C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8731D0"/>
    <w:multiLevelType w:val="multilevel"/>
    <w:tmpl w:val="5016AD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59686686">
    <w:abstractNumId w:val="0"/>
  </w:num>
  <w:num w:numId="2" w16cid:durableId="2070031604">
    <w:abstractNumId w:val="2"/>
  </w:num>
  <w:num w:numId="3" w16cid:durableId="2022733766">
    <w:abstractNumId w:val="3"/>
  </w:num>
  <w:num w:numId="4" w16cid:durableId="8307514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803"/>
    <w:rsid w:val="00012A80"/>
    <w:rsid w:val="0004285E"/>
    <w:rsid w:val="000668FE"/>
    <w:rsid w:val="000702CC"/>
    <w:rsid w:val="00111C29"/>
    <w:rsid w:val="0015747F"/>
    <w:rsid w:val="001660FE"/>
    <w:rsid w:val="00170C1A"/>
    <w:rsid w:val="00184EB5"/>
    <w:rsid w:val="00190811"/>
    <w:rsid w:val="001C5270"/>
    <w:rsid w:val="001F3F38"/>
    <w:rsid w:val="00253D62"/>
    <w:rsid w:val="00262D7B"/>
    <w:rsid w:val="00294213"/>
    <w:rsid w:val="00301670"/>
    <w:rsid w:val="00317122"/>
    <w:rsid w:val="00327560"/>
    <w:rsid w:val="0038177D"/>
    <w:rsid w:val="003B7955"/>
    <w:rsid w:val="003D144D"/>
    <w:rsid w:val="0045101B"/>
    <w:rsid w:val="00472BB0"/>
    <w:rsid w:val="004C6B62"/>
    <w:rsid w:val="004E674A"/>
    <w:rsid w:val="004F2FFE"/>
    <w:rsid w:val="00517D83"/>
    <w:rsid w:val="00533C56"/>
    <w:rsid w:val="00583846"/>
    <w:rsid w:val="00585E1A"/>
    <w:rsid w:val="005A0F3E"/>
    <w:rsid w:val="005B5274"/>
    <w:rsid w:val="005E0CFC"/>
    <w:rsid w:val="005E54CB"/>
    <w:rsid w:val="005F31B0"/>
    <w:rsid w:val="006108D2"/>
    <w:rsid w:val="006321CC"/>
    <w:rsid w:val="006432D0"/>
    <w:rsid w:val="00672A2D"/>
    <w:rsid w:val="00675329"/>
    <w:rsid w:val="00681831"/>
    <w:rsid w:val="00685203"/>
    <w:rsid w:val="00692A4A"/>
    <w:rsid w:val="006967D6"/>
    <w:rsid w:val="006B02E6"/>
    <w:rsid w:val="006D7029"/>
    <w:rsid w:val="006F1997"/>
    <w:rsid w:val="00713ACA"/>
    <w:rsid w:val="00743BD4"/>
    <w:rsid w:val="007869C8"/>
    <w:rsid w:val="00794BE1"/>
    <w:rsid w:val="007A63B2"/>
    <w:rsid w:val="007B3DF9"/>
    <w:rsid w:val="007B6401"/>
    <w:rsid w:val="007D32CB"/>
    <w:rsid w:val="007E3882"/>
    <w:rsid w:val="007E3D17"/>
    <w:rsid w:val="007F4B28"/>
    <w:rsid w:val="0080208D"/>
    <w:rsid w:val="00804075"/>
    <w:rsid w:val="0081140F"/>
    <w:rsid w:val="0081738A"/>
    <w:rsid w:val="008461C7"/>
    <w:rsid w:val="008678E7"/>
    <w:rsid w:val="008A3B06"/>
    <w:rsid w:val="0092741D"/>
    <w:rsid w:val="00936343"/>
    <w:rsid w:val="009447D3"/>
    <w:rsid w:val="00946A1F"/>
    <w:rsid w:val="00987F23"/>
    <w:rsid w:val="00993401"/>
    <w:rsid w:val="009A6CB1"/>
    <w:rsid w:val="009B5686"/>
    <w:rsid w:val="009B58EA"/>
    <w:rsid w:val="009C00E3"/>
    <w:rsid w:val="009C7B90"/>
    <w:rsid w:val="009F2DA5"/>
    <w:rsid w:val="00A02147"/>
    <w:rsid w:val="00A11B92"/>
    <w:rsid w:val="00A42A80"/>
    <w:rsid w:val="00A4711C"/>
    <w:rsid w:val="00A50CC3"/>
    <w:rsid w:val="00A73D31"/>
    <w:rsid w:val="00A86421"/>
    <w:rsid w:val="00AA6471"/>
    <w:rsid w:val="00AE2D8F"/>
    <w:rsid w:val="00AF6E02"/>
    <w:rsid w:val="00B453D0"/>
    <w:rsid w:val="00B95412"/>
    <w:rsid w:val="00B95DC1"/>
    <w:rsid w:val="00B95E68"/>
    <w:rsid w:val="00B9617F"/>
    <w:rsid w:val="00BB6A00"/>
    <w:rsid w:val="00BD6803"/>
    <w:rsid w:val="00BF2D52"/>
    <w:rsid w:val="00BF4FB9"/>
    <w:rsid w:val="00C358A0"/>
    <w:rsid w:val="00C60F71"/>
    <w:rsid w:val="00D43816"/>
    <w:rsid w:val="00D447EF"/>
    <w:rsid w:val="00D87A0B"/>
    <w:rsid w:val="00D942C4"/>
    <w:rsid w:val="00DD70E7"/>
    <w:rsid w:val="00DE1308"/>
    <w:rsid w:val="00E06FC3"/>
    <w:rsid w:val="00E7057E"/>
    <w:rsid w:val="00E8310D"/>
    <w:rsid w:val="00EB0116"/>
    <w:rsid w:val="00EC7648"/>
    <w:rsid w:val="00ED114D"/>
    <w:rsid w:val="00ED6BBE"/>
    <w:rsid w:val="00F06868"/>
    <w:rsid w:val="00F20122"/>
    <w:rsid w:val="00F21D6A"/>
    <w:rsid w:val="00F24487"/>
    <w:rsid w:val="00F259E2"/>
    <w:rsid w:val="00F51A90"/>
    <w:rsid w:val="00F62D43"/>
    <w:rsid w:val="00FA0E0C"/>
    <w:rsid w:val="00FA32E9"/>
    <w:rsid w:val="00FC08FF"/>
    <w:rsid w:val="00FF3581"/>
    <w:rsid w:val="62C9E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BA6B5"/>
  <w15:docId w15:val="{9A23CD28-67E5-4264-A68C-46A6EBAC8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2D0"/>
    <w:pPr>
      <w:jc w:val="both"/>
    </w:pPr>
    <w:rPr>
      <w:rFonts w:ascii="Garamond" w:eastAsiaTheme="minorEastAsia" w:hAnsi="Garamond"/>
      <w:sz w:val="24"/>
    </w:rPr>
  </w:style>
  <w:style w:type="paragraph" w:styleId="Heading1">
    <w:name w:val="heading 1"/>
    <w:basedOn w:val="Normal"/>
    <w:next w:val="Normal"/>
    <w:link w:val="Heading1Char"/>
    <w:autoRedefine/>
    <w:qFormat/>
    <w:rsid w:val="006432D0"/>
    <w:pPr>
      <w:spacing w:before="480" w:after="120"/>
      <w:outlineLvl w:val="0"/>
    </w:pPr>
    <w:rPr>
      <w:rFonts w:eastAsia="Times New Roman" w:cs="Times New Roman"/>
      <w:b/>
      <w:color w:val="1F497D" w:themeColor="text2"/>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32D0"/>
    <w:rPr>
      <w:rFonts w:ascii="Garamond" w:eastAsia="Times New Roman" w:hAnsi="Garamond" w:cs="Times New Roman"/>
      <w:b/>
      <w:color w:val="1F497D" w:themeColor="text2"/>
      <w:sz w:val="36"/>
    </w:rPr>
  </w:style>
  <w:style w:type="paragraph" w:styleId="BalloonText">
    <w:name w:val="Balloon Text"/>
    <w:basedOn w:val="Normal"/>
    <w:link w:val="BalloonTextChar"/>
    <w:uiPriority w:val="99"/>
    <w:semiHidden/>
    <w:unhideWhenUsed/>
    <w:rsid w:val="00BD68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803"/>
    <w:rPr>
      <w:rFonts w:ascii="Tahoma" w:eastAsiaTheme="minorEastAsia" w:hAnsi="Tahoma" w:cs="Tahoma"/>
      <w:sz w:val="16"/>
      <w:szCs w:val="16"/>
    </w:rPr>
  </w:style>
  <w:style w:type="table" w:styleId="TableGrid">
    <w:name w:val="Table Grid"/>
    <w:basedOn w:val="TableNormal"/>
    <w:uiPriority w:val="59"/>
    <w:rsid w:val="00FF3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692A4A"/>
    <w:pPr>
      <w:pBdr>
        <w:top w:val="nil"/>
        <w:left w:val="nil"/>
        <w:bottom w:val="nil"/>
        <w:right w:val="nil"/>
        <w:between w:val="nil"/>
        <w:bar w:val="nil"/>
      </w:pBdr>
      <w:jc w:val="both"/>
    </w:pPr>
    <w:rPr>
      <w:rFonts w:ascii="Garamond" w:eastAsia="Arial Unicode MS" w:hAnsi="Garamond" w:cs="Arial Unicode MS"/>
      <w:color w:val="000000"/>
      <w:sz w:val="24"/>
      <w:szCs w:val="24"/>
      <w:u w:color="000000"/>
      <w:bdr w:val="nil"/>
    </w:rPr>
  </w:style>
  <w:style w:type="paragraph" w:styleId="ListParagraph">
    <w:name w:val="List Paragraph"/>
    <w:basedOn w:val="Normal"/>
    <w:qFormat/>
    <w:rsid w:val="005E54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25556">
      <w:bodyDiv w:val="1"/>
      <w:marLeft w:val="0"/>
      <w:marRight w:val="0"/>
      <w:marTop w:val="0"/>
      <w:marBottom w:val="0"/>
      <w:divBdr>
        <w:top w:val="none" w:sz="0" w:space="0" w:color="auto"/>
        <w:left w:val="none" w:sz="0" w:space="0" w:color="auto"/>
        <w:bottom w:val="none" w:sz="0" w:space="0" w:color="auto"/>
        <w:right w:val="none" w:sz="0" w:space="0" w:color="auto"/>
      </w:divBdr>
    </w:div>
    <w:div w:id="311909322">
      <w:bodyDiv w:val="1"/>
      <w:marLeft w:val="0"/>
      <w:marRight w:val="0"/>
      <w:marTop w:val="0"/>
      <w:marBottom w:val="0"/>
      <w:divBdr>
        <w:top w:val="none" w:sz="0" w:space="0" w:color="auto"/>
        <w:left w:val="none" w:sz="0" w:space="0" w:color="auto"/>
        <w:bottom w:val="none" w:sz="0" w:space="0" w:color="auto"/>
        <w:right w:val="none" w:sz="0" w:space="0" w:color="auto"/>
      </w:divBdr>
    </w:div>
    <w:div w:id="411703609">
      <w:bodyDiv w:val="1"/>
      <w:marLeft w:val="0"/>
      <w:marRight w:val="0"/>
      <w:marTop w:val="0"/>
      <w:marBottom w:val="0"/>
      <w:divBdr>
        <w:top w:val="none" w:sz="0" w:space="0" w:color="auto"/>
        <w:left w:val="none" w:sz="0" w:space="0" w:color="auto"/>
        <w:bottom w:val="none" w:sz="0" w:space="0" w:color="auto"/>
        <w:right w:val="none" w:sz="0" w:space="0" w:color="auto"/>
      </w:divBdr>
    </w:div>
    <w:div w:id="470251302">
      <w:bodyDiv w:val="1"/>
      <w:marLeft w:val="0"/>
      <w:marRight w:val="0"/>
      <w:marTop w:val="0"/>
      <w:marBottom w:val="0"/>
      <w:divBdr>
        <w:top w:val="none" w:sz="0" w:space="0" w:color="auto"/>
        <w:left w:val="none" w:sz="0" w:space="0" w:color="auto"/>
        <w:bottom w:val="none" w:sz="0" w:space="0" w:color="auto"/>
        <w:right w:val="none" w:sz="0" w:space="0" w:color="auto"/>
      </w:divBdr>
    </w:div>
    <w:div w:id="556860216">
      <w:bodyDiv w:val="1"/>
      <w:marLeft w:val="0"/>
      <w:marRight w:val="0"/>
      <w:marTop w:val="0"/>
      <w:marBottom w:val="0"/>
      <w:divBdr>
        <w:top w:val="none" w:sz="0" w:space="0" w:color="auto"/>
        <w:left w:val="none" w:sz="0" w:space="0" w:color="auto"/>
        <w:bottom w:val="none" w:sz="0" w:space="0" w:color="auto"/>
        <w:right w:val="none" w:sz="0" w:space="0" w:color="auto"/>
      </w:divBdr>
    </w:div>
    <w:div w:id="814950229">
      <w:bodyDiv w:val="1"/>
      <w:marLeft w:val="0"/>
      <w:marRight w:val="0"/>
      <w:marTop w:val="0"/>
      <w:marBottom w:val="0"/>
      <w:divBdr>
        <w:top w:val="none" w:sz="0" w:space="0" w:color="auto"/>
        <w:left w:val="none" w:sz="0" w:space="0" w:color="auto"/>
        <w:bottom w:val="none" w:sz="0" w:space="0" w:color="auto"/>
        <w:right w:val="none" w:sz="0" w:space="0" w:color="auto"/>
      </w:divBdr>
    </w:div>
    <w:div w:id="1048148162">
      <w:bodyDiv w:val="1"/>
      <w:marLeft w:val="0"/>
      <w:marRight w:val="0"/>
      <w:marTop w:val="0"/>
      <w:marBottom w:val="0"/>
      <w:divBdr>
        <w:top w:val="none" w:sz="0" w:space="0" w:color="auto"/>
        <w:left w:val="none" w:sz="0" w:space="0" w:color="auto"/>
        <w:bottom w:val="none" w:sz="0" w:space="0" w:color="auto"/>
        <w:right w:val="none" w:sz="0" w:space="0" w:color="auto"/>
      </w:divBdr>
    </w:div>
    <w:div w:id="1516068977">
      <w:bodyDiv w:val="1"/>
      <w:marLeft w:val="0"/>
      <w:marRight w:val="0"/>
      <w:marTop w:val="0"/>
      <w:marBottom w:val="0"/>
      <w:divBdr>
        <w:top w:val="none" w:sz="0" w:space="0" w:color="auto"/>
        <w:left w:val="none" w:sz="0" w:space="0" w:color="auto"/>
        <w:bottom w:val="none" w:sz="0" w:space="0" w:color="auto"/>
        <w:right w:val="none" w:sz="0" w:space="0" w:color="auto"/>
      </w:divBdr>
    </w:div>
    <w:div w:id="177917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Facilities and Services</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Johnston</dc:creator>
  <cp:lastModifiedBy>Hulse, Daphne Lauren</cp:lastModifiedBy>
  <cp:revision>2</cp:revision>
  <dcterms:created xsi:type="dcterms:W3CDTF">2023-08-07T15:42:00Z</dcterms:created>
  <dcterms:modified xsi:type="dcterms:W3CDTF">2023-08-07T15:42:00Z</dcterms:modified>
</cp:coreProperties>
</file>