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D770D" w14:textId="77777777" w:rsidR="00CD1E38" w:rsidRPr="00CD1E38" w:rsidRDefault="00CD1E38" w:rsidP="00CD1E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 w:rsidRPr="00CD1E38">
        <w:rPr>
          <w:rFonts w:ascii="Times New Roman" w:eastAsia="Times New Roman" w:hAnsi="Times New Roman" w:cs="Times New Roman"/>
          <w:spacing w:val="1"/>
          <w:sz w:val="27"/>
          <w:szCs w:val="27"/>
        </w:rPr>
        <w:t>1. Methodology &amp; Boundaries</w:t>
      </w:r>
    </w:p>
    <w:p w14:paraId="1A7D351F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*Start date of the 12-month period covered in this report</w:t>
      </w:r>
    </w:p>
    <w:p w14:paraId="506BA26E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July 1, 2015</w:t>
      </w:r>
    </w:p>
    <w:p w14:paraId="4C432A54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Consolidation methodology used to determine organizational boundaries</w:t>
      </w:r>
    </w:p>
    <w:p w14:paraId="47BBC696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09BE3BD1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*If any institution-owned, leased, or operated buildings or other holdings that should fall within the organizational boundaries are omitted, briefly explain why.</w:t>
      </w:r>
    </w:p>
    <w:p w14:paraId="620973CD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not applicable</w:t>
      </w:r>
    </w:p>
    <w:p w14:paraId="1FAC6620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*Emissions calculation tool used</w:t>
      </w:r>
    </w:p>
    <w:p w14:paraId="33D6AD9F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SIMAP</w:t>
      </w:r>
    </w:p>
    <w:p w14:paraId="4DCF77FD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Please describe why this tool was selected</w:t>
      </w:r>
    </w:p>
    <w:p w14:paraId="2B3B0CD6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1368451D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Please describe the source(s) of the emissions coefficients used.</w:t>
      </w:r>
    </w:p>
    <w:p w14:paraId="22301512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29A51B79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Which version of IPCC's list of global warming potentials did you use?</w:t>
      </w:r>
    </w:p>
    <w:p w14:paraId="3E1BB2D2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Fourth Assessment Report</w:t>
      </w:r>
    </w:p>
    <w:p w14:paraId="47A7EF2A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*Who primarily conducted this emissions inventory?</w:t>
      </w:r>
    </w:p>
    <w:p w14:paraId="108F0609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Sustainability office staff</w:t>
      </w:r>
    </w:p>
    <w:p w14:paraId="59E750B3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Please describe the process of conducting the inventory.</w:t>
      </w:r>
    </w:p>
    <w:p w14:paraId="1A0FBD2B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Primarily via capturing data from utilities billing system and animal inventory.</w:t>
      </w:r>
    </w:p>
    <w:p w14:paraId="68D8E1CD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Please describe any emissions sources that were classified as de minimis and explain how a determination of the significance of these emissions was made.</w:t>
      </w:r>
    </w:p>
    <w:p w14:paraId="635B64BD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44349CBF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Please describe any data limitations related to this submission and any major assumptions made in response to these limitations.</w:t>
      </w:r>
    </w:p>
    <w:p w14:paraId="316E2F6B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Since the central business office does not clearly track total air miles travelled, a ratio based off a smaller sample size was applied to total travel expenditures.</w:t>
      </w:r>
    </w:p>
    <w:p w14:paraId="6B1DE227" w14:textId="77777777" w:rsidR="00CD1E38" w:rsidRPr="00CD1E38" w:rsidRDefault="00CD1E38" w:rsidP="00CD1E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 w:rsidRPr="00CD1E38">
        <w:rPr>
          <w:rFonts w:ascii="Times New Roman" w:eastAsia="Times New Roman" w:hAnsi="Times New Roman" w:cs="Times New Roman"/>
          <w:spacing w:val="1"/>
          <w:sz w:val="27"/>
          <w:szCs w:val="27"/>
        </w:rPr>
        <w:t>2. Emissions Data</w:t>
      </w:r>
    </w:p>
    <w:p w14:paraId="7479DA8A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Scope One</w:t>
      </w:r>
    </w:p>
    <w:p w14:paraId="01C1E163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*Stationary Combustion</w:t>
      </w:r>
    </w:p>
    <w:p w14:paraId="05F0532F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253,776.4 MTCO2e</w:t>
      </w:r>
    </w:p>
    <w:p w14:paraId="6FB3D8BD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*Mobile Combustion</w:t>
      </w:r>
    </w:p>
    <w:p w14:paraId="618EB100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4,743.73 MTCO2e</w:t>
      </w:r>
    </w:p>
    <w:p w14:paraId="3A2942B7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*Process Emissions</w:t>
      </w:r>
    </w:p>
    <w:p w14:paraId="5BF127AB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0 MTCO2e</w:t>
      </w:r>
    </w:p>
    <w:p w14:paraId="4D8BA602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*Fugitive Emissions</w:t>
      </w:r>
    </w:p>
    <w:p w14:paraId="016C813C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lastRenderedPageBreak/>
        <w:t>4,133.57 MTCO2e</w:t>
      </w:r>
    </w:p>
    <w:p w14:paraId="3AA67A7E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Total Scope 1 emissions</w:t>
      </w:r>
    </w:p>
    <w:p w14:paraId="1FB6073F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262,652 MTCO2e</w:t>
      </w:r>
    </w:p>
    <w:p w14:paraId="2540C82A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Scope Two</w:t>
      </w:r>
    </w:p>
    <w:p w14:paraId="414BC9A6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*Purchased Electricity</w:t>
      </w:r>
    </w:p>
    <w:p w14:paraId="1383CFB5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171,061.79 MTCO2e</w:t>
      </w:r>
    </w:p>
    <w:p w14:paraId="42C40388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*Purchased Heating</w:t>
      </w:r>
    </w:p>
    <w:p w14:paraId="74C85BC2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0 MTCO2e</w:t>
      </w:r>
    </w:p>
    <w:p w14:paraId="45751C22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*Purchased Cooling</w:t>
      </w:r>
    </w:p>
    <w:p w14:paraId="38C52B87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0 MTCO2e</w:t>
      </w:r>
    </w:p>
    <w:p w14:paraId="7F23B873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*Purchased Steam</w:t>
      </w:r>
    </w:p>
    <w:p w14:paraId="18680EE3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0 MTCO2e</w:t>
      </w:r>
    </w:p>
    <w:p w14:paraId="6B0FDEB9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Total Scope 2 emissions</w:t>
      </w:r>
    </w:p>
    <w:p w14:paraId="5AE04B41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171,061 MTCO2e</w:t>
      </w:r>
    </w:p>
    <w:p w14:paraId="69B3D3C1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Scope Three</w:t>
      </w:r>
    </w:p>
    <w:p w14:paraId="32CF7678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*Commuting</w:t>
      </w:r>
    </w:p>
    <w:p w14:paraId="5C00ADE3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10,774.39 MTCO2e</w:t>
      </w:r>
    </w:p>
    <w:p w14:paraId="211BC492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*Air Travel</w:t>
      </w:r>
    </w:p>
    <w:p w14:paraId="4150C61E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32,955.86 MTCO2e</w:t>
      </w:r>
    </w:p>
    <w:p w14:paraId="52CD45C3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Waste Generated in Operations</w:t>
      </w:r>
    </w:p>
    <w:p w14:paraId="27FA3404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-157.8 MTCO2e</w:t>
      </w:r>
    </w:p>
    <w:p w14:paraId="44AA3FB1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Fuel and energy related to activities (not included in scope 1 or scope 2)</w:t>
      </w:r>
    </w:p>
    <w:p w14:paraId="525A32A8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0 MTCO2e</w:t>
      </w:r>
    </w:p>
    <w:p w14:paraId="69562A33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Purchased goods and services</w:t>
      </w:r>
    </w:p>
    <w:p w14:paraId="299DD832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0 MTCO2e</w:t>
      </w:r>
    </w:p>
    <w:p w14:paraId="277BBEB2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Total Scope 3 emissions</w:t>
      </w:r>
    </w:p>
    <w:p w14:paraId="514F85E9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43,572 MTCO2e</w:t>
      </w:r>
    </w:p>
    <w:p w14:paraId="72D10DEA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Biogenic Emissions</w:t>
      </w:r>
    </w:p>
    <w:p w14:paraId="590FB4C8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Biogenic Emissions from Stationary Combustion</w:t>
      </w:r>
    </w:p>
    <w:p w14:paraId="4A97305A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0 MTCO2e</w:t>
      </w:r>
    </w:p>
    <w:p w14:paraId="2526C26A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Biogenic Emissions from Mobile Combustion</w:t>
      </w:r>
    </w:p>
    <w:p w14:paraId="5AFD2E8E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0 MTCO2e</w:t>
      </w:r>
    </w:p>
    <w:p w14:paraId="3DEFD374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Upload the completed inventory calculator</w:t>
      </w:r>
    </w:p>
    <w:p w14:paraId="348FE920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https://reporting.secondnature.org/media/uploads/ghg/1375-2016-inventorycalculator.xlsm</w:t>
      </w:r>
    </w:p>
    <w:p w14:paraId="0FEF3E41" w14:textId="77777777" w:rsidR="00CD1E38" w:rsidRPr="00CD1E38" w:rsidRDefault="00CD1E38" w:rsidP="00CD1E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 w:rsidRPr="00CD1E38">
        <w:rPr>
          <w:rFonts w:ascii="Times New Roman" w:eastAsia="Times New Roman" w:hAnsi="Times New Roman" w:cs="Times New Roman"/>
          <w:spacing w:val="1"/>
          <w:sz w:val="27"/>
          <w:szCs w:val="27"/>
        </w:rPr>
        <w:t>3. Mitigation Data</w:t>
      </w:r>
    </w:p>
    <w:p w14:paraId="6833FDFB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Campus Energy (all sources)</w:t>
      </w:r>
    </w:p>
    <w:p w14:paraId="2DA37321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*Total Purchased Electricity Consumption</w:t>
      </w:r>
    </w:p>
    <w:p w14:paraId="728496DF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208,252,503 kWh</w:t>
      </w:r>
    </w:p>
    <w:p w14:paraId="639CD9B4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*On-Site Electricity Generation for Campus Consumption</w:t>
      </w:r>
    </w:p>
    <w:p w14:paraId="1358AF6D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253,061,611 kWh</w:t>
      </w:r>
    </w:p>
    <w:p w14:paraId="4C4EA4B1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Total Electricity Demand</w:t>
      </w:r>
    </w:p>
    <w:p w14:paraId="0010E7B5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461,314,114 kWh</w:t>
      </w:r>
    </w:p>
    <w:p w14:paraId="2395B038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*Purchased Thermal Energy</w:t>
      </w:r>
    </w:p>
    <w:p w14:paraId="4096274B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0 MMBTU</w:t>
      </w:r>
    </w:p>
    <w:p w14:paraId="5B6E2C48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*On-site Thermal Energy Generation</w:t>
      </w:r>
    </w:p>
    <w:p w14:paraId="2CA59D4D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1,645,451 MMBTU</w:t>
      </w:r>
    </w:p>
    <w:p w14:paraId="68904FF6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Total Thermal Demand</w:t>
      </w:r>
    </w:p>
    <w:p w14:paraId="03588B07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1,645,451 MMBTU</w:t>
      </w:r>
    </w:p>
    <w:p w14:paraId="76DA4C47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On Campus Renewable Energy Generation</w:t>
      </w:r>
    </w:p>
    <w:p w14:paraId="2FAD3D99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*Solar Sold</w:t>
      </w:r>
    </w:p>
    <w:p w14:paraId="2420EF86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0 kWh</w:t>
      </w:r>
    </w:p>
    <w:p w14:paraId="1E91B276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*Solar Retained</w:t>
      </w:r>
    </w:p>
    <w:p w14:paraId="567816FB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3,928,765 kWh</w:t>
      </w:r>
    </w:p>
    <w:p w14:paraId="58168B46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Solar Verification</w:t>
      </w:r>
    </w:p>
    <w:p w14:paraId="73E9F270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notverified</w:t>
      </w:r>
    </w:p>
    <w:p w14:paraId="7106B61C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*Wind Sold</w:t>
      </w:r>
    </w:p>
    <w:p w14:paraId="29854117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0 kWh</w:t>
      </w:r>
    </w:p>
    <w:p w14:paraId="781EDF00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*Wind Retained</w:t>
      </w:r>
    </w:p>
    <w:p w14:paraId="535E066C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0 kWh</w:t>
      </w:r>
    </w:p>
    <w:p w14:paraId="59294E26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Wind Verification</w:t>
      </w:r>
    </w:p>
    <w:p w14:paraId="20A7FDBE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67BE381D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*Fuel Cell Sold</w:t>
      </w:r>
    </w:p>
    <w:p w14:paraId="077BA56D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0 kWh</w:t>
      </w:r>
    </w:p>
    <w:p w14:paraId="2D8607DD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*Fuel Cell Retained</w:t>
      </w:r>
    </w:p>
    <w:p w14:paraId="09E864C8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0 kWh</w:t>
      </w:r>
    </w:p>
    <w:p w14:paraId="336F08AD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Fuel Cell Verification</w:t>
      </w:r>
    </w:p>
    <w:p w14:paraId="45AC9B48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09CDE91C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*Landfill Gas Sold</w:t>
      </w:r>
    </w:p>
    <w:p w14:paraId="3B748361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0 kWh</w:t>
      </w:r>
    </w:p>
    <w:p w14:paraId="7FE10084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*Landfill Gas Retained</w:t>
      </w:r>
    </w:p>
    <w:p w14:paraId="75DDD7D0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0 kWh</w:t>
      </w:r>
    </w:p>
    <w:p w14:paraId="5AAD3D2C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Landfill Gas Verification</w:t>
      </w:r>
    </w:p>
    <w:p w14:paraId="4310AF81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No Information Provided</w:t>
      </w:r>
    </w:p>
    <w:p w14:paraId="7229BEA1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*Biomass (electric) Sold</w:t>
      </w:r>
    </w:p>
    <w:p w14:paraId="46830D5D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0 kWh</w:t>
      </w:r>
    </w:p>
    <w:p w14:paraId="2CA491C3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*Biomass (electric) Retained</w:t>
      </w:r>
    </w:p>
    <w:p w14:paraId="4078ABAC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0 kWh</w:t>
      </w:r>
    </w:p>
    <w:p w14:paraId="705ECA69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Biomass (electric) Verification</w:t>
      </w:r>
    </w:p>
    <w:p w14:paraId="7F8811AE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221B4403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*Biomass (thermal) Sold</w:t>
      </w:r>
    </w:p>
    <w:p w14:paraId="0B0CEE0D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0 MMBTU</w:t>
      </w:r>
    </w:p>
    <w:p w14:paraId="0A151CBA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*Biomass (thermal) Retained</w:t>
      </w:r>
    </w:p>
    <w:p w14:paraId="66FBC14B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0 MMBTU</w:t>
      </w:r>
    </w:p>
    <w:p w14:paraId="63333D26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Biomass (thermal) Verification</w:t>
      </w:r>
    </w:p>
    <w:p w14:paraId="3FBDD204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702EBCEA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*Geothermal Sold</w:t>
      </w:r>
    </w:p>
    <w:p w14:paraId="4C125890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0 MMBTU</w:t>
      </w:r>
    </w:p>
    <w:p w14:paraId="76DC7A61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*Geothermal Retained</w:t>
      </w:r>
    </w:p>
    <w:p w14:paraId="034FD4ED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0 MMBTU</w:t>
      </w:r>
    </w:p>
    <w:p w14:paraId="28A83AFA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Geothermal Verification</w:t>
      </w:r>
    </w:p>
    <w:p w14:paraId="58EB491C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5560A22B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Total Sold</w:t>
      </w:r>
    </w:p>
    <w:p w14:paraId="773A3425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0 kWh</w:t>
      </w:r>
    </w:p>
    <w:p w14:paraId="0EEF5832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Total Retained</w:t>
      </w:r>
    </w:p>
    <w:p w14:paraId="0F17273F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3,928,765 kWh</w:t>
      </w:r>
    </w:p>
    <w:p w14:paraId="06494E64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Total Generation kWh (sold + retained)</w:t>
      </w:r>
    </w:p>
    <w:p w14:paraId="45511623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3,928,765 kWh</w:t>
      </w:r>
    </w:p>
    <w:p w14:paraId="52CB2550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If you are selling RECs from campus renewable projects, at what date do you anticipate you will begin retaining those RECs?</w:t>
      </w:r>
    </w:p>
    <w:p w14:paraId="56635DC8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 of RECs sold (including vendor, project source, etc.)</w:t>
      </w:r>
    </w:p>
    <w:p w14:paraId="3D1194D4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875451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Off Campus Renewable Energy Purchases</w:t>
      </w:r>
    </w:p>
    <w:p w14:paraId="70BA9651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*Utility Green Pricing Purchased</w:t>
      </w:r>
    </w:p>
    <w:p w14:paraId="41259B09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0kWh</w:t>
      </w:r>
    </w:p>
    <w:p w14:paraId="5AB97A9D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Utility Green Pricing RECs retained?</w:t>
      </w:r>
    </w:p>
    <w:p w14:paraId="18A1CAC7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11ED03CC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Utility Green Pricing Verification</w:t>
      </w:r>
    </w:p>
    <w:p w14:paraId="4CB751DF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2FCCAAA9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*Competitive Suppliers Purchased</w:t>
      </w:r>
    </w:p>
    <w:p w14:paraId="59BBD648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lastRenderedPageBreak/>
        <w:t>0 kWh</w:t>
      </w:r>
    </w:p>
    <w:p w14:paraId="16186D8A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Competitive Suppliers RECs retained?</w:t>
      </w:r>
    </w:p>
    <w:p w14:paraId="422EF164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1DEF7441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Competitive Suppliers Verification</w:t>
      </w:r>
    </w:p>
    <w:p w14:paraId="064B9CCF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1DCB77B6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*Voluntary Unbundled RECs Purchased</w:t>
      </w:r>
    </w:p>
    <w:p w14:paraId="21BC31AC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0 kWh</w:t>
      </w:r>
    </w:p>
    <w:p w14:paraId="4BCA61EF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Voluntary Unbundled RECs RECs retained?</w:t>
      </w:r>
    </w:p>
    <w:p w14:paraId="2E1BEE7C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0098CAAA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Voluntary Unbundled RECs Verification</w:t>
      </w:r>
    </w:p>
    <w:p w14:paraId="00A39768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1EF41460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*Community Choice Aggregation Purchased</w:t>
      </w:r>
    </w:p>
    <w:p w14:paraId="14BE7091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0 kWh</w:t>
      </w:r>
    </w:p>
    <w:p w14:paraId="68F13304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Community Choice Aggregation RECs retained?</w:t>
      </w:r>
    </w:p>
    <w:p w14:paraId="083F1BD4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781B3714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Community Choice Aggregation Verification</w:t>
      </w:r>
    </w:p>
    <w:p w14:paraId="471CFAC4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3DCD1ED3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*Community Solar Purchased</w:t>
      </w:r>
    </w:p>
    <w:p w14:paraId="01245488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0 kWh</w:t>
      </w:r>
    </w:p>
    <w:p w14:paraId="69CB8AA5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Community Solar RECs retained?</w:t>
      </w:r>
    </w:p>
    <w:p w14:paraId="4092C059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58E9E48E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Community Solar Verification</w:t>
      </w:r>
    </w:p>
    <w:p w14:paraId="1FF20DB4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24047E5F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*Power Purchase Agreement Purchased</w:t>
      </w:r>
    </w:p>
    <w:p w14:paraId="5B70BD08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0 kWh</w:t>
      </w:r>
    </w:p>
    <w:p w14:paraId="0F10B06E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Power Purchase Agreement RECs retained?</w:t>
      </w:r>
    </w:p>
    <w:p w14:paraId="0E4D1B3E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3F1AE49A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Power Purchase Agreement Verification</w:t>
      </w:r>
    </w:p>
    <w:p w14:paraId="05C0C1F0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4EDCCD6F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*Large Commercial Green Power Rates ("green tarrifs") Purchased</w:t>
      </w:r>
    </w:p>
    <w:p w14:paraId="07C1EC7A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0 kWh</w:t>
      </w:r>
    </w:p>
    <w:p w14:paraId="3599ACEF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Large Commercial Green Power Rates ("green tarrifs") RECs retained?</w:t>
      </w:r>
    </w:p>
    <w:p w14:paraId="638C1188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0F897DE7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Large Commercial Green Power Rates ("green tarrifs") Verification</w:t>
      </w:r>
    </w:p>
    <w:p w14:paraId="28AFC52F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7A2C73BD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Other Purchased</w:t>
      </w:r>
    </w:p>
    <w:p w14:paraId="1661076F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 </w:t>
      </w:r>
      <w:r w:rsidRPr="00CD1E38">
        <w:rPr>
          <w:rFonts w:ascii="Times New Roman" w:eastAsia="Times New Roman" w:hAnsi="Times New Roman" w:cs="Times New Roman"/>
          <w:sz w:val="24"/>
          <w:szCs w:val="24"/>
        </w:rPr>
        <w:t>kWh</w:t>
      </w:r>
    </w:p>
    <w:p w14:paraId="2366E4D9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Verification Program RECs retained?</w:t>
      </w:r>
    </w:p>
    <w:p w14:paraId="3D662329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125FBCEE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Verification Program Verification</w:t>
      </w:r>
    </w:p>
    <w:p w14:paraId="7DDFB28D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09D1BEFE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Total REC Purchases</w:t>
      </w:r>
    </w:p>
    <w:p w14:paraId="4E98BBD0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0 kWh</w:t>
      </w:r>
    </w:p>
    <w:p w14:paraId="5469F47A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 of Renewable Energy Purchase (including vendor, project source, etc.)</w:t>
      </w:r>
    </w:p>
    <w:p w14:paraId="7FD4C4F5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2094E6A3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Offsets</w:t>
      </w:r>
    </w:p>
    <w:p w14:paraId="0B60C9F8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*Carbon offsets purchased</w:t>
      </w:r>
    </w:p>
    <w:p w14:paraId="1B30DEE7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0 MTCO2e</w:t>
      </w:r>
    </w:p>
    <w:p w14:paraId="3CE3F30C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Offset verification program(s)</w:t>
      </w:r>
    </w:p>
    <w:p w14:paraId="0FEFF6DE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[]</w:t>
      </w:r>
    </w:p>
    <w:p w14:paraId="03DE5E85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 of offsets purchased (including vendor, project source, etc.)</w:t>
      </w:r>
    </w:p>
    <w:p w14:paraId="04DCCCD1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25AA1FC1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*Offsets Sold</w:t>
      </w:r>
    </w:p>
    <w:p w14:paraId="0A9100F0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64,170 MTCO2e</w:t>
      </w:r>
    </w:p>
    <w:p w14:paraId="77DDB826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Were these offsets used to offset the buyers emissions or retired?</w:t>
      </w:r>
    </w:p>
    <w:p w14:paraId="0FEE7627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4A3782D2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Used to offset purchaser's emissions</w:t>
      </w:r>
    </w:p>
    <w:p w14:paraId="4EA28529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yes</w:t>
      </w:r>
    </w:p>
    <w:p w14:paraId="4BDB4BB0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Retired against the climate</w:t>
      </w:r>
    </w:p>
    <w:p w14:paraId="36F377F4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354D9D63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If other, please specify</w:t>
      </w:r>
    </w:p>
    <w:p w14:paraId="7D9BBF52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5B079D41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 of offset projects (including project source, etc.)</w:t>
      </w:r>
    </w:p>
    <w:p w14:paraId="4E28B92E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0B54E923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Offsets Produced</w:t>
      </w:r>
    </w:p>
    <w:p w14:paraId="5380ABDF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0 MTCO2e</w:t>
      </w:r>
    </w:p>
    <w:p w14:paraId="0A4E60C8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Offset Type</w:t>
      </w:r>
    </w:p>
    <w:p w14:paraId="7BE3992B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6577EF85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 of offset projects (including project source, etc.)</w:t>
      </w:r>
    </w:p>
    <w:p w14:paraId="452CA68B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5CFE0B8B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Offsets produced verification program(s)</w:t>
      </w:r>
    </w:p>
    <w:p w14:paraId="190DC6AA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[]</w:t>
      </w:r>
    </w:p>
    <w:p w14:paraId="408B2234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 of Verification Protocol (including monitoring proceedures, peer review, etc.)</w:t>
      </w:r>
    </w:p>
    <w:p w14:paraId="34ABF271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4380B2D1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Offsetproducedverficationfile</w:t>
      </w:r>
    </w:p>
    <w:p w14:paraId="3B58C6A1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57C8EBFF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Sequestration &amp; Carbon Storage</w:t>
      </w:r>
    </w:p>
    <w:p w14:paraId="521289DA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Sequestration due to land owned by the institution</w:t>
      </w:r>
    </w:p>
    <w:p w14:paraId="2C3F3F79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1172BF2E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 of how sequestration was calculated</w:t>
      </w:r>
    </w:p>
    <w:p w14:paraId="7A1D005A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45A38930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Carbon storage due to composting</w:t>
      </w:r>
    </w:p>
    <w:p w14:paraId="2DD2C018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09202167" w14:textId="77777777" w:rsidR="00CD1E38" w:rsidRPr="00CD1E38" w:rsidRDefault="00CD1E38" w:rsidP="00CD1E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 w:rsidRPr="00CD1E38">
        <w:rPr>
          <w:rFonts w:ascii="Times New Roman" w:eastAsia="Times New Roman" w:hAnsi="Times New Roman" w:cs="Times New Roman"/>
          <w:spacing w:val="1"/>
          <w:sz w:val="27"/>
          <w:szCs w:val="27"/>
        </w:rPr>
        <w:t>4. Normalization &amp; Contextual Data</w:t>
      </w:r>
    </w:p>
    <w:p w14:paraId="30AE273D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*Gross square feet of building space</w:t>
      </w:r>
    </w:p>
    <w:p w14:paraId="24241931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21,625,434 sq ft</w:t>
      </w:r>
    </w:p>
    <w:p w14:paraId="17E731F6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Net assignable square feet of laboratory space</w:t>
      </w:r>
    </w:p>
    <w:p w14:paraId="1B7476F2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1,709,499 sq ft</w:t>
      </w:r>
    </w:p>
    <w:p w14:paraId="5E03EDD1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Net assignable square feet of health care space</w:t>
      </w:r>
    </w:p>
    <w:p w14:paraId="57C744D7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0 sq ft</w:t>
      </w:r>
    </w:p>
    <w:p w14:paraId="12A8C4C0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Net assignable square feet of residential space</w:t>
      </w:r>
    </w:p>
    <w:p w14:paraId="6F90A8A7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0 sq ft</w:t>
      </w:r>
    </w:p>
    <w:p w14:paraId="1BA303A2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*Total student enrollment (FTE)</w:t>
      </w:r>
    </w:p>
    <w:p w14:paraId="57CF2628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45,375</w:t>
      </w:r>
    </w:p>
    <w:p w14:paraId="40F7B13C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Residential Students</w:t>
      </w:r>
    </w:p>
    <w:p w14:paraId="7957296E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1FDD4A9D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Full-time Commuter Students</w:t>
      </w:r>
    </w:p>
    <w:p w14:paraId="07842103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72F31780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Part-time Commuter Students</w:t>
      </w:r>
    </w:p>
    <w:p w14:paraId="72D9782B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1BE3EE67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Non-credit Students</w:t>
      </w:r>
    </w:p>
    <w:p w14:paraId="123DA4BC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61E5866E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Full-time Faculty</w:t>
      </w:r>
    </w:p>
    <w:p w14:paraId="3D630466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1AACA01D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Part-time Faculty</w:t>
      </w:r>
    </w:p>
    <w:p w14:paraId="6B8730F4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3C6DF83A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Full-time Staff</w:t>
      </w:r>
    </w:p>
    <w:p w14:paraId="61D89F03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4E591D0A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Part-time Staff</w:t>
      </w:r>
    </w:p>
    <w:p w14:paraId="4BBBF880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0539279C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Endowment Size</w:t>
      </w:r>
    </w:p>
    <w:p w14:paraId="7CB14EBB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$0.00 USD</w:t>
      </w:r>
    </w:p>
    <w:p w14:paraId="39264B94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Heating Degree Days</w:t>
      </w:r>
    </w:p>
    <w:p w14:paraId="0D2E391F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41521142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Cooling Degree Days</w:t>
      </w:r>
    </w:p>
    <w:p w14:paraId="046CF742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63565021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Please describe any circumstances specific to your institution that provide context for understanding your greenhouse gas emissions this year.</w:t>
      </w:r>
    </w:p>
    <w:p w14:paraId="014CE1D3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7D801B57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Has this emissions data been audited, verified, or peer-reviewed?</w:t>
      </w:r>
    </w:p>
    <w:p w14:paraId="36A5C195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false </w:t>
      </w:r>
      <w:r w:rsidRPr="00CD1E3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10004294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Please briefly describe this verification, if any.</w:t>
      </w:r>
    </w:p>
    <w:p w14:paraId="7506EC3F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25A22DD7" w14:textId="77777777" w:rsidR="00CD1E38" w:rsidRPr="00CD1E38" w:rsidRDefault="00CD1E38" w:rsidP="00CD1E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 w:rsidRPr="00CD1E38">
        <w:rPr>
          <w:rFonts w:ascii="Times New Roman" w:eastAsia="Times New Roman" w:hAnsi="Times New Roman" w:cs="Times New Roman"/>
          <w:spacing w:val="1"/>
          <w:sz w:val="27"/>
          <w:szCs w:val="27"/>
        </w:rPr>
        <w:t>5. Progress Metrics</w:t>
      </w:r>
    </w:p>
    <w:p w14:paraId="59C55BCF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Has your Climate Action Plan and/or related sustainability efforts saved your institution money so far, e.g. by reducing operational expenses?</w:t>
      </w:r>
    </w:p>
    <w:p w14:paraId="035FF1B7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yes</w:t>
      </w:r>
    </w:p>
    <w:p w14:paraId="12C8A0F9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Estimated money saved to date from implementing your CAP</w:t>
      </w:r>
    </w:p>
    <w:p w14:paraId="35D4195E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24DE0BBC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Borrowed against endowment</w:t>
      </w:r>
    </w:p>
    <w:p w14:paraId="7574E3F1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20597AAE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Efficiency Services Agreement (ESA)</w:t>
      </w:r>
    </w:p>
    <w:p w14:paraId="23C42EDE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3846C354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Managed Utility Service Contract (MUSC)</w:t>
      </w:r>
    </w:p>
    <w:p w14:paraId="0DC04EB3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2597F30F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Power Purchase Agreement (PPA)</w:t>
      </w:r>
    </w:p>
    <w:p w14:paraId="51544B9B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yes</w:t>
      </w:r>
    </w:p>
    <w:p w14:paraId="29E56C40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Renegotiating Purchased Utilities Agreements</w:t>
      </w:r>
    </w:p>
    <w:p w14:paraId="61769F27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1EC47516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Revolving Loan Funds</w:t>
      </w:r>
    </w:p>
    <w:p w14:paraId="71CC7F44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yes</w:t>
      </w:r>
    </w:p>
    <w:p w14:paraId="4D3B4F56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Tax Exempt Lease Purchase Agreements (TELP)</w:t>
      </w:r>
    </w:p>
    <w:p w14:paraId="775F64FD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21B23A71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Tax Exempt Lease Purchase Agreements (TELP)</w:t>
      </w:r>
    </w:p>
    <w:p w14:paraId="4D78D6B1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2FD135BE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Student Green Fees</w:t>
      </w:r>
    </w:p>
    <w:p w14:paraId="08079404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lastRenderedPageBreak/>
        <w:t>yes</w:t>
      </w:r>
    </w:p>
    <w:p w14:paraId="25C616B3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Energy Performance Contract (EPC)</w:t>
      </w:r>
    </w:p>
    <w:p w14:paraId="3B61A22D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yes</w:t>
      </w:r>
    </w:p>
    <w:p w14:paraId="2B976753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Other</w:t>
      </w:r>
    </w:p>
    <w:p w14:paraId="6A639FDC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0AF8AA6B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Other - please provide more information:</w:t>
      </w:r>
    </w:p>
    <w:p w14:paraId="00AE8924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42CFDB62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How is your institution making climate neutrality and sustainability a part of the curriculum and other educational experiences for all students?</w:t>
      </w:r>
    </w:p>
    <w:p w14:paraId="3B200603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Hundreds of courses now are dedicated to sustainability or include a sustainability component to their curriculum. In addition to several majors with heavy sustainability coursework, there is now a dedicated sustainability minor as well as a Certificate in Environmental Writing.</w:t>
      </w:r>
    </w:p>
    <w:p w14:paraId="56936400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Included sustainability learning outcomes, tracks, or certificates in every academic major.</w:t>
      </w:r>
    </w:p>
    <w:p w14:paraId="6F7035B4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3EC93533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Included sustainability in fulfilling regional accreditation requirements.</w:t>
      </w:r>
    </w:p>
    <w:p w14:paraId="480AB447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5DB2DDF6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Included sustainability in fulfilling state accreditation requirements.</w:t>
      </w:r>
    </w:p>
    <w:p w14:paraId="31F9FBDD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5E400A6D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Included sustainability learning outcomes into institutional General Education Requirements.</w:t>
      </w:r>
    </w:p>
    <w:p w14:paraId="59DCD9D4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089D78E1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Offered professional development to all faculty in sustainability education.</w:t>
      </w:r>
    </w:p>
    <w:p w14:paraId="1C330191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6BCFE97F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Other</w:t>
      </w:r>
    </w:p>
    <w:p w14:paraId="223D9477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2F755F4A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Other text</w:t>
      </w:r>
    </w:p>
    <w:p w14:paraId="44D56D5A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4AD0FCDF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If applicable, how is your institution expanding research efforts toward the achievement of climate neutrality research?</w:t>
      </w:r>
    </w:p>
    <w:p w14:paraId="4E81D56C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Our Institute for Sustainability, Energy, and Environment coordinates research from faculty across all disciplines and provides a central hub for all of our climate-related research.</w:t>
      </w:r>
    </w:p>
    <w:p w14:paraId="65E564FA" w14:textId="77777777" w:rsidR="00CD1E38" w:rsidRPr="00CD1E38" w:rsidRDefault="00CD1E38" w:rsidP="00CD1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b/>
          <w:bCs/>
          <w:sz w:val="24"/>
          <w:szCs w:val="24"/>
        </w:rPr>
        <w:t>How is your institution expanding community outreach efforts toward the achievement of climate neutrality?</w:t>
      </w:r>
    </w:p>
    <w:p w14:paraId="2C5FB55F" w14:textId="77777777" w:rsidR="00CD1E38" w:rsidRPr="00CD1E38" w:rsidRDefault="00CD1E38" w:rsidP="00CD1E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E38">
        <w:rPr>
          <w:rFonts w:ascii="Times New Roman" w:eastAsia="Times New Roman" w:hAnsi="Times New Roman" w:cs="Times New Roman"/>
          <w:sz w:val="24"/>
          <w:szCs w:val="24"/>
        </w:rPr>
        <w:t>Community members are invited to our Climate Action Plan forum. University leadership directly liaises with the Champaign Urbana Metropolitan Transit District. Faculty and staff serve in a wide variety of community roles to support climate change mitigation.</w:t>
      </w:r>
    </w:p>
    <w:p w14:paraId="356A73CD" w14:textId="77777777" w:rsidR="00CD1E38" w:rsidRDefault="00CD1E38"/>
    <w:sectPr w:rsidR="00CD1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38"/>
    <w:rsid w:val="002F28B9"/>
    <w:rsid w:val="005A366E"/>
    <w:rsid w:val="00CD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AC147"/>
  <w15:docId w15:val="{1E04ADB7-BBEA-4805-9B2A-9E02B157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D1E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D1E3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odata">
    <w:name w:val="nodata"/>
    <w:basedOn w:val="DefaultParagraphFont"/>
    <w:rsid w:val="00CD1E38"/>
  </w:style>
  <w:style w:type="character" w:customStyle="1" w:styleId="units">
    <w:name w:val="units"/>
    <w:basedOn w:val="DefaultParagraphFont"/>
    <w:rsid w:val="00CD1E38"/>
  </w:style>
  <w:style w:type="character" w:customStyle="1" w:styleId="ng-binding">
    <w:name w:val="ng-binding"/>
    <w:basedOn w:val="DefaultParagraphFont"/>
    <w:rsid w:val="00CD1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855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6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652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340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152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700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60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6815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9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3685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77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6062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41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6046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912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0383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59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494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055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0116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10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6371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838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2396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81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8371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957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5667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22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4293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157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2546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255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1071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626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1561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035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821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1937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9659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87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1893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981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317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1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2800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335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4065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7630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3191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11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894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7374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411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9549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489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8201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523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2038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3206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1508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589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4606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599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903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3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238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222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684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2293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763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4631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281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5715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58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777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898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51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226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952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2883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819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1471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5925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5501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27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3638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998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1690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297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0098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9497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8031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47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9588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04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46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3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32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1138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0789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7593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3208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4567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3883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2179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26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4347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9186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9688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600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5673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130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4063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68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968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714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1795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939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697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1785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055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059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599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441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2949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3284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558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6793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5889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2351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314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5927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124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3912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1959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7859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878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5646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333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8679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516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7145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770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1754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4170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7965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077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59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10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2991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12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669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199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9614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94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1898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32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516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56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478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41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88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08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522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2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704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769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502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2688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335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214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2103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889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49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3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415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886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157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1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6807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07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56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631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5926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6188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17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834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323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7135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460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3108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802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5456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6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83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8973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5267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2907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09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093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24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6386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6780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5660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7699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930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633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5570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69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5770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88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55340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78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132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086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06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6743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71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0997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264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9452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10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7998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13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7915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3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8213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204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6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8433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2771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4237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219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4513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9012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4799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79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1641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514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0185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647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73271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13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441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6704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24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905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692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3593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784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3896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385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927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9340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3222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516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3630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93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197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26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0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866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455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1098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82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8305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284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2342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979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61761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656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49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6528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41914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06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26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4211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367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3196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3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4772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919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0271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612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038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948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094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8325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5694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868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7963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2688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0606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73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0945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687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1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2247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220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0466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872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0331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1949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0854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156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882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87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4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5083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07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216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811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2927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0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2742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247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9724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351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5062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6951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3260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326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3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6639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36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Connolly, Quinn M</dc:creator>
  <cp:keywords/>
  <dc:description/>
  <cp:lastModifiedBy>Connolly, Quinn M</cp:lastModifiedBy>
  <cp:revision>1</cp:revision>
  <dcterms:created xsi:type="dcterms:W3CDTF">2023-07-12T16:46:00Z</dcterms:created>
  <dcterms:modified xsi:type="dcterms:W3CDTF">2023-07-12T16:55:00Z</dcterms:modified>
</cp:coreProperties>
</file>